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FEA" w:rsidRPr="00620FC9" w:rsidRDefault="00DA786A" w:rsidP="000E55AA">
      <w:pPr>
        <w:pStyle w:val="ac"/>
        <w:ind w:firstLine="709"/>
        <w:rPr>
          <w:rFonts w:ascii="Arial" w:hAnsi="Arial" w:cs="Arial"/>
          <w:b/>
          <w:sz w:val="28"/>
          <w:szCs w:val="28"/>
        </w:rPr>
      </w:pPr>
      <w:r>
        <w:rPr>
          <w:noProof/>
          <w:lang w:eastAsia="ru-RU"/>
        </w:rPr>
        <w:drawing>
          <wp:inline distT="0" distB="0" distL="0" distR="0" wp14:anchorId="136B30BC" wp14:editId="12394FC7">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023FEA" w:rsidRPr="00DA786A" w:rsidRDefault="00023FEA" w:rsidP="00DA786A">
      <w:pPr>
        <w:pStyle w:val="ac"/>
        <w:spacing w:line="360" w:lineRule="auto"/>
        <w:rPr>
          <w:rFonts w:ascii="Arial" w:hAnsi="Arial" w:cs="Arial"/>
          <w:b/>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760C46" w:rsidRDefault="00760C46" w:rsidP="00732822">
      <w:pPr>
        <w:tabs>
          <w:tab w:val="left" w:pos="4215"/>
        </w:tabs>
        <w:rPr>
          <w:rFonts w:ascii="EuropeDemiC" w:hAnsi="EuropeDemiC"/>
          <w:sz w:val="20"/>
          <w:szCs w:val="20"/>
        </w:rPr>
      </w:pPr>
    </w:p>
    <w:p w:rsidR="00760C46" w:rsidRDefault="00760C46"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E10E4A" w:rsidRPr="0066646E" w:rsidRDefault="00E10E4A"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023FEA" w:rsidRPr="00E10E4A" w:rsidTr="001D2766">
        <w:trPr>
          <w:trHeight w:val="356"/>
          <w:jc w:val="center"/>
        </w:trPr>
        <w:tc>
          <w:tcPr>
            <w:tcW w:w="5000" w:type="pct"/>
            <w:tcBorders>
              <w:bottom w:val="single" w:sz="12" w:space="0" w:color="FFD200"/>
            </w:tcBorders>
          </w:tcPr>
          <w:p w:rsidR="00DA786A" w:rsidRPr="005D32E5" w:rsidRDefault="005756AB" w:rsidP="00807ACD">
            <w:pPr>
              <w:jc w:val="center"/>
              <w:rPr>
                <w:rFonts w:ascii="Arial" w:hAnsi="Arial" w:cs="Arial"/>
                <w:b/>
                <w:sz w:val="26"/>
                <w:szCs w:val="26"/>
              </w:rPr>
            </w:pPr>
            <w:r w:rsidRPr="005D32E5">
              <w:rPr>
                <w:rFonts w:ascii="Arial" w:hAnsi="Arial" w:cs="Arial"/>
                <w:b/>
                <w:sz w:val="26"/>
                <w:szCs w:val="26"/>
              </w:rPr>
              <w:t>ПРИЛОЖЕНИ</w:t>
            </w:r>
            <w:r w:rsidR="00FA70A9" w:rsidRPr="005D32E5">
              <w:rPr>
                <w:rFonts w:ascii="Arial" w:hAnsi="Arial" w:cs="Arial"/>
                <w:b/>
                <w:sz w:val="26"/>
                <w:szCs w:val="26"/>
              </w:rPr>
              <w:t>Е</w:t>
            </w:r>
            <w:r w:rsidRPr="005D32E5">
              <w:rPr>
                <w:rFonts w:ascii="Arial" w:hAnsi="Arial" w:cs="Arial"/>
                <w:b/>
                <w:sz w:val="26"/>
                <w:szCs w:val="26"/>
              </w:rPr>
              <w:t xml:space="preserve"> 1</w:t>
            </w:r>
          </w:p>
          <w:p w:rsidR="00023FEA" w:rsidRPr="00E10E4A" w:rsidRDefault="005756AB" w:rsidP="005D32E5">
            <w:pPr>
              <w:spacing w:after="120"/>
              <w:jc w:val="center"/>
              <w:rPr>
                <w:rFonts w:ascii="EuropeDemiC" w:hAnsi="EuropeDemiC"/>
                <w:b/>
                <w:sz w:val="36"/>
                <w:szCs w:val="36"/>
              </w:rPr>
            </w:pPr>
            <w:r w:rsidRPr="005D32E5">
              <w:rPr>
                <w:rFonts w:ascii="Arial" w:hAnsi="Arial" w:cs="Arial"/>
                <w:b/>
                <w:sz w:val="26"/>
                <w:szCs w:val="26"/>
              </w:rPr>
              <w:t xml:space="preserve">К </w:t>
            </w:r>
            <w:r w:rsidR="00291F7B" w:rsidRPr="005D32E5">
              <w:rPr>
                <w:rFonts w:ascii="Arial" w:hAnsi="Arial" w:cs="Arial"/>
                <w:b/>
                <w:sz w:val="26"/>
                <w:szCs w:val="26"/>
              </w:rPr>
              <w:t>ТИПОВЫМ ТРЕБОВАНИЯМ</w:t>
            </w:r>
            <w:r w:rsidR="00023FEA" w:rsidRPr="005D32E5">
              <w:rPr>
                <w:rFonts w:ascii="Arial" w:hAnsi="Arial" w:cs="Arial"/>
                <w:b/>
                <w:sz w:val="26"/>
                <w:szCs w:val="26"/>
              </w:rPr>
              <w:t xml:space="preserve"> КОМПАНИИ</w:t>
            </w:r>
            <w:r w:rsidRPr="005D32E5">
              <w:rPr>
                <w:rFonts w:ascii="Arial" w:hAnsi="Arial" w:cs="Arial"/>
                <w:b/>
                <w:sz w:val="26"/>
                <w:szCs w:val="26"/>
              </w:rPr>
              <w:t xml:space="preserve"> «ПРИМЕНЕНИЕ ХИМИЧЕСКИХ РЕАГЕНТОВ НА ОБЪЕКТАХ ДОБЫЧИ УГЛЕВО</w:t>
            </w:r>
            <w:r w:rsidR="00E96CC2" w:rsidRPr="005D32E5">
              <w:rPr>
                <w:rFonts w:ascii="Arial" w:hAnsi="Arial" w:cs="Arial"/>
                <w:b/>
                <w:sz w:val="26"/>
                <w:szCs w:val="26"/>
              </w:rPr>
              <w:t>ДО</w:t>
            </w:r>
            <w:r w:rsidRPr="005D32E5">
              <w:rPr>
                <w:rFonts w:ascii="Arial" w:hAnsi="Arial" w:cs="Arial"/>
                <w:b/>
                <w:sz w:val="26"/>
                <w:szCs w:val="26"/>
              </w:rPr>
              <w:t>РОДНОГО СЫРЬЯ КОМПАНИИ»</w:t>
            </w:r>
            <w:r>
              <w:rPr>
                <w:rFonts w:ascii="Arial" w:hAnsi="Arial" w:cs="Arial"/>
                <w:b/>
                <w:sz w:val="36"/>
                <w:szCs w:val="36"/>
              </w:rPr>
              <w:t xml:space="preserve"> </w:t>
            </w:r>
          </w:p>
        </w:tc>
      </w:tr>
    </w:tbl>
    <w:p w:rsidR="00023FEA" w:rsidRPr="005D32E5" w:rsidRDefault="00DA786A" w:rsidP="005D32E5">
      <w:pPr>
        <w:spacing w:before="120" w:after="720"/>
        <w:jc w:val="center"/>
        <w:rPr>
          <w:rFonts w:ascii="Arial" w:hAnsi="Arial" w:cs="Arial"/>
          <w:b/>
          <w:sz w:val="32"/>
          <w:szCs w:val="32"/>
        </w:rPr>
      </w:pPr>
      <w:r w:rsidRPr="005D32E5">
        <w:rPr>
          <w:rFonts w:ascii="Arial" w:hAnsi="Arial" w:cs="Arial"/>
          <w:b/>
          <w:sz w:val="32"/>
          <w:szCs w:val="32"/>
        </w:rPr>
        <w:t>МЕТОДИКИ ИСПЫТАНИЙ ХИМИЧЕСКИХ РЕАГЕНТОВ</w:t>
      </w:r>
    </w:p>
    <w:p w:rsidR="00023FEA" w:rsidRPr="00620FC9" w:rsidRDefault="00023FEA" w:rsidP="005D32E5">
      <w:pPr>
        <w:spacing w:after="480"/>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r w:rsidR="005D32E5" w:rsidRPr="005D32E5">
        <w:rPr>
          <w:rFonts w:ascii="Arial" w:hAnsi="Arial" w:cs="Arial"/>
          <w:b/>
          <w:snapToGrid w:val="0"/>
        </w:rPr>
        <w:t>П1-01.05 ТТР-0148</w:t>
      </w:r>
    </w:p>
    <w:p w:rsidR="00023FEA" w:rsidRPr="00704E98" w:rsidRDefault="00023FEA" w:rsidP="001865B8">
      <w:pPr>
        <w:jc w:val="center"/>
        <w:rPr>
          <w:rFonts w:ascii="Arial" w:hAnsi="Arial" w:cs="Arial"/>
          <w:color w:val="808080"/>
          <w:sz w:val="20"/>
          <w:szCs w:val="20"/>
        </w:rPr>
      </w:pPr>
      <w:r w:rsidRPr="00704E98">
        <w:rPr>
          <w:rFonts w:ascii="Arial" w:hAnsi="Arial" w:cs="Arial"/>
          <w:b/>
          <w:sz w:val="20"/>
          <w:szCs w:val="20"/>
        </w:rPr>
        <w:t xml:space="preserve">ВЕРСИЯ </w:t>
      </w:r>
      <w:r w:rsidR="00291F7B">
        <w:rPr>
          <w:rFonts w:ascii="Arial" w:hAnsi="Arial" w:cs="Arial"/>
          <w:b/>
          <w:sz w:val="20"/>
          <w:szCs w:val="20"/>
        </w:rPr>
        <w:t>1</w:t>
      </w:r>
      <w:r w:rsidR="00B916DE">
        <w:rPr>
          <w:rFonts w:ascii="Arial" w:hAnsi="Arial" w:cs="Arial"/>
          <w:b/>
          <w:sz w:val="20"/>
          <w:szCs w:val="20"/>
        </w:rPr>
        <w:t xml:space="preserve"> ИЗМ. 1</w:t>
      </w:r>
      <w:bookmarkStart w:id="9" w:name="_GoBack"/>
      <w:bookmarkEnd w:id="9"/>
    </w:p>
    <w:p w:rsidR="00023FEA" w:rsidRPr="00704E98" w:rsidRDefault="00023FEA" w:rsidP="001865B8">
      <w:pPr>
        <w:jc w:val="center"/>
        <w:rPr>
          <w:rFonts w:ascii="Arial" w:hAnsi="Arial" w:cs="Arial"/>
          <w:color w:val="808080"/>
          <w:sz w:val="20"/>
          <w:szCs w:val="20"/>
        </w:rPr>
      </w:pPr>
    </w:p>
    <w:p w:rsidR="00023FEA" w:rsidRPr="00704E98" w:rsidRDefault="00023FEA" w:rsidP="001865B8">
      <w:pPr>
        <w:jc w:val="center"/>
        <w:rPr>
          <w:rFonts w:ascii="Arial" w:hAnsi="Arial" w:cs="Arial"/>
          <w:color w:val="808080"/>
          <w:sz w:val="20"/>
          <w:szCs w:val="20"/>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644364" w:rsidRPr="00704E98" w:rsidRDefault="00644364"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77028C" w:rsidRPr="00704E98" w:rsidRDefault="0077028C" w:rsidP="001865B8">
      <w:pPr>
        <w:jc w:val="center"/>
        <w:rPr>
          <w:rFonts w:ascii="Arial" w:hAnsi="Arial" w:cs="Arial"/>
          <w:b/>
          <w:sz w:val="16"/>
          <w:szCs w:val="16"/>
        </w:rPr>
      </w:pPr>
    </w:p>
    <w:p w:rsidR="0077028C" w:rsidRPr="00704E98" w:rsidRDefault="0077028C" w:rsidP="001865B8">
      <w:pPr>
        <w:jc w:val="center"/>
        <w:rPr>
          <w:rFonts w:ascii="Arial" w:hAnsi="Arial" w:cs="Arial"/>
          <w:b/>
          <w:sz w:val="16"/>
          <w:szCs w:val="16"/>
        </w:rPr>
      </w:pPr>
    </w:p>
    <w:p w:rsidR="0077028C" w:rsidRPr="00704E98" w:rsidRDefault="0077028C"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760C46" w:rsidRPr="00704E98" w:rsidRDefault="00760C46" w:rsidP="001865B8">
      <w:pPr>
        <w:jc w:val="center"/>
        <w:rPr>
          <w:rFonts w:ascii="Arial" w:hAnsi="Arial" w:cs="Arial"/>
          <w:b/>
          <w:sz w:val="16"/>
          <w:szCs w:val="16"/>
        </w:rPr>
      </w:pPr>
    </w:p>
    <w:p w:rsidR="00760C46" w:rsidRPr="00704E98" w:rsidRDefault="00760C46"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023FEA" w:rsidRPr="00704E98" w:rsidRDefault="00023FEA" w:rsidP="001865B8">
      <w:pPr>
        <w:jc w:val="center"/>
        <w:rPr>
          <w:rFonts w:ascii="Arial" w:hAnsi="Arial" w:cs="Arial"/>
          <w:b/>
          <w:sz w:val="16"/>
          <w:szCs w:val="16"/>
        </w:rPr>
      </w:pPr>
    </w:p>
    <w:p w:rsidR="00DA786A" w:rsidRPr="00704E98" w:rsidRDefault="00DA786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5D32E5" w:rsidRDefault="005D32E5" w:rsidP="001865B8">
      <w:pPr>
        <w:jc w:val="center"/>
        <w:rPr>
          <w:rFonts w:ascii="Arial" w:hAnsi="Arial" w:cs="Arial"/>
          <w:b/>
          <w:sz w:val="16"/>
          <w:szCs w:val="16"/>
        </w:rPr>
      </w:pPr>
    </w:p>
    <w:p w:rsidR="005D32E5" w:rsidRDefault="005D32E5" w:rsidP="001865B8">
      <w:pPr>
        <w:jc w:val="center"/>
        <w:rPr>
          <w:rFonts w:ascii="Arial" w:hAnsi="Arial" w:cs="Arial"/>
          <w:b/>
          <w:sz w:val="16"/>
          <w:szCs w:val="16"/>
        </w:rPr>
      </w:pPr>
    </w:p>
    <w:p w:rsidR="005D32E5" w:rsidRDefault="005D32E5" w:rsidP="001865B8">
      <w:pPr>
        <w:jc w:val="center"/>
        <w:rPr>
          <w:rFonts w:ascii="Arial" w:hAnsi="Arial" w:cs="Arial"/>
          <w:b/>
          <w:sz w:val="16"/>
          <w:szCs w:val="16"/>
        </w:rPr>
      </w:pPr>
    </w:p>
    <w:p w:rsidR="005D32E5" w:rsidRDefault="005D32E5" w:rsidP="001865B8">
      <w:pPr>
        <w:jc w:val="center"/>
        <w:rPr>
          <w:rFonts w:ascii="Arial" w:hAnsi="Arial" w:cs="Arial"/>
          <w:b/>
          <w:sz w:val="16"/>
          <w:szCs w:val="16"/>
        </w:rPr>
      </w:pPr>
    </w:p>
    <w:p w:rsidR="005D32E5" w:rsidRDefault="005D32E5" w:rsidP="001865B8">
      <w:pPr>
        <w:jc w:val="center"/>
        <w:rPr>
          <w:rFonts w:ascii="Arial" w:hAnsi="Arial" w:cs="Arial"/>
          <w:b/>
          <w:sz w:val="16"/>
          <w:szCs w:val="16"/>
        </w:rPr>
      </w:pPr>
    </w:p>
    <w:p w:rsidR="005D32E5" w:rsidRDefault="005D32E5" w:rsidP="001865B8">
      <w:pPr>
        <w:jc w:val="center"/>
        <w:rPr>
          <w:rFonts w:ascii="Arial" w:hAnsi="Arial" w:cs="Arial"/>
          <w:b/>
          <w:sz w:val="16"/>
          <w:szCs w:val="16"/>
        </w:rPr>
      </w:pPr>
    </w:p>
    <w:p w:rsidR="005D32E5" w:rsidRPr="00704E98" w:rsidRDefault="005D32E5" w:rsidP="001865B8">
      <w:pPr>
        <w:jc w:val="center"/>
        <w:rPr>
          <w:rFonts w:ascii="Arial" w:hAnsi="Arial" w:cs="Arial"/>
          <w:b/>
          <w:sz w:val="16"/>
          <w:szCs w:val="16"/>
        </w:rPr>
      </w:pPr>
    </w:p>
    <w:p w:rsidR="00023FEA" w:rsidRPr="00704E98" w:rsidRDefault="00023FEA" w:rsidP="001865B8">
      <w:pPr>
        <w:jc w:val="center"/>
        <w:rPr>
          <w:rFonts w:ascii="Arial" w:hAnsi="Arial" w:cs="Arial"/>
          <w:b/>
          <w:sz w:val="18"/>
          <w:szCs w:val="18"/>
        </w:rPr>
      </w:pPr>
      <w:r w:rsidRPr="00704E98">
        <w:rPr>
          <w:rFonts w:ascii="Arial" w:hAnsi="Arial" w:cs="Arial"/>
          <w:b/>
          <w:sz w:val="18"/>
          <w:szCs w:val="18"/>
        </w:rPr>
        <w:t xml:space="preserve">МОСКВА </w:t>
      </w:r>
    </w:p>
    <w:p w:rsidR="00514A44" w:rsidRPr="00704E98" w:rsidRDefault="00023FEA" w:rsidP="00AA5F81">
      <w:pPr>
        <w:jc w:val="center"/>
        <w:sectPr w:rsidR="00514A44" w:rsidRPr="00704E98" w:rsidSect="004C55AF">
          <w:headerReference w:type="default" r:id="rId10"/>
          <w:type w:val="continuous"/>
          <w:pgSz w:w="11906" w:h="16838" w:code="9"/>
          <w:pgMar w:top="567" w:right="1021" w:bottom="567" w:left="1247" w:header="737" w:footer="680" w:gutter="0"/>
          <w:cols w:space="708"/>
          <w:titlePg/>
          <w:docGrid w:linePitch="360"/>
        </w:sectPr>
      </w:pPr>
      <w:r w:rsidRPr="00704E98">
        <w:rPr>
          <w:rFonts w:ascii="Arial" w:hAnsi="Arial" w:cs="Arial"/>
          <w:b/>
          <w:sz w:val="18"/>
          <w:szCs w:val="18"/>
        </w:rPr>
        <w:t>20</w:t>
      </w:r>
      <w:bookmarkStart w:id="10" w:name="_Toc153013103"/>
      <w:bookmarkStart w:id="11" w:name="_Toc156727028"/>
      <w:bookmarkStart w:id="12" w:name="_Toc164238422"/>
      <w:r w:rsidR="007E3A1A">
        <w:rPr>
          <w:rFonts w:ascii="Arial" w:hAnsi="Arial" w:cs="Arial"/>
          <w:b/>
          <w:sz w:val="18"/>
          <w:szCs w:val="18"/>
        </w:rPr>
        <w:t>2</w:t>
      </w:r>
      <w:bookmarkStart w:id="13" w:name="_Toc341780021"/>
      <w:bookmarkStart w:id="14" w:name="_Toc342576058"/>
      <w:bookmarkEnd w:id="10"/>
      <w:bookmarkEnd w:id="11"/>
      <w:bookmarkEnd w:id="12"/>
      <w:r w:rsidR="00AA5F81">
        <w:rPr>
          <w:rFonts w:ascii="Arial" w:hAnsi="Arial" w:cs="Arial"/>
          <w:b/>
          <w:sz w:val="18"/>
          <w:szCs w:val="18"/>
        </w:rPr>
        <w:t>3</w:t>
      </w:r>
    </w:p>
    <w:p w:rsidR="00581FE2" w:rsidRPr="00704E98" w:rsidRDefault="006B7DC0" w:rsidP="005D32E5">
      <w:pPr>
        <w:pStyle w:val="S12"/>
        <w:spacing w:after="240"/>
      </w:pPr>
      <w:bookmarkStart w:id="15" w:name="_Toc286668714"/>
      <w:bookmarkStart w:id="16" w:name="_Toc286668798"/>
      <w:bookmarkStart w:id="17" w:name="_Toc286679744"/>
      <w:bookmarkStart w:id="18" w:name="_Toc287611791"/>
      <w:bookmarkStart w:id="19" w:name="_Toc326669172"/>
      <w:bookmarkStart w:id="20" w:name="_Toc381882068"/>
      <w:bookmarkStart w:id="21" w:name="_Toc381882283"/>
      <w:bookmarkStart w:id="22" w:name="_Toc388963668"/>
      <w:bookmarkStart w:id="23" w:name="_Toc388963966"/>
      <w:bookmarkStart w:id="24" w:name="_Toc389056586"/>
      <w:bookmarkStart w:id="25" w:name="_Toc393817097"/>
      <w:bookmarkStart w:id="26" w:name="_Toc399146563"/>
      <w:bookmarkStart w:id="27" w:name="_Toc422514731"/>
      <w:bookmarkStart w:id="28" w:name="_Toc426563116"/>
      <w:bookmarkStart w:id="29" w:name="_Toc433807269"/>
      <w:bookmarkStart w:id="30" w:name="_Toc454888673"/>
      <w:bookmarkStart w:id="31" w:name="_Toc454889289"/>
      <w:bookmarkStart w:id="32" w:name="_Toc456088429"/>
      <w:bookmarkStart w:id="33" w:name="_Toc461531322"/>
      <w:bookmarkStart w:id="34" w:name="_Toc465764352"/>
      <w:bookmarkStart w:id="35" w:name="_Toc465867999"/>
      <w:bookmarkStart w:id="36" w:name="_Toc535251940"/>
      <w:bookmarkStart w:id="37" w:name="_Toc535308765"/>
      <w:bookmarkEnd w:id="13"/>
      <w:bookmarkEnd w:id="14"/>
      <w:r w:rsidRPr="00704E98">
        <w:rPr>
          <w:caps w:val="0"/>
        </w:rPr>
        <w:lastRenderedPageBreak/>
        <w:t>СОДЕРЖАНИЕ</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2C7730" w:rsidRDefault="00401D36" w:rsidP="002C7730">
      <w:pPr>
        <w:pStyle w:val="12"/>
        <w:spacing w:before="200"/>
        <w:ind w:left="425" w:hanging="425"/>
        <w:rPr>
          <w:rFonts w:asciiTheme="minorHAnsi" w:eastAsiaTheme="minorEastAsia" w:hAnsiTheme="minorHAnsi" w:cstheme="minorBidi"/>
          <w:b w:val="0"/>
          <w:bCs w:val="0"/>
          <w:caps w:val="0"/>
          <w:sz w:val="22"/>
          <w:szCs w:val="22"/>
          <w:lang w:eastAsia="ru-RU"/>
        </w:rPr>
      </w:pPr>
      <w:r w:rsidRPr="00704E98">
        <w:fldChar w:fldCharType="begin"/>
      </w:r>
      <w:r w:rsidR="00581FE2" w:rsidRPr="00704E98">
        <w:instrText xml:space="preserve"> TOC \o "1-3" \h \z \t "S_Заголовок3_СписокН;3" </w:instrText>
      </w:r>
      <w:r w:rsidRPr="00704E98">
        <w:fldChar w:fldCharType="separate"/>
      </w:r>
      <w:hyperlink w:anchor="_Toc535308766" w:history="1">
        <w:r w:rsidR="002C7730" w:rsidRPr="002F5676">
          <w:rPr>
            <w:rStyle w:val="ae"/>
          </w:rPr>
          <w:t>1.</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УПАКОВКИ, МАРКИРОВКИ, ВНЕШНЕГО ВИДА ТОВАРНОЙ ФОРМЫ</w:t>
        </w:r>
        <w:r w:rsidR="002C7730">
          <w:rPr>
            <w:webHidden/>
          </w:rPr>
          <w:tab/>
        </w:r>
        <w:r w:rsidR="002C7730">
          <w:rPr>
            <w:webHidden/>
          </w:rPr>
          <w:fldChar w:fldCharType="begin"/>
        </w:r>
        <w:r w:rsidR="002C7730">
          <w:rPr>
            <w:webHidden/>
          </w:rPr>
          <w:instrText xml:space="preserve"> PAGEREF _Toc535308766 \h </w:instrText>
        </w:r>
        <w:r w:rsidR="002C7730">
          <w:rPr>
            <w:webHidden/>
          </w:rPr>
        </w:r>
        <w:r w:rsidR="002C7730">
          <w:rPr>
            <w:webHidden/>
          </w:rPr>
          <w:fldChar w:fldCharType="separate"/>
        </w:r>
        <w:r w:rsidR="004C55AF">
          <w:rPr>
            <w:webHidden/>
          </w:rPr>
          <w:t>4</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67" w:history="1">
        <w:r w:rsidR="002C7730" w:rsidRPr="002F5676">
          <w:rPr>
            <w:rStyle w:val="ae"/>
          </w:rPr>
          <w:t>2.</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ЭФФЕКТИВНОСТИ ДЕЙСТВИЯ ИНГИБИТОРОВ СОЛЕОТЛОЖЕНИЯ</w:t>
        </w:r>
        <w:r w:rsidR="002C7730">
          <w:rPr>
            <w:webHidden/>
          </w:rPr>
          <w:tab/>
        </w:r>
        <w:r w:rsidR="002C7730">
          <w:rPr>
            <w:webHidden/>
          </w:rPr>
          <w:fldChar w:fldCharType="begin"/>
        </w:r>
        <w:r w:rsidR="002C7730">
          <w:rPr>
            <w:webHidden/>
          </w:rPr>
          <w:instrText xml:space="preserve"> PAGEREF _Toc535308767 \h </w:instrText>
        </w:r>
        <w:r w:rsidR="002C7730">
          <w:rPr>
            <w:webHidden/>
          </w:rPr>
        </w:r>
        <w:r w:rsidR="002C7730">
          <w:rPr>
            <w:webHidden/>
          </w:rPr>
          <w:fldChar w:fldCharType="separate"/>
        </w:r>
        <w:r w:rsidR="004C55AF">
          <w:rPr>
            <w:webHidden/>
          </w:rPr>
          <w:t>7</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68" w:history="1">
        <w:r w:rsidR="002C7730" w:rsidRPr="002F5676">
          <w:rPr>
            <w:rStyle w:val="ae"/>
          </w:rPr>
          <w:t>3.</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КОРРОЗИОННОЙ АГРЕССИВНОСТИ ТОВАРНОЙ ФОРМЫ</w:t>
        </w:r>
        <w:r w:rsidR="002C7730">
          <w:rPr>
            <w:webHidden/>
          </w:rPr>
          <w:tab/>
        </w:r>
        <w:r w:rsidR="002C7730">
          <w:rPr>
            <w:webHidden/>
          </w:rPr>
          <w:fldChar w:fldCharType="begin"/>
        </w:r>
        <w:r w:rsidR="002C7730">
          <w:rPr>
            <w:webHidden/>
          </w:rPr>
          <w:instrText xml:space="preserve"> PAGEREF _Toc535308768 \h </w:instrText>
        </w:r>
        <w:r w:rsidR="002C7730">
          <w:rPr>
            <w:webHidden/>
          </w:rPr>
        </w:r>
        <w:r w:rsidR="002C7730">
          <w:rPr>
            <w:webHidden/>
          </w:rPr>
          <w:fldChar w:fldCharType="separate"/>
        </w:r>
        <w:r w:rsidR="004C55AF">
          <w:rPr>
            <w:webHidden/>
          </w:rPr>
          <w:t>13</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69" w:history="1">
        <w:r w:rsidR="002C7730" w:rsidRPr="002F5676">
          <w:rPr>
            <w:rStyle w:val="ae"/>
          </w:rPr>
          <w:t>4.</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РАСТВОРИМОСТИ И ДИСПЕРГИРУЕМОСТИ РЕАГЕНТА В МИНЕРАЛИЗОВАННОЙ ВОДЕ И НЕФТИ</w:t>
        </w:r>
        <w:r w:rsidR="002C7730">
          <w:rPr>
            <w:webHidden/>
          </w:rPr>
          <w:tab/>
        </w:r>
        <w:r w:rsidR="002C7730">
          <w:rPr>
            <w:webHidden/>
          </w:rPr>
          <w:fldChar w:fldCharType="begin"/>
        </w:r>
        <w:r w:rsidR="002C7730">
          <w:rPr>
            <w:webHidden/>
          </w:rPr>
          <w:instrText xml:space="preserve"> PAGEREF _Toc535308769 \h </w:instrText>
        </w:r>
        <w:r w:rsidR="002C7730">
          <w:rPr>
            <w:webHidden/>
          </w:rPr>
        </w:r>
        <w:r w:rsidR="002C7730">
          <w:rPr>
            <w:webHidden/>
          </w:rPr>
          <w:fldChar w:fldCharType="separate"/>
        </w:r>
        <w:r w:rsidR="004C55AF">
          <w:rPr>
            <w:webHidden/>
          </w:rPr>
          <w:t>15</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0" w:history="1">
        <w:r w:rsidR="002C7730" w:rsidRPr="002F5676">
          <w:rPr>
            <w:rStyle w:val="ae"/>
          </w:rPr>
          <w:t>5.</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СОВМЕСТИМОСТИ С ПЛАСТОВЫМИ ВОДАМИ, </w:t>
        </w:r>
        <w:r w:rsidR="002C7730">
          <w:rPr>
            <w:rStyle w:val="ae"/>
          </w:rPr>
          <w:br/>
        </w:r>
        <w:r w:rsidR="002C7730" w:rsidRPr="002F5676">
          <w:rPr>
            <w:rStyle w:val="ae"/>
          </w:rPr>
          <w:t>ЖИДКОСТЯМИ ГЛУШЕНИЯ И ДРУГИМИ ХИМИЧЕСКИМИ РЕАГЕНТАМИ</w:t>
        </w:r>
        <w:r w:rsidR="002C7730">
          <w:rPr>
            <w:webHidden/>
          </w:rPr>
          <w:tab/>
        </w:r>
        <w:r w:rsidR="002C7730">
          <w:rPr>
            <w:webHidden/>
          </w:rPr>
          <w:fldChar w:fldCharType="begin"/>
        </w:r>
        <w:r w:rsidR="002C7730">
          <w:rPr>
            <w:webHidden/>
          </w:rPr>
          <w:instrText xml:space="preserve"> PAGEREF _Toc535308770 \h </w:instrText>
        </w:r>
        <w:r w:rsidR="002C7730">
          <w:rPr>
            <w:webHidden/>
          </w:rPr>
        </w:r>
        <w:r w:rsidR="002C7730">
          <w:rPr>
            <w:webHidden/>
          </w:rPr>
          <w:fldChar w:fldCharType="separate"/>
        </w:r>
        <w:r w:rsidR="004C55AF">
          <w:rPr>
            <w:webHidden/>
          </w:rPr>
          <w:t>17</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1" w:history="1">
        <w:r w:rsidR="002C7730" w:rsidRPr="002F5676">
          <w:rPr>
            <w:rStyle w:val="ae"/>
          </w:rPr>
          <w:t>6.</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ЭФФЕКТИВНОСТИ ДЕЙСТВИЯ ИНГИБИТОРОВ Коррозии</w:t>
        </w:r>
        <w:r w:rsidR="002C7730">
          <w:rPr>
            <w:webHidden/>
          </w:rPr>
          <w:tab/>
        </w:r>
        <w:r w:rsidR="002C7730">
          <w:rPr>
            <w:webHidden/>
          </w:rPr>
          <w:fldChar w:fldCharType="begin"/>
        </w:r>
        <w:r w:rsidR="002C7730">
          <w:rPr>
            <w:webHidden/>
          </w:rPr>
          <w:instrText xml:space="preserve"> PAGEREF _Toc535308771 \h </w:instrText>
        </w:r>
        <w:r w:rsidR="002C7730">
          <w:rPr>
            <w:webHidden/>
          </w:rPr>
        </w:r>
        <w:r w:rsidR="002C7730">
          <w:rPr>
            <w:webHidden/>
          </w:rPr>
          <w:fldChar w:fldCharType="separate"/>
        </w:r>
        <w:r w:rsidR="004C55AF">
          <w:rPr>
            <w:webHidden/>
          </w:rPr>
          <w:t>24</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2" w:history="1">
        <w:r w:rsidR="002C7730" w:rsidRPr="002F5676">
          <w:rPr>
            <w:rStyle w:val="ae"/>
          </w:rPr>
          <w:t>7.</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ЭФФЕКТИВНОСТИ РАСТВОРЕНИЯ КАРБОНАТА И </w:t>
        </w:r>
        <w:r w:rsidR="002C7730">
          <w:rPr>
            <w:rStyle w:val="ae"/>
          </w:rPr>
          <w:br/>
        </w:r>
        <w:r w:rsidR="002C7730" w:rsidRPr="002F5676">
          <w:rPr>
            <w:rStyle w:val="ae"/>
          </w:rPr>
          <w:t>СУЛЬФАТА КАЛЬЦИЯ</w:t>
        </w:r>
        <w:r w:rsidR="002C7730">
          <w:rPr>
            <w:webHidden/>
          </w:rPr>
          <w:tab/>
        </w:r>
        <w:r w:rsidR="002C7730">
          <w:rPr>
            <w:webHidden/>
          </w:rPr>
          <w:fldChar w:fldCharType="begin"/>
        </w:r>
        <w:r w:rsidR="002C7730">
          <w:rPr>
            <w:webHidden/>
          </w:rPr>
          <w:instrText xml:space="preserve"> PAGEREF _Toc535308772 \h </w:instrText>
        </w:r>
        <w:r w:rsidR="002C7730">
          <w:rPr>
            <w:webHidden/>
          </w:rPr>
        </w:r>
        <w:r w:rsidR="002C7730">
          <w:rPr>
            <w:webHidden/>
          </w:rPr>
          <w:fldChar w:fldCharType="separate"/>
        </w:r>
        <w:r w:rsidR="004C55AF">
          <w:rPr>
            <w:webHidden/>
          </w:rPr>
          <w:t>28</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3" w:history="1">
        <w:r w:rsidR="002C7730" w:rsidRPr="002F5676">
          <w:rPr>
            <w:rStyle w:val="ae"/>
          </w:rPr>
          <w:t>8.</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КОРРОЗИОННОЙ АГРЕССИВНОСТИ </w:t>
        </w:r>
        <w:r w:rsidR="002C7730">
          <w:rPr>
            <w:rStyle w:val="ae"/>
          </w:rPr>
          <w:br/>
        </w:r>
        <w:r w:rsidR="00BC4344">
          <w:rPr>
            <w:rStyle w:val="ae"/>
          </w:rPr>
          <w:t>РАСТВОРИТЕЛЕЙ СОЛЕОТЛОЖЕНИЙ</w:t>
        </w:r>
        <w:r w:rsidR="002C7730">
          <w:rPr>
            <w:webHidden/>
          </w:rPr>
          <w:tab/>
        </w:r>
        <w:r w:rsidR="002C7730">
          <w:rPr>
            <w:webHidden/>
          </w:rPr>
          <w:fldChar w:fldCharType="begin"/>
        </w:r>
        <w:r w:rsidR="002C7730">
          <w:rPr>
            <w:webHidden/>
          </w:rPr>
          <w:instrText xml:space="preserve"> PAGEREF _Toc535308773 \h </w:instrText>
        </w:r>
        <w:r w:rsidR="002C7730">
          <w:rPr>
            <w:webHidden/>
          </w:rPr>
        </w:r>
        <w:r w:rsidR="002C7730">
          <w:rPr>
            <w:webHidden/>
          </w:rPr>
          <w:fldChar w:fldCharType="separate"/>
        </w:r>
        <w:r w:rsidR="004C55AF">
          <w:rPr>
            <w:webHidden/>
          </w:rPr>
          <w:t>31</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4" w:history="1">
        <w:r w:rsidR="002C7730" w:rsidRPr="002F5676">
          <w:rPr>
            <w:rStyle w:val="ae"/>
          </w:rPr>
          <w:t>9.</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ТЕМПЕРАТУРЫ ВСПЫШКИ РАСТВОРИТЕЛЕЙ В ЗАКРЫТОМ ТИГЛЕ</w:t>
        </w:r>
        <w:r w:rsidR="002C7730">
          <w:rPr>
            <w:webHidden/>
          </w:rPr>
          <w:tab/>
        </w:r>
        <w:r w:rsidR="002C7730">
          <w:rPr>
            <w:webHidden/>
          </w:rPr>
          <w:fldChar w:fldCharType="begin"/>
        </w:r>
        <w:r w:rsidR="002C7730">
          <w:rPr>
            <w:webHidden/>
          </w:rPr>
          <w:instrText xml:space="preserve"> PAGEREF _Toc535308774 \h </w:instrText>
        </w:r>
        <w:r w:rsidR="002C7730">
          <w:rPr>
            <w:webHidden/>
          </w:rPr>
        </w:r>
        <w:r w:rsidR="002C7730">
          <w:rPr>
            <w:webHidden/>
          </w:rPr>
          <w:fldChar w:fldCharType="separate"/>
        </w:r>
        <w:r w:rsidR="004C55AF">
          <w:rPr>
            <w:webHidden/>
          </w:rPr>
          <w:t>33</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5" w:history="1">
        <w:r w:rsidR="002C7730" w:rsidRPr="002F5676">
          <w:rPr>
            <w:rStyle w:val="ae"/>
          </w:rPr>
          <w:t>10.</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РАСТВОРЯЮЩЕЙ И ДИСПЕРГИРУЮЩЕЙ ЭФФЕКТИВНОСТИ РАСТВОРИТЕЛЕЙ АСПО</w:t>
        </w:r>
        <w:r w:rsidR="002C7730">
          <w:rPr>
            <w:webHidden/>
          </w:rPr>
          <w:tab/>
        </w:r>
        <w:r w:rsidR="002C7730">
          <w:rPr>
            <w:webHidden/>
          </w:rPr>
          <w:fldChar w:fldCharType="begin"/>
        </w:r>
        <w:r w:rsidR="002C7730">
          <w:rPr>
            <w:webHidden/>
          </w:rPr>
          <w:instrText xml:space="preserve"> PAGEREF _Toc535308775 \h </w:instrText>
        </w:r>
        <w:r w:rsidR="002C7730">
          <w:rPr>
            <w:webHidden/>
          </w:rPr>
        </w:r>
        <w:r w:rsidR="002C7730">
          <w:rPr>
            <w:webHidden/>
          </w:rPr>
          <w:fldChar w:fldCharType="separate"/>
        </w:r>
        <w:r w:rsidR="004C55AF">
          <w:rPr>
            <w:webHidden/>
          </w:rPr>
          <w:t>36</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6" w:history="1">
        <w:r w:rsidR="002C7730" w:rsidRPr="002F5676">
          <w:rPr>
            <w:rStyle w:val="ae"/>
          </w:rPr>
          <w:t>11.</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ВЫСАЛИВАЮЩЕЙ СПОСОБНОСТИ РАСТВОРИТЕЛЯ</w:t>
        </w:r>
        <w:r w:rsidR="002C7730">
          <w:rPr>
            <w:webHidden/>
          </w:rPr>
          <w:tab/>
        </w:r>
        <w:r w:rsidR="002C7730">
          <w:rPr>
            <w:webHidden/>
          </w:rPr>
          <w:fldChar w:fldCharType="begin"/>
        </w:r>
        <w:r w:rsidR="002C7730">
          <w:rPr>
            <w:webHidden/>
          </w:rPr>
          <w:instrText xml:space="preserve"> PAGEREF _Toc535308776 \h </w:instrText>
        </w:r>
        <w:r w:rsidR="002C7730">
          <w:rPr>
            <w:webHidden/>
          </w:rPr>
        </w:r>
        <w:r w:rsidR="002C7730">
          <w:rPr>
            <w:webHidden/>
          </w:rPr>
          <w:fldChar w:fldCharType="separate"/>
        </w:r>
        <w:r w:rsidR="004C55AF">
          <w:rPr>
            <w:webHidden/>
          </w:rPr>
          <w:t>39</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7" w:history="1">
        <w:r w:rsidR="002C7730" w:rsidRPr="002F5676">
          <w:rPr>
            <w:rStyle w:val="ae"/>
          </w:rPr>
          <w:t>12.</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ЭФФЕКТИВНОСТИ ДЕЙСТВИЯ </w:t>
        </w:r>
        <w:r w:rsidR="0069582A">
          <w:rPr>
            <w:rStyle w:val="ae"/>
          </w:rPr>
          <w:t>И</w:t>
        </w:r>
        <w:r w:rsidR="002C7730" w:rsidRPr="002F5676">
          <w:rPr>
            <w:rStyle w:val="ae"/>
          </w:rPr>
          <w:t>АСПО</w:t>
        </w:r>
        <w:r w:rsidR="002C7730">
          <w:rPr>
            <w:webHidden/>
          </w:rPr>
          <w:tab/>
        </w:r>
        <w:r w:rsidR="002C7730">
          <w:rPr>
            <w:webHidden/>
          </w:rPr>
          <w:fldChar w:fldCharType="begin"/>
        </w:r>
        <w:r w:rsidR="002C7730">
          <w:rPr>
            <w:webHidden/>
          </w:rPr>
          <w:instrText xml:space="preserve"> PAGEREF _Toc535308777 \h </w:instrText>
        </w:r>
        <w:r w:rsidR="002C7730">
          <w:rPr>
            <w:webHidden/>
          </w:rPr>
        </w:r>
        <w:r w:rsidR="002C7730">
          <w:rPr>
            <w:webHidden/>
          </w:rPr>
          <w:fldChar w:fldCharType="separate"/>
        </w:r>
        <w:r w:rsidR="004C55AF">
          <w:rPr>
            <w:webHidden/>
          </w:rPr>
          <w:t>41</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8" w:history="1">
        <w:r w:rsidR="002C7730" w:rsidRPr="002F5676">
          <w:rPr>
            <w:rStyle w:val="ae"/>
          </w:rPr>
          <w:t>13.</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НЕЙТРАЛИЗУЮЩЕЙ СПОСОБНОСТИ (ЕМКОСТИ ПО СЕРОВОДОРОДу) НЕЙТРАЛИЗАТОРА СЕРОВОДОРОДА</w:t>
        </w:r>
        <w:r w:rsidR="002C7730">
          <w:rPr>
            <w:webHidden/>
          </w:rPr>
          <w:tab/>
        </w:r>
        <w:r w:rsidR="002C7730">
          <w:rPr>
            <w:webHidden/>
          </w:rPr>
          <w:fldChar w:fldCharType="begin"/>
        </w:r>
        <w:r w:rsidR="002C7730">
          <w:rPr>
            <w:webHidden/>
          </w:rPr>
          <w:instrText xml:space="preserve"> PAGEREF _Toc535308778 \h </w:instrText>
        </w:r>
        <w:r w:rsidR="002C7730">
          <w:rPr>
            <w:webHidden/>
          </w:rPr>
        </w:r>
        <w:r w:rsidR="002C7730">
          <w:rPr>
            <w:webHidden/>
          </w:rPr>
          <w:fldChar w:fldCharType="separate"/>
        </w:r>
        <w:r w:rsidR="004C55AF">
          <w:rPr>
            <w:webHidden/>
          </w:rPr>
          <w:t>42</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79" w:history="1">
        <w:r w:rsidR="002C7730" w:rsidRPr="002F5676">
          <w:rPr>
            <w:rStyle w:val="ae"/>
          </w:rPr>
          <w:t>14.</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РАСТВОРИМОСТИ / ДИСПЕРГИРУЕМОСТИ ДЕЭМУЛЬГАТОРА В ВОДЕ</w:t>
        </w:r>
        <w:r w:rsidR="002C7730">
          <w:rPr>
            <w:webHidden/>
          </w:rPr>
          <w:tab/>
        </w:r>
        <w:r w:rsidR="002C7730">
          <w:rPr>
            <w:webHidden/>
          </w:rPr>
          <w:fldChar w:fldCharType="begin"/>
        </w:r>
        <w:r w:rsidR="002C7730">
          <w:rPr>
            <w:webHidden/>
          </w:rPr>
          <w:instrText xml:space="preserve"> PAGEREF _Toc535308779 \h </w:instrText>
        </w:r>
        <w:r w:rsidR="002C7730">
          <w:rPr>
            <w:webHidden/>
          </w:rPr>
        </w:r>
        <w:r w:rsidR="002C7730">
          <w:rPr>
            <w:webHidden/>
          </w:rPr>
          <w:fldChar w:fldCharType="separate"/>
        </w:r>
        <w:r w:rsidR="004C55AF">
          <w:rPr>
            <w:webHidden/>
          </w:rPr>
          <w:t>45</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0" w:history="1">
        <w:r w:rsidR="002C7730" w:rsidRPr="002F5676">
          <w:rPr>
            <w:rStyle w:val="ae"/>
          </w:rPr>
          <w:t>15.</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ДЕЭМУЛЬГИРУЮЩЕЙ АКТИВНОСТИ ПРИ </w:t>
        </w:r>
        <w:r w:rsidR="002C7730">
          <w:rPr>
            <w:rStyle w:val="ae"/>
          </w:rPr>
          <w:br/>
        </w:r>
        <w:r w:rsidR="002C7730" w:rsidRPr="002F5676">
          <w:rPr>
            <w:rStyle w:val="ae"/>
          </w:rPr>
          <w:t>ПРЕДВАРИТЕЛЬНОМ СБРОСЕ ВОДЫ</w:t>
        </w:r>
        <w:r w:rsidR="002C7730">
          <w:rPr>
            <w:webHidden/>
          </w:rPr>
          <w:tab/>
        </w:r>
        <w:r w:rsidR="002C7730">
          <w:rPr>
            <w:webHidden/>
          </w:rPr>
          <w:fldChar w:fldCharType="begin"/>
        </w:r>
        <w:r w:rsidR="002C7730">
          <w:rPr>
            <w:webHidden/>
          </w:rPr>
          <w:instrText xml:space="preserve"> PAGEREF _Toc535308780 \h </w:instrText>
        </w:r>
        <w:r w:rsidR="002C7730">
          <w:rPr>
            <w:webHidden/>
          </w:rPr>
        </w:r>
        <w:r w:rsidR="002C7730">
          <w:rPr>
            <w:webHidden/>
          </w:rPr>
          <w:fldChar w:fldCharType="separate"/>
        </w:r>
        <w:r w:rsidR="004C55AF">
          <w:rPr>
            <w:webHidden/>
          </w:rPr>
          <w:t>46</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1" w:history="1">
        <w:r w:rsidR="002C7730" w:rsidRPr="002F5676">
          <w:rPr>
            <w:rStyle w:val="ae"/>
          </w:rPr>
          <w:t>16.</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ДЕЭМУЛЬГИРУЮЩЕЙ АКТИВНОСТИ ПРИ ГЛУБОКОМ </w:t>
        </w:r>
        <w:r w:rsidR="002C7730">
          <w:rPr>
            <w:rStyle w:val="ae"/>
          </w:rPr>
          <w:br/>
        </w:r>
        <w:r w:rsidR="002C7730" w:rsidRPr="002F5676">
          <w:rPr>
            <w:rStyle w:val="ae"/>
          </w:rPr>
          <w:t>ОБЕЗВОЖИВАНИИ НЕФТИ</w:t>
        </w:r>
        <w:r w:rsidR="002C7730">
          <w:rPr>
            <w:webHidden/>
          </w:rPr>
          <w:tab/>
        </w:r>
        <w:r w:rsidR="002C7730">
          <w:rPr>
            <w:webHidden/>
          </w:rPr>
          <w:fldChar w:fldCharType="begin"/>
        </w:r>
        <w:r w:rsidR="002C7730">
          <w:rPr>
            <w:webHidden/>
          </w:rPr>
          <w:instrText xml:space="preserve"> PAGEREF _Toc535308781 \h </w:instrText>
        </w:r>
        <w:r w:rsidR="002C7730">
          <w:rPr>
            <w:webHidden/>
          </w:rPr>
        </w:r>
        <w:r w:rsidR="002C7730">
          <w:rPr>
            <w:webHidden/>
          </w:rPr>
          <w:fldChar w:fldCharType="separate"/>
        </w:r>
        <w:r w:rsidR="004C55AF">
          <w:rPr>
            <w:webHidden/>
          </w:rPr>
          <w:t>50</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2" w:history="1">
        <w:r w:rsidR="002C7730" w:rsidRPr="002F5676">
          <w:rPr>
            <w:rStyle w:val="ae"/>
          </w:rPr>
          <w:t>17.</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ХЛОРИСТЫХ СОЛЕЙ В НЕФТИ</w:t>
        </w:r>
        <w:r w:rsidR="002C7730">
          <w:rPr>
            <w:webHidden/>
          </w:rPr>
          <w:tab/>
        </w:r>
        <w:r w:rsidR="002C7730">
          <w:rPr>
            <w:webHidden/>
          </w:rPr>
          <w:fldChar w:fldCharType="begin"/>
        </w:r>
        <w:r w:rsidR="002C7730">
          <w:rPr>
            <w:webHidden/>
          </w:rPr>
          <w:instrText xml:space="preserve"> PAGEREF _Toc535308782 \h </w:instrText>
        </w:r>
        <w:r w:rsidR="002C7730">
          <w:rPr>
            <w:webHidden/>
          </w:rPr>
        </w:r>
        <w:r w:rsidR="002C7730">
          <w:rPr>
            <w:webHidden/>
          </w:rPr>
          <w:fldChar w:fldCharType="separate"/>
        </w:r>
        <w:r w:rsidR="004C55AF">
          <w:rPr>
            <w:webHidden/>
          </w:rPr>
          <w:t>52</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3" w:history="1">
        <w:r w:rsidR="002C7730" w:rsidRPr="002F5676">
          <w:rPr>
            <w:rStyle w:val="ae"/>
          </w:rPr>
          <w:t>18.</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КАЧЕСТВО СБРАСЫВАЕМОЙ ВОДЫ. ОПРЕДЕЛЕНИЕ ОСТАТОЧНЫХ </w:t>
        </w:r>
        <w:r w:rsidR="002C7730">
          <w:rPr>
            <w:rStyle w:val="ae"/>
          </w:rPr>
          <w:br/>
        </w:r>
        <w:r w:rsidR="002C7730" w:rsidRPr="002F5676">
          <w:rPr>
            <w:rStyle w:val="ae"/>
          </w:rPr>
          <w:t>НЕФТЕПРОДУКТОВ В ВОДЕ</w:t>
        </w:r>
        <w:r w:rsidR="002C7730">
          <w:rPr>
            <w:webHidden/>
          </w:rPr>
          <w:tab/>
        </w:r>
        <w:r w:rsidR="002C7730">
          <w:rPr>
            <w:webHidden/>
          </w:rPr>
          <w:fldChar w:fldCharType="begin"/>
        </w:r>
        <w:r w:rsidR="002C7730">
          <w:rPr>
            <w:webHidden/>
          </w:rPr>
          <w:instrText xml:space="preserve"> PAGEREF _Toc535308783 \h </w:instrText>
        </w:r>
        <w:r w:rsidR="002C7730">
          <w:rPr>
            <w:webHidden/>
          </w:rPr>
        </w:r>
        <w:r w:rsidR="002C7730">
          <w:rPr>
            <w:webHidden/>
          </w:rPr>
          <w:fldChar w:fldCharType="separate"/>
        </w:r>
        <w:r w:rsidR="004C55AF">
          <w:rPr>
            <w:webHidden/>
          </w:rPr>
          <w:t>58</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4" w:history="1">
        <w:r w:rsidR="002C7730" w:rsidRPr="002F5676">
          <w:rPr>
            <w:rStyle w:val="ae"/>
          </w:rPr>
          <w:t>19.</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КАЧЕСТВА СБРАСЫВАЕМОЙ ВОДЫ. ОПРЕДЕЛЕНИЕ МАССОВОЙ КОНЦЕНТРАЦИИ МЕХАНИЧЕСКИХ ПРИМЕСЕЙ</w:t>
        </w:r>
        <w:r w:rsidR="002C7730">
          <w:rPr>
            <w:webHidden/>
          </w:rPr>
          <w:tab/>
        </w:r>
        <w:r w:rsidR="002C7730">
          <w:rPr>
            <w:webHidden/>
          </w:rPr>
          <w:fldChar w:fldCharType="begin"/>
        </w:r>
        <w:r w:rsidR="002C7730">
          <w:rPr>
            <w:webHidden/>
          </w:rPr>
          <w:instrText xml:space="preserve"> PAGEREF _Toc535308784 \h </w:instrText>
        </w:r>
        <w:r w:rsidR="002C7730">
          <w:rPr>
            <w:webHidden/>
          </w:rPr>
        </w:r>
        <w:r w:rsidR="002C7730">
          <w:rPr>
            <w:webHidden/>
          </w:rPr>
          <w:fldChar w:fldCharType="separate"/>
        </w:r>
        <w:r w:rsidR="004C55AF">
          <w:rPr>
            <w:webHidden/>
          </w:rPr>
          <w:t>61</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5" w:history="1">
        <w:r w:rsidR="002C7730" w:rsidRPr="002F5676">
          <w:rPr>
            <w:rStyle w:val="ae"/>
          </w:rPr>
          <w:t>20.</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БАКТЕРИЦИДНОЙ ЭФФЕКТИВНОСТИ ХИМИЧЕСКИХ РЕАГЕНТОВ</w:t>
        </w:r>
        <w:r w:rsidR="002C7730">
          <w:rPr>
            <w:webHidden/>
          </w:rPr>
          <w:tab/>
        </w:r>
        <w:r w:rsidR="002C7730">
          <w:rPr>
            <w:webHidden/>
          </w:rPr>
          <w:fldChar w:fldCharType="begin"/>
        </w:r>
        <w:r w:rsidR="002C7730">
          <w:rPr>
            <w:webHidden/>
          </w:rPr>
          <w:instrText xml:space="preserve"> PAGEREF _Toc535308785 \h </w:instrText>
        </w:r>
        <w:r w:rsidR="002C7730">
          <w:rPr>
            <w:webHidden/>
          </w:rPr>
        </w:r>
        <w:r w:rsidR="002C7730">
          <w:rPr>
            <w:webHidden/>
          </w:rPr>
          <w:fldChar w:fldCharType="separate"/>
        </w:r>
        <w:r w:rsidR="004C55AF">
          <w:rPr>
            <w:webHidden/>
          </w:rPr>
          <w:t>63</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6" w:history="1">
        <w:r w:rsidR="002C7730" w:rsidRPr="002F5676">
          <w:rPr>
            <w:rStyle w:val="ae"/>
          </w:rPr>
          <w:t>21.</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СЕДИМЕНТАЦИОННОЙ УСТОЙЧИВОСТИ ТВЕРДЫХ ЧАСТИЦ В ПРОТИВОТУРБУЛЕНТНЫХ ПРИСАДКАХ</w:t>
        </w:r>
        <w:r w:rsidR="002C7730">
          <w:rPr>
            <w:webHidden/>
          </w:rPr>
          <w:tab/>
        </w:r>
        <w:r w:rsidR="002C7730">
          <w:rPr>
            <w:webHidden/>
          </w:rPr>
          <w:fldChar w:fldCharType="begin"/>
        </w:r>
        <w:r w:rsidR="002C7730">
          <w:rPr>
            <w:webHidden/>
          </w:rPr>
          <w:instrText xml:space="preserve"> PAGEREF _Toc535308786 \h </w:instrText>
        </w:r>
        <w:r w:rsidR="002C7730">
          <w:rPr>
            <w:webHidden/>
          </w:rPr>
        </w:r>
        <w:r w:rsidR="002C7730">
          <w:rPr>
            <w:webHidden/>
          </w:rPr>
          <w:fldChar w:fldCharType="separate"/>
        </w:r>
        <w:r w:rsidR="004C55AF">
          <w:rPr>
            <w:webHidden/>
          </w:rPr>
          <w:t>75</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7" w:history="1">
        <w:r w:rsidR="002C7730" w:rsidRPr="002F5676">
          <w:rPr>
            <w:rStyle w:val="ae"/>
          </w:rPr>
          <w:t>22.</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МЕЖФАЗНОГО НАТЯЖЕНИЯ ВОДНЫХ РАСТВОРОВ РЕАГЕНТА НА ГРАНИЦЕ С КЕРОСИНОМ С ОПРЕДЕЛЕНИЕМ ЗНАЧЕНИЙ КРИТИЧЕСКОЙ </w:t>
        </w:r>
        <w:r w:rsidR="002C7730">
          <w:rPr>
            <w:rStyle w:val="ae"/>
          </w:rPr>
          <w:br/>
        </w:r>
        <w:r w:rsidR="002C7730" w:rsidRPr="002F5676">
          <w:rPr>
            <w:rStyle w:val="ae"/>
          </w:rPr>
          <w:t>КОНЦЕНТРАЦИИ МИЦЕЛЛООБРАЗОВАНИЯ</w:t>
        </w:r>
        <w:r w:rsidR="002C7730">
          <w:rPr>
            <w:webHidden/>
          </w:rPr>
          <w:tab/>
        </w:r>
        <w:r w:rsidR="002C7730">
          <w:rPr>
            <w:webHidden/>
          </w:rPr>
          <w:fldChar w:fldCharType="begin"/>
        </w:r>
        <w:r w:rsidR="002C7730">
          <w:rPr>
            <w:webHidden/>
          </w:rPr>
          <w:instrText xml:space="preserve"> PAGEREF _Toc535308787 \h </w:instrText>
        </w:r>
        <w:r w:rsidR="002C7730">
          <w:rPr>
            <w:webHidden/>
          </w:rPr>
        </w:r>
        <w:r w:rsidR="002C7730">
          <w:rPr>
            <w:webHidden/>
          </w:rPr>
          <w:fldChar w:fldCharType="separate"/>
        </w:r>
        <w:r w:rsidR="004C55AF">
          <w:rPr>
            <w:webHidden/>
          </w:rPr>
          <w:t>76</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8" w:history="1">
        <w:r w:rsidR="002C7730" w:rsidRPr="002F5676">
          <w:rPr>
            <w:rStyle w:val="ae"/>
          </w:rPr>
          <w:t>23.</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СТОЙКОСТИ РЕАГЕНТА К СОЛЕВОЙ И </w:t>
        </w:r>
        <w:r w:rsidR="002C7730">
          <w:rPr>
            <w:rStyle w:val="ae"/>
          </w:rPr>
          <w:br/>
        </w:r>
        <w:r w:rsidR="002C7730" w:rsidRPr="002F5676">
          <w:rPr>
            <w:rStyle w:val="ae"/>
          </w:rPr>
          <w:t>ТЕМПЕРАТУРНОЙ АГРЕССИИ</w:t>
        </w:r>
        <w:r w:rsidR="002C7730">
          <w:rPr>
            <w:webHidden/>
          </w:rPr>
          <w:tab/>
        </w:r>
        <w:r w:rsidR="002C7730">
          <w:rPr>
            <w:webHidden/>
          </w:rPr>
          <w:fldChar w:fldCharType="begin"/>
        </w:r>
        <w:r w:rsidR="002C7730">
          <w:rPr>
            <w:webHidden/>
          </w:rPr>
          <w:instrText xml:space="preserve"> PAGEREF _Toc535308788 \h </w:instrText>
        </w:r>
        <w:r w:rsidR="002C7730">
          <w:rPr>
            <w:webHidden/>
          </w:rPr>
        </w:r>
        <w:r w:rsidR="002C7730">
          <w:rPr>
            <w:webHidden/>
          </w:rPr>
          <w:fldChar w:fldCharType="separate"/>
        </w:r>
        <w:r w:rsidR="004C55AF">
          <w:rPr>
            <w:webHidden/>
          </w:rPr>
          <w:t>80</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89" w:history="1">
        <w:r w:rsidR="002C7730" w:rsidRPr="002F5676">
          <w:rPr>
            <w:rStyle w:val="ae"/>
          </w:rPr>
          <w:t>24.</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АГРЕГАТИВНОЙ И ФАЗОВОЙ УСТОЙЧИВОСТИ </w:t>
        </w:r>
        <w:r w:rsidR="002C7730">
          <w:rPr>
            <w:rStyle w:val="ae"/>
          </w:rPr>
          <w:br/>
        </w:r>
        <w:r w:rsidR="002C7730" w:rsidRPr="002F5676">
          <w:rPr>
            <w:rStyle w:val="ae"/>
          </w:rPr>
          <w:t>ИНВЕРТНЫХ ЭМУЛЬСИЙ</w:t>
        </w:r>
        <w:r w:rsidR="002C7730">
          <w:rPr>
            <w:webHidden/>
          </w:rPr>
          <w:tab/>
        </w:r>
        <w:r w:rsidR="002C7730">
          <w:rPr>
            <w:webHidden/>
          </w:rPr>
          <w:fldChar w:fldCharType="begin"/>
        </w:r>
        <w:r w:rsidR="002C7730">
          <w:rPr>
            <w:webHidden/>
          </w:rPr>
          <w:instrText xml:space="preserve"> PAGEREF _Toc535308789 \h </w:instrText>
        </w:r>
        <w:r w:rsidR="002C7730">
          <w:rPr>
            <w:webHidden/>
          </w:rPr>
        </w:r>
        <w:r w:rsidR="002C7730">
          <w:rPr>
            <w:webHidden/>
          </w:rPr>
          <w:fldChar w:fldCharType="separate"/>
        </w:r>
        <w:r w:rsidR="004C55AF">
          <w:rPr>
            <w:webHidden/>
          </w:rPr>
          <w:t>82</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0" w:history="1">
        <w:r w:rsidR="002C7730" w:rsidRPr="002F5676">
          <w:rPr>
            <w:rStyle w:val="ae"/>
          </w:rPr>
          <w:t>25.</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ПЛОТНОСТИ ОБРАТНОЙ ЭМУЛЬСИИ</w:t>
        </w:r>
        <w:r w:rsidR="002C7730">
          <w:rPr>
            <w:webHidden/>
          </w:rPr>
          <w:tab/>
        </w:r>
        <w:r w:rsidR="002C7730">
          <w:rPr>
            <w:webHidden/>
          </w:rPr>
          <w:fldChar w:fldCharType="begin"/>
        </w:r>
        <w:r w:rsidR="002C7730">
          <w:rPr>
            <w:webHidden/>
          </w:rPr>
          <w:instrText xml:space="preserve"> PAGEREF _Toc535308790 \h </w:instrText>
        </w:r>
        <w:r w:rsidR="002C7730">
          <w:rPr>
            <w:webHidden/>
          </w:rPr>
        </w:r>
        <w:r w:rsidR="002C7730">
          <w:rPr>
            <w:webHidden/>
          </w:rPr>
          <w:fldChar w:fldCharType="separate"/>
        </w:r>
        <w:r w:rsidR="004C55AF">
          <w:rPr>
            <w:webHidden/>
          </w:rPr>
          <w:t>84</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1" w:history="1">
        <w:r w:rsidR="002C7730" w:rsidRPr="002F5676">
          <w:rPr>
            <w:rStyle w:val="ae"/>
          </w:rPr>
          <w:t>26.</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ТЕРМОСТАБИЛЬНОСТИ ИНВЕРТНОЙ ЭМУЛЬСИИ</w:t>
        </w:r>
        <w:r w:rsidR="002C7730">
          <w:rPr>
            <w:webHidden/>
          </w:rPr>
          <w:tab/>
        </w:r>
        <w:r w:rsidR="002C7730">
          <w:rPr>
            <w:webHidden/>
          </w:rPr>
          <w:fldChar w:fldCharType="begin"/>
        </w:r>
        <w:r w:rsidR="002C7730">
          <w:rPr>
            <w:webHidden/>
          </w:rPr>
          <w:instrText xml:space="preserve"> PAGEREF _Toc535308791 \h </w:instrText>
        </w:r>
        <w:r w:rsidR="002C7730">
          <w:rPr>
            <w:webHidden/>
          </w:rPr>
        </w:r>
        <w:r w:rsidR="002C7730">
          <w:rPr>
            <w:webHidden/>
          </w:rPr>
          <w:fldChar w:fldCharType="separate"/>
        </w:r>
        <w:r w:rsidR="004C55AF">
          <w:rPr>
            <w:webHidden/>
          </w:rPr>
          <w:t>85</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2" w:history="1">
        <w:r w:rsidR="002C7730" w:rsidRPr="002F5676">
          <w:rPr>
            <w:rStyle w:val="ae"/>
          </w:rPr>
          <w:t>27.</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РЕОЛОГИЧЕСКИХ СВОЙСТВ ОБРАТНЫХ ЭМУЛЬСИЙ</w:t>
        </w:r>
        <w:r w:rsidR="002C7730">
          <w:rPr>
            <w:webHidden/>
          </w:rPr>
          <w:tab/>
        </w:r>
        <w:r w:rsidR="002C7730">
          <w:rPr>
            <w:webHidden/>
          </w:rPr>
          <w:fldChar w:fldCharType="begin"/>
        </w:r>
        <w:r w:rsidR="002C7730">
          <w:rPr>
            <w:webHidden/>
          </w:rPr>
          <w:instrText xml:space="preserve"> PAGEREF _Toc535308792 \h </w:instrText>
        </w:r>
        <w:r w:rsidR="002C7730">
          <w:rPr>
            <w:webHidden/>
          </w:rPr>
        </w:r>
        <w:r w:rsidR="002C7730">
          <w:rPr>
            <w:webHidden/>
          </w:rPr>
          <w:fldChar w:fldCharType="separate"/>
        </w:r>
        <w:r w:rsidR="004C55AF">
          <w:rPr>
            <w:webHidden/>
          </w:rPr>
          <w:t>86</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3" w:history="1">
        <w:r w:rsidR="002C7730" w:rsidRPr="002F5676">
          <w:rPr>
            <w:rStyle w:val="ae"/>
          </w:rPr>
          <w:t>28.</w:t>
        </w:r>
        <w:r w:rsidR="002C7730">
          <w:rPr>
            <w:rFonts w:asciiTheme="minorHAnsi" w:eastAsiaTheme="minorEastAsia" w:hAnsiTheme="minorHAnsi" w:cstheme="minorBidi"/>
            <w:b w:val="0"/>
            <w:bCs w:val="0"/>
            <w:caps w:val="0"/>
            <w:sz w:val="22"/>
            <w:szCs w:val="22"/>
            <w:lang w:eastAsia="ru-RU"/>
          </w:rPr>
          <w:tab/>
        </w:r>
        <w:r w:rsidR="002C7730" w:rsidRPr="002F5676">
          <w:rPr>
            <w:rStyle w:val="ae"/>
          </w:rPr>
          <w:t>ФОРМА ПРОТОКОЛА ГРАВИМЕТРИЧЕСКИХ ИСПЫТАНИЙ</w:t>
        </w:r>
        <w:r w:rsidR="002C7730">
          <w:rPr>
            <w:webHidden/>
          </w:rPr>
          <w:tab/>
        </w:r>
        <w:r w:rsidR="002C7730">
          <w:rPr>
            <w:webHidden/>
          </w:rPr>
          <w:fldChar w:fldCharType="begin"/>
        </w:r>
        <w:r w:rsidR="002C7730">
          <w:rPr>
            <w:webHidden/>
          </w:rPr>
          <w:instrText xml:space="preserve"> PAGEREF _Toc535308793 \h </w:instrText>
        </w:r>
        <w:r w:rsidR="002C7730">
          <w:rPr>
            <w:webHidden/>
          </w:rPr>
        </w:r>
        <w:r w:rsidR="002C7730">
          <w:rPr>
            <w:webHidden/>
          </w:rPr>
          <w:fldChar w:fldCharType="separate"/>
        </w:r>
        <w:r w:rsidR="004C55AF">
          <w:rPr>
            <w:webHidden/>
          </w:rPr>
          <w:t>88</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4" w:history="1">
        <w:r w:rsidR="002C7730" w:rsidRPr="002F5676">
          <w:rPr>
            <w:rStyle w:val="ae"/>
          </w:rPr>
          <w:t>29.</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В СОЛЯХ МАССОВОЙ ДОЛИ НЕРАСТВОРИМЫХ В ВОДЕ ВЕЩЕСТВ</w:t>
        </w:r>
        <w:r w:rsidR="002C7730">
          <w:rPr>
            <w:webHidden/>
          </w:rPr>
          <w:tab/>
        </w:r>
        <w:r w:rsidR="002C7730">
          <w:rPr>
            <w:webHidden/>
          </w:rPr>
          <w:fldChar w:fldCharType="begin"/>
        </w:r>
        <w:r w:rsidR="002C7730">
          <w:rPr>
            <w:webHidden/>
          </w:rPr>
          <w:instrText xml:space="preserve"> PAGEREF _Toc535308794 \h </w:instrText>
        </w:r>
        <w:r w:rsidR="002C7730">
          <w:rPr>
            <w:webHidden/>
          </w:rPr>
        </w:r>
        <w:r w:rsidR="002C7730">
          <w:rPr>
            <w:webHidden/>
          </w:rPr>
          <w:fldChar w:fldCharType="separate"/>
        </w:r>
        <w:r w:rsidR="004C55AF">
          <w:rPr>
            <w:webHidden/>
          </w:rPr>
          <w:t>89</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5" w:history="1">
        <w:r w:rsidR="002C7730" w:rsidRPr="002F5676">
          <w:rPr>
            <w:rStyle w:val="ae"/>
          </w:rPr>
          <w:t>30.</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В СОЛЯХ МАССОВОЙ ДОЛИ ИОНОВ </w:t>
        </w:r>
        <w:r w:rsidR="002C7730">
          <w:rPr>
            <w:rStyle w:val="ae"/>
          </w:rPr>
          <w:br/>
        </w:r>
        <w:r w:rsidR="002C7730" w:rsidRPr="002F5676">
          <w:rPr>
            <w:rStyle w:val="ae"/>
          </w:rPr>
          <w:t>ЩЕЛОЧНОЗЕМЕЛЬНЫХ МЕТАЛЛОВ</w:t>
        </w:r>
        <w:r w:rsidR="002C7730">
          <w:rPr>
            <w:webHidden/>
          </w:rPr>
          <w:tab/>
        </w:r>
        <w:r w:rsidR="002C7730">
          <w:rPr>
            <w:webHidden/>
          </w:rPr>
          <w:fldChar w:fldCharType="begin"/>
        </w:r>
        <w:r w:rsidR="002C7730">
          <w:rPr>
            <w:webHidden/>
          </w:rPr>
          <w:instrText xml:space="preserve"> PAGEREF _Toc535308795 \h </w:instrText>
        </w:r>
        <w:r w:rsidR="002C7730">
          <w:rPr>
            <w:webHidden/>
          </w:rPr>
        </w:r>
        <w:r w:rsidR="002C7730">
          <w:rPr>
            <w:webHidden/>
          </w:rPr>
          <w:fldChar w:fldCharType="separate"/>
        </w:r>
        <w:r w:rsidR="004C55AF">
          <w:rPr>
            <w:webHidden/>
          </w:rPr>
          <w:t>90</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6" w:history="1">
        <w:r w:rsidR="002C7730" w:rsidRPr="002F5676">
          <w:rPr>
            <w:rStyle w:val="ae"/>
          </w:rPr>
          <w:t>31.</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РАСХОДНОЙ НОРМЫ СОЛИ</w:t>
        </w:r>
        <w:r w:rsidR="002C7730">
          <w:rPr>
            <w:webHidden/>
          </w:rPr>
          <w:tab/>
        </w:r>
        <w:r w:rsidR="002C7730">
          <w:rPr>
            <w:webHidden/>
          </w:rPr>
          <w:fldChar w:fldCharType="begin"/>
        </w:r>
        <w:r w:rsidR="002C7730">
          <w:rPr>
            <w:webHidden/>
          </w:rPr>
          <w:instrText xml:space="preserve"> PAGEREF _Toc535308796 \h </w:instrText>
        </w:r>
        <w:r w:rsidR="002C7730">
          <w:rPr>
            <w:webHidden/>
          </w:rPr>
        </w:r>
        <w:r w:rsidR="002C7730">
          <w:rPr>
            <w:webHidden/>
          </w:rPr>
          <w:fldChar w:fldCharType="separate"/>
        </w:r>
        <w:r w:rsidR="004C55AF">
          <w:rPr>
            <w:webHidden/>
          </w:rPr>
          <w:t>92</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7" w:history="1">
        <w:r w:rsidR="002C7730" w:rsidRPr="002F5676">
          <w:rPr>
            <w:rStyle w:val="ae"/>
          </w:rPr>
          <w:t>32.</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ТЕМПЕРАТУРЫ ПОМУТНЕНИЯ И ТЕМПЕРАТУРЫ </w:t>
        </w:r>
        <w:r w:rsidR="002C7730">
          <w:rPr>
            <w:rStyle w:val="ae"/>
          </w:rPr>
          <w:br/>
        </w:r>
        <w:r w:rsidR="002C7730" w:rsidRPr="002F5676">
          <w:rPr>
            <w:rStyle w:val="ae"/>
          </w:rPr>
          <w:t>ЗАМЕРЗАНИЯ РАСТВОРА ГЛУШЕНИЯ</w:t>
        </w:r>
        <w:r w:rsidR="002C7730">
          <w:rPr>
            <w:webHidden/>
          </w:rPr>
          <w:tab/>
        </w:r>
        <w:r w:rsidR="002C7730">
          <w:rPr>
            <w:webHidden/>
          </w:rPr>
          <w:fldChar w:fldCharType="begin"/>
        </w:r>
        <w:r w:rsidR="002C7730">
          <w:rPr>
            <w:webHidden/>
          </w:rPr>
          <w:instrText xml:space="preserve"> PAGEREF _Toc535308797 \h </w:instrText>
        </w:r>
        <w:r w:rsidR="002C7730">
          <w:rPr>
            <w:webHidden/>
          </w:rPr>
        </w:r>
        <w:r w:rsidR="002C7730">
          <w:rPr>
            <w:webHidden/>
          </w:rPr>
          <w:fldChar w:fldCharType="separate"/>
        </w:r>
        <w:r w:rsidR="004C55AF">
          <w:rPr>
            <w:webHidden/>
          </w:rPr>
          <w:t>95</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8" w:history="1">
        <w:r w:rsidR="002C7730" w:rsidRPr="002F5676">
          <w:rPr>
            <w:rStyle w:val="ae"/>
          </w:rPr>
          <w:t>33.</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СЛЕЖИВАЕМОСТИ СОЛИ</w:t>
        </w:r>
        <w:r w:rsidR="002C7730">
          <w:rPr>
            <w:webHidden/>
          </w:rPr>
          <w:tab/>
        </w:r>
        <w:r w:rsidR="002C7730">
          <w:rPr>
            <w:webHidden/>
          </w:rPr>
          <w:fldChar w:fldCharType="begin"/>
        </w:r>
        <w:r w:rsidR="002C7730">
          <w:rPr>
            <w:webHidden/>
          </w:rPr>
          <w:instrText xml:space="preserve"> PAGEREF _Toc535308798 \h </w:instrText>
        </w:r>
        <w:r w:rsidR="002C7730">
          <w:rPr>
            <w:webHidden/>
          </w:rPr>
        </w:r>
        <w:r w:rsidR="002C7730">
          <w:rPr>
            <w:webHidden/>
          </w:rPr>
          <w:fldChar w:fldCharType="separate"/>
        </w:r>
        <w:r w:rsidR="004C55AF">
          <w:rPr>
            <w:webHidden/>
          </w:rPr>
          <w:t>97</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799" w:history="1">
        <w:r w:rsidR="002C7730" w:rsidRPr="002F5676">
          <w:rPr>
            <w:rStyle w:val="ae"/>
          </w:rPr>
          <w:t>34.</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СОВМЕСТИМОСТИ РАСТВОРА СОЛИ С СОЛЯНОЙ КИСЛОТОЙ, С ГЛИНОКИСЛОТОЙ, С СОЛЯМИ ПОПУТНО-ДОБЫВАЕМЫХ ВОД</w:t>
        </w:r>
        <w:r w:rsidR="002C7730">
          <w:rPr>
            <w:webHidden/>
          </w:rPr>
          <w:tab/>
        </w:r>
        <w:r w:rsidR="002C7730">
          <w:rPr>
            <w:webHidden/>
          </w:rPr>
          <w:fldChar w:fldCharType="begin"/>
        </w:r>
        <w:r w:rsidR="002C7730">
          <w:rPr>
            <w:webHidden/>
          </w:rPr>
          <w:instrText xml:space="preserve"> PAGEREF _Toc535308799 \h </w:instrText>
        </w:r>
        <w:r w:rsidR="002C7730">
          <w:rPr>
            <w:webHidden/>
          </w:rPr>
        </w:r>
        <w:r w:rsidR="002C7730">
          <w:rPr>
            <w:webHidden/>
          </w:rPr>
          <w:fldChar w:fldCharType="separate"/>
        </w:r>
        <w:r w:rsidR="004C55AF">
          <w:rPr>
            <w:webHidden/>
          </w:rPr>
          <w:t>98</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0" w:history="1">
        <w:r w:rsidR="002C7730" w:rsidRPr="002F5676">
          <w:rPr>
            <w:rStyle w:val="ae"/>
          </w:rPr>
          <w:t>35.</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МАССОВОЙ ДОЛИ ВЛАГИ В СОЛЯХ</w:t>
        </w:r>
        <w:r w:rsidR="002C7730">
          <w:rPr>
            <w:webHidden/>
          </w:rPr>
          <w:tab/>
        </w:r>
        <w:r w:rsidR="002C7730">
          <w:rPr>
            <w:webHidden/>
          </w:rPr>
          <w:fldChar w:fldCharType="begin"/>
        </w:r>
        <w:r w:rsidR="002C7730">
          <w:rPr>
            <w:webHidden/>
          </w:rPr>
          <w:instrText xml:space="preserve"> PAGEREF _Toc535308800 \h </w:instrText>
        </w:r>
        <w:r w:rsidR="002C7730">
          <w:rPr>
            <w:webHidden/>
          </w:rPr>
        </w:r>
        <w:r w:rsidR="002C7730">
          <w:rPr>
            <w:webHidden/>
          </w:rPr>
          <w:fldChar w:fldCharType="separate"/>
        </w:r>
        <w:r w:rsidR="004C55AF">
          <w:rPr>
            <w:webHidden/>
          </w:rPr>
          <w:t>100</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1" w:history="1">
        <w:r w:rsidR="002C7730" w:rsidRPr="002F5676">
          <w:rPr>
            <w:rStyle w:val="ae"/>
          </w:rPr>
          <w:t>36.</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СОВМЕСТИМОСТИ РЕАГЕНТОВ – ЗАГУСТИТЕЛЕЙ С </w:t>
        </w:r>
        <w:r w:rsidR="002C7730">
          <w:rPr>
            <w:rStyle w:val="ae"/>
          </w:rPr>
          <w:br/>
        </w:r>
        <w:r w:rsidR="002C7730" w:rsidRPr="002F5676">
          <w:rPr>
            <w:rStyle w:val="ae"/>
          </w:rPr>
          <w:t>ВОДНО-СОЛЕВЫМИ ОСНОВАМИ</w:t>
        </w:r>
        <w:r w:rsidR="002C7730">
          <w:rPr>
            <w:webHidden/>
          </w:rPr>
          <w:tab/>
        </w:r>
        <w:r w:rsidR="002C7730">
          <w:rPr>
            <w:webHidden/>
          </w:rPr>
          <w:fldChar w:fldCharType="begin"/>
        </w:r>
        <w:r w:rsidR="002C7730">
          <w:rPr>
            <w:webHidden/>
          </w:rPr>
          <w:instrText xml:space="preserve"> PAGEREF _Toc535308801 \h </w:instrText>
        </w:r>
        <w:r w:rsidR="002C7730">
          <w:rPr>
            <w:webHidden/>
          </w:rPr>
        </w:r>
        <w:r w:rsidR="002C7730">
          <w:rPr>
            <w:webHidden/>
          </w:rPr>
          <w:fldChar w:fldCharType="separate"/>
        </w:r>
        <w:r w:rsidR="004C55AF">
          <w:rPr>
            <w:webHidden/>
          </w:rPr>
          <w:t>102</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2" w:history="1">
        <w:r w:rsidR="002C7730" w:rsidRPr="002F5676">
          <w:rPr>
            <w:rStyle w:val="ae"/>
          </w:rPr>
          <w:t>37.</w:t>
        </w:r>
        <w:r w:rsidR="002C7730">
          <w:rPr>
            <w:rFonts w:asciiTheme="minorHAnsi" w:eastAsiaTheme="minorEastAsia" w:hAnsiTheme="minorHAnsi" w:cstheme="minorBidi"/>
            <w:b w:val="0"/>
            <w:bCs w:val="0"/>
            <w:caps w:val="0"/>
            <w:sz w:val="22"/>
            <w:szCs w:val="22"/>
            <w:lang w:eastAsia="ru-RU"/>
          </w:rPr>
          <w:tab/>
        </w:r>
        <w:r w:rsidR="002C7730" w:rsidRPr="002F5676">
          <w:rPr>
            <w:rStyle w:val="ae"/>
          </w:rPr>
          <w:t>ТЕСТ НА НАЛИЧИЕ ГЕЛЕВЫХ ДЕФЕКТОВ В ЗАГУЩЕННОМ РАСТВОРЕ</w:t>
        </w:r>
        <w:r w:rsidR="002C7730">
          <w:rPr>
            <w:webHidden/>
          </w:rPr>
          <w:tab/>
        </w:r>
        <w:r w:rsidR="002C7730">
          <w:rPr>
            <w:webHidden/>
          </w:rPr>
          <w:fldChar w:fldCharType="begin"/>
        </w:r>
        <w:r w:rsidR="002C7730">
          <w:rPr>
            <w:webHidden/>
          </w:rPr>
          <w:instrText xml:space="preserve"> PAGEREF _Toc535308802 \h </w:instrText>
        </w:r>
        <w:r w:rsidR="002C7730">
          <w:rPr>
            <w:webHidden/>
          </w:rPr>
        </w:r>
        <w:r w:rsidR="002C7730">
          <w:rPr>
            <w:webHidden/>
          </w:rPr>
          <w:fldChar w:fldCharType="separate"/>
        </w:r>
        <w:r w:rsidR="004C55AF">
          <w:rPr>
            <w:webHidden/>
          </w:rPr>
          <w:t>105</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3" w:history="1">
        <w:r w:rsidR="002C7730" w:rsidRPr="002F5676">
          <w:rPr>
            <w:rStyle w:val="ae"/>
          </w:rPr>
          <w:t>38.</w:t>
        </w:r>
        <w:r w:rsidR="002C7730">
          <w:rPr>
            <w:rFonts w:asciiTheme="minorHAnsi" w:eastAsiaTheme="minorEastAsia" w:hAnsiTheme="minorHAnsi" w:cstheme="minorBidi"/>
            <w:b w:val="0"/>
            <w:bCs w:val="0"/>
            <w:caps w:val="0"/>
            <w:sz w:val="22"/>
            <w:szCs w:val="22"/>
            <w:lang w:eastAsia="ru-RU"/>
          </w:rPr>
          <w:tab/>
        </w:r>
        <w:r w:rsidR="002C7730" w:rsidRPr="002F5676">
          <w:rPr>
            <w:rStyle w:val="ae"/>
          </w:rPr>
          <w:t>ТЕСТ НА СЕДИМЕНТАЦИОННУЮ УСТОЙЧИВОСТЬ СУСПЕНЗИИ ТВЕРДОЙ ФАЗЫ В ЗАГУЩЕННОМ РАСТВОРЕ</w:t>
        </w:r>
        <w:r w:rsidR="002C7730">
          <w:rPr>
            <w:webHidden/>
          </w:rPr>
          <w:tab/>
        </w:r>
        <w:r w:rsidR="002C7730">
          <w:rPr>
            <w:webHidden/>
          </w:rPr>
          <w:fldChar w:fldCharType="begin"/>
        </w:r>
        <w:r w:rsidR="002C7730">
          <w:rPr>
            <w:webHidden/>
          </w:rPr>
          <w:instrText xml:space="preserve"> PAGEREF _Toc535308803 \h </w:instrText>
        </w:r>
        <w:r w:rsidR="002C7730">
          <w:rPr>
            <w:webHidden/>
          </w:rPr>
        </w:r>
        <w:r w:rsidR="002C7730">
          <w:rPr>
            <w:webHidden/>
          </w:rPr>
          <w:fldChar w:fldCharType="separate"/>
        </w:r>
        <w:r w:rsidR="004C55AF">
          <w:rPr>
            <w:webHidden/>
          </w:rPr>
          <w:t>106</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4" w:history="1">
        <w:r w:rsidR="002C7730" w:rsidRPr="002F5676">
          <w:rPr>
            <w:rStyle w:val="ae"/>
          </w:rPr>
          <w:t>39.</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РАСТВОРЕННОГО КИСЛОРОДА В ВОДЕ</w:t>
        </w:r>
        <w:r w:rsidR="002C7730">
          <w:rPr>
            <w:webHidden/>
          </w:rPr>
          <w:tab/>
        </w:r>
        <w:r w:rsidR="002C7730">
          <w:rPr>
            <w:webHidden/>
          </w:rPr>
          <w:fldChar w:fldCharType="begin"/>
        </w:r>
        <w:r w:rsidR="002C7730">
          <w:rPr>
            <w:webHidden/>
          </w:rPr>
          <w:instrText xml:space="preserve"> PAGEREF _Toc535308804 \h </w:instrText>
        </w:r>
        <w:r w:rsidR="002C7730">
          <w:rPr>
            <w:webHidden/>
          </w:rPr>
        </w:r>
        <w:r w:rsidR="002C7730">
          <w:rPr>
            <w:webHidden/>
          </w:rPr>
          <w:fldChar w:fldCharType="separate"/>
        </w:r>
        <w:r w:rsidR="004C55AF">
          <w:rPr>
            <w:webHidden/>
          </w:rPr>
          <w:t>107</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5" w:history="1">
        <w:r w:rsidR="002C7730" w:rsidRPr="002F5676">
          <w:rPr>
            <w:rStyle w:val="ae"/>
          </w:rPr>
          <w:t>40.</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эффективности действия твердых ингибиторов солеотложений</w:t>
        </w:r>
        <w:r w:rsidR="002C7730">
          <w:rPr>
            <w:webHidden/>
          </w:rPr>
          <w:tab/>
        </w:r>
        <w:r w:rsidR="002C7730">
          <w:rPr>
            <w:webHidden/>
          </w:rPr>
          <w:fldChar w:fldCharType="begin"/>
        </w:r>
        <w:r w:rsidR="002C7730">
          <w:rPr>
            <w:webHidden/>
          </w:rPr>
          <w:instrText xml:space="preserve"> PAGEREF _Toc535308805 \h </w:instrText>
        </w:r>
        <w:r w:rsidR="002C7730">
          <w:rPr>
            <w:webHidden/>
          </w:rPr>
        </w:r>
        <w:r w:rsidR="002C7730">
          <w:rPr>
            <w:webHidden/>
          </w:rPr>
          <w:fldChar w:fldCharType="separate"/>
        </w:r>
        <w:r w:rsidR="004C55AF">
          <w:rPr>
            <w:webHidden/>
          </w:rPr>
          <w:t>108</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6" w:history="1">
        <w:r w:rsidR="002C7730" w:rsidRPr="002F5676">
          <w:rPr>
            <w:rStyle w:val="ae"/>
          </w:rPr>
          <w:t>41.</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растворимости товарной формы твердого ингибитора солеотложений в модели пластовой воды</w:t>
        </w:r>
        <w:r w:rsidR="002C7730">
          <w:rPr>
            <w:webHidden/>
          </w:rPr>
          <w:tab/>
        </w:r>
        <w:r w:rsidR="002C7730">
          <w:rPr>
            <w:webHidden/>
          </w:rPr>
          <w:fldChar w:fldCharType="begin"/>
        </w:r>
        <w:r w:rsidR="002C7730">
          <w:rPr>
            <w:webHidden/>
          </w:rPr>
          <w:instrText xml:space="preserve"> PAGEREF _Toc535308806 \h </w:instrText>
        </w:r>
        <w:r w:rsidR="002C7730">
          <w:rPr>
            <w:webHidden/>
          </w:rPr>
        </w:r>
        <w:r w:rsidR="002C7730">
          <w:rPr>
            <w:webHidden/>
          </w:rPr>
          <w:fldChar w:fldCharType="separate"/>
        </w:r>
        <w:r w:rsidR="004C55AF">
          <w:rPr>
            <w:webHidden/>
          </w:rPr>
          <w:t>109</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7" w:history="1">
        <w:r w:rsidR="002C7730" w:rsidRPr="002F5676">
          <w:rPr>
            <w:rStyle w:val="ae"/>
          </w:rPr>
          <w:t>42.</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растворимости товарной формы твердого ингибитора солеотложений в модели нефти</w:t>
        </w:r>
        <w:r w:rsidR="002C7730">
          <w:rPr>
            <w:webHidden/>
          </w:rPr>
          <w:tab/>
        </w:r>
        <w:r w:rsidR="002C7730">
          <w:rPr>
            <w:webHidden/>
          </w:rPr>
          <w:fldChar w:fldCharType="begin"/>
        </w:r>
        <w:r w:rsidR="002C7730">
          <w:rPr>
            <w:webHidden/>
          </w:rPr>
          <w:instrText xml:space="preserve"> PAGEREF _Toc535308807 \h </w:instrText>
        </w:r>
        <w:r w:rsidR="002C7730">
          <w:rPr>
            <w:webHidden/>
          </w:rPr>
        </w:r>
        <w:r w:rsidR="002C7730">
          <w:rPr>
            <w:webHidden/>
          </w:rPr>
          <w:fldChar w:fldCharType="separate"/>
        </w:r>
        <w:r w:rsidR="004C55AF">
          <w:rPr>
            <w:webHidden/>
          </w:rPr>
          <w:t>111</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8" w:history="1">
        <w:r w:rsidR="002C7730" w:rsidRPr="002F5676">
          <w:rPr>
            <w:rStyle w:val="ae"/>
          </w:rPr>
          <w:t>43.</w:t>
        </w:r>
        <w:r w:rsidR="002C7730">
          <w:rPr>
            <w:rFonts w:asciiTheme="minorHAnsi" w:eastAsiaTheme="minorEastAsia" w:hAnsiTheme="minorHAnsi" w:cstheme="minorBidi"/>
            <w:b w:val="0"/>
            <w:bCs w:val="0"/>
            <w:caps w:val="0"/>
            <w:sz w:val="22"/>
            <w:szCs w:val="22"/>
            <w:lang w:eastAsia="ru-RU"/>
          </w:rPr>
          <w:tab/>
        </w:r>
        <w:r w:rsidR="002C7730" w:rsidRPr="002F5676">
          <w:rPr>
            <w:rStyle w:val="ae"/>
          </w:rPr>
          <w:t>определение совместимости твердого ингибитора солеотложений с моделью пластовой воды, солевыми растворами глушения</w:t>
        </w:r>
        <w:r w:rsidR="002C7730">
          <w:rPr>
            <w:webHidden/>
          </w:rPr>
          <w:tab/>
        </w:r>
        <w:r w:rsidR="002C7730">
          <w:rPr>
            <w:webHidden/>
          </w:rPr>
          <w:fldChar w:fldCharType="begin"/>
        </w:r>
        <w:r w:rsidR="002C7730">
          <w:rPr>
            <w:webHidden/>
          </w:rPr>
          <w:instrText xml:space="preserve"> PAGEREF _Toc535308808 \h </w:instrText>
        </w:r>
        <w:r w:rsidR="002C7730">
          <w:rPr>
            <w:webHidden/>
          </w:rPr>
        </w:r>
        <w:r w:rsidR="002C7730">
          <w:rPr>
            <w:webHidden/>
          </w:rPr>
          <w:fldChar w:fldCharType="separate"/>
        </w:r>
        <w:r w:rsidR="004C55AF">
          <w:rPr>
            <w:webHidden/>
          </w:rPr>
          <w:t>113</w:t>
        </w:r>
        <w:r w:rsidR="002C7730">
          <w:rPr>
            <w:webHidden/>
          </w:rPr>
          <w:fldChar w:fldCharType="end"/>
        </w:r>
      </w:hyperlink>
    </w:p>
    <w:p w:rsidR="002C7730" w:rsidRDefault="00AA4699" w:rsidP="002C7730">
      <w:pPr>
        <w:pStyle w:val="12"/>
        <w:spacing w:before="200"/>
        <w:ind w:left="425" w:hanging="425"/>
        <w:rPr>
          <w:rFonts w:asciiTheme="minorHAnsi" w:eastAsiaTheme="minorEastAsia" w:hAnsiTheme="minorHAnsi" w:cstheme="minorBidi"/>
          <w:b w:val="0"/>
          <w:bCs w:val="0"/>
          <w:caps w:val="0"/>
          <w:sz w:val="22"/>
          <w:szCs w:val="22"/>
          <w:lang w:eastAsia="ru-RU"/>
        </w:rPr>
      </w:pPr>
      <w:hyperlink w:anchor="_Toc535308809" w:history="1">
        <w:r w:rsidR="002C7730" w:rsidRPr="002F5676">
          <w:rPr>
            <w:rStyle w:val="ae"/>
          </w:rPr>
          <w:t>44.</w:t>
        </w:r>
        <w:r w:rsidR="002C7730">
          <w:rPr>
            <w:rFonts w:asciiTheme="minorHAnsi" w:eastAsiaTheme="minorEastAsia" w:hAnsiTheme="minorHAnsi" w:cstheme="minorBidi"/>
            <w:b w:val="0"/>
            <w:bCs w:val="0"/>
            <w:caps w:val="0"/>
            <w:sz w:val="22"/>
            <w:szCs w:val="22"/>
            <w:lang w:eastAsia="ru-RU"/>
          </w:rPr>
          <w:tab/>
        </w:r>
        <w:r w:rsidR="002C7730" w:rsidRPr="002F5676">
          <w:rPr>
            <w:rStyle w:val="ae"/>
          </w:rPr>
          <w:t xml:space="preserve">определение изменения коррозионной агресивности модели </w:t>
        </w:r>
        <w:r w:rsidR="002C7730">
          <w:rPr>
            <w:rStyle w:val="ae"/>
          </w:rPr>
          <w:br/>
        </w:r>
        <w:r w:rsidR="002C7730" w:rsidRPr="002F5676">
          <w:rPr>
            <w:rStyle w:val="ae"/>
          </w:rPr>
          <w:t xml:space="preserve">добываемой жидкости в присутствии твердого ингибитора </w:t>
        </w:r>
        <w:r w:rsidR="002C7730">
          <w:rPr>
            <w:rStyle w:val="ae"/>
          </w:rPr>
          <w:br/>
        </w:r>
        <w:r w:rsidR="002C7730" w:rsidRPr="002F5676">
          <w:rPr>
            <w:rStyle w:val="ae"/>
          </w:rPr>
          <w:t>солеотложений</w:t>
        </w:r>
        <w:r w:rsidR="002C7730">
          <w:rPr>
            <w:webHidden/>
          </w:rPr>
          <w:tab/>
        </w:r>
        <w:r w:rsidR="002C7730">
          <w:rPr>
            <w:webHidden/>
          </w:rPr>
          <w:fldChar w:fldCharType="begin"/>
        </w:r>
        <w:r w:rsidR="002C7730">
          <w:rPr>
            <w:webHidden/>
          </w:rPr>
          <w:instrText xml:space="preserve"> PAGEREF _Toc535308809 \h </w:instrText>
        </w:r>
        <w:r w:rsidR="002C7730">
          <w:rPr>
            <w:webHidden/>
          </w:rPr>
        </w:r>
        <w:r w:rsidR="002C7730">
          <w:rPr>
            <w:webHidden/>
          </w:rPr>
          <w:fldChar w:fldCharType="separate"/>
        </w:r>
        <w:r w:rsidR="004C55AF">
          <w:rPr>
            <w:webHidden/>
          </w:rPr>
          <w:t>114</w:t>
        </w:r>
        <w:r w:rsidR="002C7730">
          <w:rPr>
            <w:webHidden/>
          </w:rPr>
          <w:fldChar w:fldCharType="end"/>
        </w:r>
      </w:hyperlink>
    </w:p>
    <w:p w:rsidR="002B09B9" w:rsidRPr="00704E98" w:rsidRDefault="00401D36" w:rsidP="001865B8">
      <w:r w:rsidRPr="00704E98">
        <w:rPr>
          <w:rFonts w:ascii="Arial" w:hAnsi="Arial" w:cs="Arial"/>
          <w:b/>
          <w:bCs/>
          <w:caps/>
          <w:noProof/>
          <w:sz w:val="20"/>
          <w:szCs w:val="20"/>
        </w:rPr>
        <w:fldChar w:fldCharType="end"/>
      </w:r>
    </w:p>
    <w:p w:rsidR="00DF1FFF" w:rsidRPr="00704E98" w:rsidRDefault="00DF1FFF" w:rsidP="001865B8">
      <w:pPr>
        <w:sectPr w:rsidR="00DF1FFF" w:rsidRPr="00704E98" w:rsidSect="004C55AF">
          <w:headerReference w:type="even" r:id="rId11"/>
          <w:headerReference w:type="default" r:id="rId12"/>
          <w:footerReference w:type="default" r:id="rId13"/>
          <w:headerReference w:type="first" r:id="rId14"/>
          <w:pgSz w:w="11906" w:h="16838" w:code="9"/>
          <w:pgMar w:top="567" w:right="1021" w:bottom="567" w:left="1247" w:header="737" w:footer="680" w:gutter="0"/>
          <w:cols w:space="708"/>
          <w:docGrid w:linePitch="360"/>
        </w:sectPr>
      </w:pPr>
    </w:p>
    <w:p w:rsidR="00F519F2" w:rsidRPr="00704E98" w:rsidRDefault="00F519F2" w:rsidP="00BC056F">
      <w:pPr>
        <w:pStyle w:val="S13"/>
        <w:numPr>
          <w:ilvl w:val="0"/>
          <w:numId w:val="53"/>
        </w:numPr>
        <w:tabs>
          <w:tab w:val="left" w:pos="567"/>
        </w:tabs>
        <w:spacing w:after="240"/>
        <w:ind w:left="0" w:firstLine="0"/>
        <w:rPr>
          <w:caps w:val="0"/>
        </w:rPr>
      </w:pPr>
      <w:bookmarkStart w:id="38" w:name="_ПриЛОЖЕНИЕ_1._ОПРЕДЕЛЕНИЕ"/>
      <w:bookmarkStart w:id="39" w:name="_Toc422514766"/>
      <w:bookmarkStart w:id="40" w:name="_Toc426563153"/>
      <w:bookmarkStart w:id="41" w:name="_Toc433807307"/>
      <w:bookmarkStart w:id="42" w:name="_Toc535308766"/>
      <w:bookmarkEnd w:id="38"/>
      <w:r w:rsidRPr="00704E98">
        <w:rPr>
          <w:caps w:val="0"/>
        </w:rPr>
        <w:lastRenderedPageBreak/>
        <w:t>ОПРЕДЕЛЕНИЕ УПАКОВКИ, МАРКИРОВКИ, ВНЕШНЕГО ВИДА ТОВАРНОЙ ФОРМЫ</w:t>
      </w:r>
      <w:bookmarkEnd w:id="39"/>
      <w:bookmarkEnd w:id="40"/>
      <w:bookmarkEnd w:id="41"/>
      <w:bookmarkEnd w:id="42"/>
    </w:p>
    <w:p w:rsidR="00F519F2" w:rsidRPr="00704E98" w:rsidRDefault="00F519F2" w:rsidP="00BC056F">
      <w:pPr>
        <w:spacing w:before="120"/>
      </w:pPr>
      <w:r w:rsidRPr="00704E98">
        <w:t xml:space="preserve">Определение упаковки, маркировки, внешнего вида товарной формы проводят по </w:t>
      </w:r>
      <w:r w:rsidR="000C41A3" w:rsidRPr="00704E98">
        <w:br/>
      </w:r>
      <w:r w:rsidRPr="00704E98">
        <w:t>ГОСТ 3885.</w:t>
      </w:r>
    </w:p>
    <w:p w:rsidR="00381250" w:rsidRPr="00704E98" w:rsidRDefault="00F519F2" w:rsidP="00BC056F">
      <w:pPr>
        <w:spacing w:before="120"/>
      </w:pPr>
      <w:r w:rsidRPr="00704E98">
        <w:t>Рекомендуемой упаковкой для химических реагентов в жидкой товарной форме является 200 литровые бочки, авт</w:t>
      </w:r>
      <w:proofErr w:type="gramStart"/>
      <w:r w:rsidRPr="00704E98">
        <w:t>о-</w:t>
      </w:r>
      <w:proofErr w:type="gramEnd"/>
      <w:r w:rsidRPr="00704E98">
        <w:t xml:space="preserve"> и ж/д цистерны. Рекомендуемой упаковкой для сухой товарной формы является 1000 кг полимерная упаковка (МКР), другие виды упаковки - </w:t>
      </w:r>
      <w:r w:rsidR="00381250" w:rsidRPr="00704E98">
        <w:t>по согласованию с Заказчиком</w:t>
      </w:r>
      <w:r w:rsidR="00381250" w:rsidRPr="00704E98">
        <w:rPr>
          <w:rFonts w:ascii="Arial" w:hAnsi="Arial" w:cs="Arial"/>
          <w:b/>
          <w:i/>
          <w:sz w:val="20"/>
          <w:szCs w:val="20"/>
        </w:rPr>
        <w:t>.</w:t>
      </w:r>
    </w:p>
    <w:p w:rsidR="00F519F2" w:rsidRPr="00704E98" w:rsidRDefault="00F519F2" w:rsidP="00BC056F">
      <w:pPr>
        <w:spacing w:before="120"/>
      </w:pPr>
      <w:r w:rsidRPr="00704E98">
        <w:t>Рекомендуемой маркировкой на бочках, авт</w:t>
      </w:r>
      <w:proofErr w:type="gramStart"/>
      <w:r w:rsidRPr="00704E98">
        <w:t>о-</w:t>
      </w:r>
      <w:proofErr w:type="gramEnd"/>
      <w:r w:rsidRPr="00704E98">
        <w:t xml:space="preserve"> и ж/д цистернах является:</w:t>
      </w:r>
    </w:p>
    <w:p w:rsidR="0016743A" w:rsidRPr="00704E98" w:rsidRDefault="0016743A" w:rsidP="00BC056F">
      <w:pPr>
        <w:numPr>
          <w:ilvl w:val="0"/>
          <w:numId w:val="14"/>
        </w:numPr>
        <w:tabs>
          <w:tab w:val="left" w:pos="539"/>
        </w:tabs>
        <w:spacing w:before="60"/>
        <w:ind w:left="567" w:hanging="397"/>
      </w:pPr>
      <w:r w:rsidRPr="00704E98">
        <w:t xml:space="preserve">надпись или символ, характеризующий опасность продукта по ГОСТ 19433, </w:t>
      </w:r>
    </w:p>
    <w:p w:rsidR="00F519F2" w:rsidRPr="00704E98" w:rsidRDefault="00F519F2" w:rsidP="00BC056F">
      <w:pPr>
        <w:numPr>
          <w:ilvl w:val="0"/>
          <w:numId w:val="14"/>
        </w:numPr>
        <w:tabs>
          <w:tab w:val="left" w:pos="539"/>
        </w:tabs>
        <w:spacing w:before="60"/>
        <w:ind w:left="567" w:hanging="397"/>
      </w:pPr>
      <w:r w:rsidRPr="00704E98">
        <w:t>название химического реагента,</w:t>
      </w:r>
    </w:p>
    <w:p w:rsidR="00F519F2" w:rsidRPr="00704E98" w:rsidRDefault="00F519F2" w:rsidP="00BC056F">
      <w:pPr>
        <w:numPr>
          <w:ilvl w:val="0"/>
          <w:numId w:val="14"/>
        </w:numPr>
        <w:tabs>
          <w:tab w:val="left" w:pos="539"/>
        </w:tabs>
        <w:spacing w:before="60"/>
        <w:ind w:left="567" w:hanging="397"/>
      </w:pPr>
      <w:r w:rsidRPr="00704E98">
        <w:t xml:space="preserve">название производителя, его адрес, телефон, </w:t>
      </w:r>
      <w:proofErr w:type="gramStart"/>
      <w:r w:rsidRPr="00704E98">
        <w:t>е</w:t>
      </w:r>
      <w:proofErr w:type="gramEnd"/>
      <w:r w:rsidRPr="00704E98">
        <w:t>-</w:t>
      </w:r>
      <w:r w:rsidRPr="00704E98">
        <w:rPr>
          <w:lang w:val="en-US"/>
        </w:rPr>
        <w:t>mail</w:t>
      </w:r>
      <w:r w:rsidRPr="00704E98">
        <w:t>,</w:t>
      </w:r>
    </w:p>
    <w:p w:rsidR="00F519F2" w:rsidRPr="00704E98" w:rsidRDefault="00F519F2" w:rsidP="00BC056F">
      <w:pPr>
        <w:numPr>
          <w:ilvl w:val="0"/>
          <w:numId w:val="14"/>
        </w:numPr>
        <w:tabs>
          <w:tab w:val="left" w:pos="539"/>
        </w:tabs>
        <w:spacing w:before="60"/>
        <w:ind w:left="567" w:hanging="397"/>
      </w:pPr>
      <w:r w:rsidRPr="00704E98">
        <w:t>номер партии и дата ее производства,</w:t>
      </w:r>
    </w:p>
    <w:p w:rsidR="00F519F2" w:rsidRPr="00704E98" w:rsidRDefault="00F519F2" w:rsidP="00BC056F">
      <w:pPr>
        <w:numPr>
          <w:ilvl w:val="0"/>
          <w:numId w:val="14"/>
        </w:numPr>
        <w:tabs>
          <w:tab w:val="left" w:pos="539"/>
        </w:tabs>
        <w:spacing w:before="60"/>
        <w:ind w:left="567" w:hanging="397"/>
      </w:pPr>
      <w:r w:rsidRPr="00704E98">
        <w:t>номер ТУ, по которому произведен химический реагент,</w:t>
      </w:r>
    </w:p>
    <w:p w:rsidR="00F519F2" w:rsidRPr="00704E98" w:rsidRDefault="00F519F2" w:rsidP="00BC056F">
      <w:pPr>
        <w:numPr>
          <w:ilvl w:val="0"/>
          <w:numId w:val="14"/>
        </w:numPr>
        <w:tabs>
          <w:tab w:val="left" w:pos="539"/>
        </w:tabs>
        <w:spacing w:before="60"/>
        <w:ind w:left="567" w:hanging="397"/>
      </w:pPr>
      <w:r w:rsidRPr="00704E98">
        <w:t>гарантийный срок хранения,</w:t>
      </w:r>
    </w:p>
    <w:p w:rsidR="00F519F2" w:rsidRPr="00704E98" w:rsidRDefault="00F519F2" w:rsidP="00BC056F">
      <w:pPr>
        <w:numPr>
          <w:ilvl w:val="0"/>
          <w:numId w:val="14"/>
        </w:numPr>
        <w:tabs>
          <w:tab w:val="left" w:pos="539"/>
        </w:tabs>
        <w:spacing w:before="60"/>
        <w:ind w:left="567" w:hanging="397"/>
      </w:pPr>
      <w:r w:rsidRPr="00704E98">
        <w:t>этикетка с указанием условий хранения, мер предосторожности.</w:t>
      </w:r>
    </w:p>
    <w:p w:rsidR="00F519F2" w:rsidRPr="00704E98" w:rsidRDefault="00F519F2" w:rsidP="00BC056F">
      <w:pPr>
        <w:spacing w:before="120"/>
      </w:pPr>
      <w:r w:rsidRPr="00704E98">
        <w:t>Отбор проб проводят в месте, защищенном от пыли и атмосферных осадков. Отбор проб осуществляется способами, зависящими от товарной формы реагента с соблюдением правил промышленной, пожарной, экологической безопасности и правил охраны труда.</w:t>
      </w:r>
    </w:p>
    <w:p w:rsidR="00F519F2" w:rsidRPr="00704E98" w:rsidRDefault="00F519F2" w:rsidP="00BC056F">
      <w:pPr>
        <w:spacing w:before="120"/>
      </w:pPr>
      <w:r w:rsidRPr="00704E98">
        <w:t xml:space="preserve">Отбор проб жидких реагентов </w:t>
      </w:r>
      <w:r w:rsidR="00AA2F05" w:rsidRPr="00BE470C">
        <w:t>проводится в соответствии с требованиями</w:t>
      </w:r>
      <w:r w:rsidRPr="00BE470C">
        <w:t xml:space="preserve"> </w:t>
      </w:r>
      <w:r w:rsidRPr="00704E98">
        <w:t xml:space="preserve">ГОСТ 2517. Жидкий химический реагент перед отбором пробы из тары перемешивают. Содержимое бочки необходимо перемешать перекатыванием в течение 5 мин. </w:t>
      </w:r>
    </w:p>
    <w:p w:rsidR="00F519F2" w:rsidRPr="00704E98" w:rsidRDefault="00F519F2" w:rsidP="00BC056F">
      <w:pPr>
        <w:spacing w:before="120"/>
      </w:pPr>
      <w:r w:rsidRPr="00704E98">
        <w:t>Поверхность вокруг пробок, крышек перед открыванием очища</w:t>
      </w:r>
      <w:r w:rsidR="00A26AFD" w:rsidRPr="00704E98">
        <w:t>ют</w:t>
      </w:r>
      <w:r w:rsidRPr="00704E98">
        <w:t>. Отобранный объем пробы сливают в чистую сухую емкость. При сливании донной пробы фиксиру</w:t>
      </w:r>
      <w:r w:rsidR="00A26AFD" w:rsidRPr="00704E98">
        <w:t>ют</w:t>
      </w:r>
      <w:r w:rsidRPr="00704E98">
        <w:t xml:space="preserve"> наличие или отсутствие осадка в отобранной пробе. Объединенн</w:t>
      </w:r>
      <w:r w:rsidR="00A26AFD" w:rsidRPr="00704E98">
        <w:t>ую</w:t>
      </w:r>
      <w:r w:rsidRPr="00704E98">
        <w:t xml:space="preserve"> проб</w:t>
      </w:r>
      <w:r w:rsidR="00A26AFD" w:rsidRPr="00704E98">
        <w:t>у</w:t>
      </w:r>
      <w:r w:rsidRPr="00704E98">
        <w:t xml:space="preserve"> жидкого реагента составля</w:t>
      </w:r>
      <w:r w:rsidR="00A26AFD" w:rsidRPr="00704E98">
        <w:t>ют</w:t>
      </w:r>
      <w:r w:rsidRPr="00704E98">
        <w:t xml:space="preserve"> смешением точечных проб в соответствии с </w:t>
      </w:r>
      <w:r w:rsidR="00876D59" w:rsidRPr="00704E98">
        <w:t>Т</w:t>
      </w:r>
      <w:r w:rsidRPr="00704E98">
        <w:t xml:space="preserve">аблицей </w:t>
      </w:r>
      <w:r w:rsidR="007E0D43" w:rsidRPr="00704E98">
        <w:t>1</w:t>
      </w:r>
      <w:r w:rsidRPr="00704E98">
        <w:t>.</w:t>
      </w:r>
    </w:p>
    <w:p w:rsidR="00F519F2" w:rsidRPr="00704E98" w:rsidRDefault="00F519F2" w:rsidP="00BC056F">
      <w:pPr>
        <w:spacing w:before="120"/>
      </w:pPr>
      <w:r w:rsidRPr="00704E98">
        <w:t xml:space="preserve">Отбор проб ингибиторов солеотложения в твердой товарной форме производится из каждого десятого мешка, но не менее чем из двух, путем надрезания оболочки мешка в трех местах – нижней части, середине и верхней части и выгрузке через них единичных образцов массой </w:t>
      </w:r>
      <w:r w:rsidR="00A943AE" w:rsidRPr="00704E98">
        <w:br/>
      </w:r>
      <w:r w:rsidRPr="00704E98">
        <w:t xml:space="preserve">2-3 кг. После отбора единичных образцов они рассыпаются на бумагу (на мешок) на горизонтальной плоскости, усредняются методом </w:t>
      </w:r>
      <w:proofErr w:type="spellStart"/>
      <w:r w:rsidRPr="00704E98">
        <w:t>квартования</w:t>
      </w:r>
      <w:proofErr w:type="spellEnd"/>
      <w:r w:rsidRPr="00704E98">
        <w:t xml:space="preserve"> до массы в 5 кг. </w:t>
      </w:r>
    </w:p>
    <w:p w:rsidR="00F519F2" w:rsidRPr="00704E98" w:rsidRDefault="00F519F2" w:rsidP="00BC056F">
      <w:pPr>
        <w:pStyle w:val="ad"/>
        <w:spacing w:before="120" w:beforeAutospacing="0" w:after="0" w:afterAutospacing="0"/>
        <w:jc w:val="right"/>
        <w:rPr>
          <w:rFonts w:ascii="Arial" w:hAnsi="Arial" w:cs="Arial"/>
          <w:b/>
          <w:bCs/>
          <w:sz w:val="20"/>
          <w:szCs w:val="20"/>
        </w:rPr>
      </w:pPr>
      <w:r w:rsidRPr="00704E98">
        <w:rPr>
          <w:rFonts w:ascii="Arial" w:hAnsi="Arial" w:cs="Arial"/>
          <w:b/>
          <w:sz w:val="20"/>
          <w:szCs w:val="20"/>
        </w:rPr>
        <w:t xml:space="preserve">Таблица </w:t>
      </w:r>
      <w:r w:rsidR="00401D36" w:rsidRPr="00704E98">
        <w:rPr>
          <w:rFonts w:ascii="Arial" w:hAnsi="Arial" w:cs="Arial"/>
          <w:b/>
          <w:sz w:val="20"/>
          <w:szCs w:val="20"/>
        </w:rPr>
        <w:fldChar w:fldCharType="begin"/>
      </w:r>
      <w:r w:rsidRPr="00704E98">
        <w:rPr>
          <w:rFonts w:ascii="Arial" w:hAnsi="Arial" w:cs="Arial"/>
          <w:b/>
          <w:sz w:val="20"/>
          <w:szCs w:val="20"/>
        </w:rPr>
        <w:instrText xml:space="preserve"> SEQ Таблица \* ARABIC </w:instrText>
      </w:r>
      <w:r w:rsidR="00401D36" w:rsidRPr="00704E98">
        <w:rPr>
          <w:rFonts w:ascii="Arial" w:hAnsi="Arial" w:cs="Arial"/>
          <w:b/>
          <w:sz w:val="20"/>
          <w:szCs w:val="20"/>
        </w:rPr>
        <w:fldChar w:fldCharType="separate"/>
      </w:r>
      <w:r w:rsidR="00114645">
        <w:rPr>
          <w:rFonts w:ascii="Arial" w:hAnsi="Arial" w:cs="Arial"/>
          <w:b/>
          <w:noProof/>
          <w:sz w:val="20"/>
          <w:szCs w:val="20"/>
        </w:rPr>
        <w:t>1</w:t>
      </w:r>
      <w:r w:rsidR="00401D36" w:rsidRPr="00704E98">
        <w:rPr>
          <w:rFonts w:ascii="Arial" w:hAnsi="Arial" w:cs="Arial"/>
          <w:b/>
          <w:sz w:val="20"/>
          <w:szCs w:val="20"/>
        </w:rPr>
        <w:fldChar w:fldCharType="end"/>
      </w:r>
    </w:p>
    <w:p w:rsidR="00F519F2" w:rsidRPr="00704E98" w:rsidRDefault="00F519F2" w:rsidP="001865B8">
      <w:pPr>
        <w:spacing w:after="60"/>
        <w:ind w:firstLine="720"/>
        <w:jc w:val="right"/>
        <w:rPr>
          <w:rFonts w:ascii="Arial" w:hAnsi="Arial" w:cs="Arial"/>
          <w:b/>
          <w:bCs/>
          <w:sz w:val="20"/>
          <w:szCs w:val="20"/>
        </w:rPr>
      </w:pPr>
      <w:r w:rsidRPr="00704E98">
        <w:rPr>
          <w:rFonts w:ascii="Arial" w:hAnsi="Arial" w:cs="Arial"/>
          <w:b/>
          <w:bCs/>
          <w:sz w:val="20"/>
          <w:szCs w:val="20"/>
        </w:rPr>
        <w:t>Количество точечных проб жидкости в зависимости от количества емкостей</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28" w:type="dxa"/>
          <w:right w:w="28" w:type="dxa"/>
        </w:tblCellMar>
        <w:tblLook w:val="0000" w:firstRow="0" w:lastRow="0" w:firstColumn="0" w:lastColumn="0" w:noHBand="0" w:noVBand="0"/>
      </w:tblPr>
      <w:tblGrid>
        <w:gridCol w:w="3208"/>
        <w:gridCol w:w="1646"/>
        <w:gridCol w:w="3180"/>
        <w:gridCol w:w="1660"/>
      </w:tblGrid>
      <w:tr w:rsidR="00F519F2" w:rsidRPr="00704E98" w:rsidTr="00A943AE">
        <w:trPr>
          <w:tblHeader/>
          <w:jc w:val="center"/>
        </w:trPr>
        <w:tc>
          <w:tcPr>
            <w:tcW w:w="1655"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1E1FDF">
            <w:pPr>
              <w:adjustRightInd w:val="0"/>
              <w:jc w:val="center"/>
              <w:rPr>
                <w:rFonts w:ascii="Arial" w:hAnsi="Arial" w:cs="Arial"/>
                <w:b/>
                <w:sz w:val="16"/>
                <w:szCs w:val="16"/>
              </w:rPr>
            </w:pPr>
            <w:bookmarkStart w:id="43" w:name="i278865"/>
            <w:r w:rsidRPr="00704E98">
              <w:rPr>
                <w:rFonts w:ascii="Arial" w:hAnsi="Arial" w:cs="Arial"/>
                <w:b/>
                <w:sz w:val="16"/>
                <w:szCs w:val="16"/>
              </w:rPr>
              <w:t xml:space="preserve">КОЛИЧЕСТВО ТАРЫ </w:t>
            </w:r>
            <w:proofErr w:type="gramStart"/>
            <w:r w:rsidRPr="00704E98">
              <w:rPr>
                <w:rFonts w:ascii="Arial" w:hAnsi="Arial" w:cs="Arial"/>
                <w:b/>
                <w:i/>
                <w:iCs/>
                <w:sz w:val="16"/>
                <w:szCs w:val="16"/>
              </w:rPr>
              <w:t>П</w:t>
            </w:r>
            <w:bookmarkEnd w:id="43"/>
            <w:proofErr w:type="gramEnd"/>
            <w:r w:rsidRPr="00704E98">
              <w:rPr>
                <w:rFonts w:ascii="Arial" w:hAnsi="Arial" w:cs="Arial"/>
                <w:b/>
                <w:sz w:val="16"/>
                <w:szCs w:val="16"/>
              </w:rPr>
              <w:t xml:space="preserve"> </w:t>
            </w:r>
          </w:p>
        </w:tc>
        <w:tc>
          <w:tcPr>
            <w:tcW w:w="849"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1E1FDF">
            <w:pPr>
              <w:adjustRightInd w:val="0"/>
              <w:jc w:val="center"/>
              <w:rPr>
                <w:rFonts w:ascii="Arial" w:hAnsi="Arial" w:cs="Arial"/>
                <w:b/>
                <w:sz w:val="16"/>
                <w:szCs w:val="16"/>
              </w:rPr>
            </w:pPr>
            <w:r w:rsidRPr="00704E98">
              <w:rPr>
                <w:rFonts w:ascii="Arial" w:hAnsi="Arial" w:cs="Arial"/>
                <w:b/>
                <w:sz w:val="16"/>
                <w:szCs w:val="16"/>
              </w:rPr>
              <w:t xml:space="preserve">КОЛИЧЕСТВО ТОЧЕЧНЫХ ПРОБ </w:t>
            </w:r>
            <w:r w:rsidRPr="00704E98">
              <w:rPr>
                <w:rFonts w:ascii="Arial" w:hAnsi="Arial" w:cs="Arial"/>
                <w:b/>
                <w:i/>
                <w:iCs/>
                <w:sz w:val="16"/>
                <w:szCs w:val="16"/>
              </w:rPr>
              <w:t>Т</w:t>
            </w:r>
            <w:r w:rsidRPr="00704E98">
              <w:rPr>
                <w:rFonts w:ascii="Arial" w:hAnsi="Arial" w:cs="Arial"/>
                <w:b/>
                <w:sz w:val="16"/>
                <w:szCs w:val="16"/>
              </w:rPr>
              <w:t xml:space="preserve"> </w:t>
            </w:r>
          </w:p>
        </w:tc>
        <w:tc>
          <w:tcPr>
            <w:tcW w:w="1640"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1E1FDF">
            <w:pPr>
              <w:adjustRightInd w:val="0"/>
              <w:jc w:val="center"/>
              <w:rPr>
                <w:rFonts w:ascii="Arial" w:hAnsi="Arial" w:cs="Arial"/>
                <w:b/>
                <w:sz w:val="16"/>
                <w:szCs w:val="16"/>
              </w:rPr>
            </w:pPr>
            <w:r w:rsidRPr="00704E98">
              <w:rPr>
                <w:rFonts w:ascii="Arial" w:hAnsi="Arial" w:cs="Arial"/>
                <w:b/>
                <w:sz w:val="16"/>
                <w:szCs w:val="16"/>
              </w:rPr>
              <w:t xml:space="preserve">КОЛИЧЕСТВО ТАРЫ </w:t>
            </w:r>
            <w:proofErr w:type="gramStart"/>
            <w:r w:rsidRPr="00704E98">
              <w:rPr>
                <w:rFonts w:ascii="Arial" w:hAnsi="Arial" w:cs="Arial"/>
                <w:b/>
                <w:i/>
                <w:iCs/>
                <w:sz w:val="16"/>
                <w:szCs w:val="16"/>
              </w:rPr>
              <w:t>П</w:t>
            </w:r>
            <w:proofErr w:type="gramEnd"/>
            <w:r w:rsidRPr="00704E98">
              <w:rPr>
                <w:rFonts w:ascii="Arial" w:hAnsi="Arial" w:cs="Arial"/>
                <w:b/>
                <w:sz w:val="16"/>
                <w:szCs w:val="16"/>
              </w:rPr>
              <w:t xml:space="preserve"> </w:t>
            </w:r>
          </w:p>
        </w:tc>
        <w:tc>
          <w:tcPr>
            <w:tcW w:w="856"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1E1FDF">
            <w:pPr>
              <w:adjustRightInd w:val="0"/>
              <w:jc w:val="center"/>
              <w:rPr>
                <w:rFonts w:ascii="Arial" w:hAnsi="Arial" w:cs="Arial"/>
                <w:b/>
                <w:sz w:val="16"/>
                <w:szCs w:val="16"/>
              </w:rPr>
            </w:pPr>
            <w:r w:rsidRPr="00704E98">
              <w:rPr>
                <w:rFonts w:ascii="Arial" w:hAnsi="Arial" w:cs="Arial"/>
                <w:b/>
                <w:sz w:val="16"/>
                <w:szCs w:val="16"/>
              </w:rPr>
              <w:t xml:space="preserve">КОЛИЧЕСТВО ТОЧЕЧНЫХ ПРОБ </w:t>
            </w:r>
            <w:r w:rsidRPr="00704E98">
              <w:rPr>
                <w:rFonts w:ascii="Arial" w:hAnsi="Arial" w:cs="Arial"/>
                <w:b/>
                <w:i/>
                <w:iCs/>
                <w:sz w:val="16"/>
                <w:szCs w:val="16"/>
              </w:rPr>
              <w:t>Т</w:t>
            </w:r>
          </w:p>
        </w:tc>
      </w:tr>
      <w:tr w:rsidR="00F519F2" w:rsidRPr="00704E98" w:rsidTr="00A943AE">
        <w:trPr>
          <w:tblHeader/>
          <w:jc w:val="center"/>
        </w:trPr>
        <w:tc>
          <w:tcPr>
            <w:tcW w:w="1655"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1E1FDF">
            <w:pPr>
              <w:adjustRightInd w:val="0"/>
              <w:jc w:val="center"/>
              <w:rPr>
                <w:rFonts w:ascii="Arial" w:hAnsi="Arial" w:cs="Arial"/>
                <w:b/>
                <w:sz w:val="16"/>
                <w:szCs w:val="16"/>
              </w:rPr>
            </w:pPr>
            <w:r w:rsidRPr="00704E98">
              <w:rPr>
                <w:rFonts w:ascii="Arial" w:hAnsi="Arial" w:cs="Arial"/>
                <w:b/>
                <w:sz w:val="16"/>
                <w:szCs w:val="16"/>
              </w:rPr>
              <w:t>1</w:t>
            </w:r>
          </w:p>
        </w:tc>
        <w:tc>
          <w:tcPr>
            <w:tcW w:w="849"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1E1FDF">
            <w:pPr>
              <w:adjustRightInd w:val="0"/>
              <w:jc w:val="center"/>
              <w:rPr>
                <w:rFonts w:ascii="Arial" w:hAnsi="Arial" w:cs="Arial"/>
                <w:b/>
                <w:sz w:val="16"/>
                <w:szCs w:val="16"/>
              </w:rPr>
            </w:pPr>
            <w:r w:rsidRPr="00704E98">
              <w:rPr>
                <w:rFonts w:ascii="Arial" w:hAnsi="Arial" w:cs="Arial"/>
                <w:b/>
                <w:sz w:val="16"/>
                <w:szCs w:val="16"/>
              </w:rPr>
              <w:t>2</w:t>
            </w:r>
          </w:p>
        </w:tc>
        <w:tc>
          <w:tcPr>
            <w:tcW w:w="1640"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1E1FDF">
            <w:pPr>
              <w:adjustRightInd w:val="0"/>
              <w:jc w:val="center"/>
              <w:rPr>
                <w:rFonts w:ascii="Arial" w:hAnsi="Arial" w:cs="Arial"/>
                <w:b/>
                <w:sz w:val="16"/>
                <w:szCs w:val="16"/>
              </w:rPr>
            </w:pPr>
            <w:r w:rsidRPr="00704E98">
              <w:rPr>
                <w:rFonts w:ascii="Arial" w:hAnsi="Arial" w:cs="Arial"/>
                <w:b/>
                <w:sz w:val="16"/>
                <w:szCs w:val="16"/>
              </w:rPr>
              <w:t>3</w:t>
            </w:r>
          </w:p>
        </w:tc>
        <w:tc>
          <w:tcPr>
            <w:tcW w:w="856"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1E1FDF">
            <w:pPr>
              <w:adjustRightInd w:val="0"/>
              <w:jc w:val="center"/>
              <w:rPr>
                <w:rFonts w:ascii="Arial" w:hAnsi="Arial" w:cs="Arial"/>
                <w:b/>
                <w:sz w:val="16"/>
                <w:szCs w:val="16"/>
              </w:rPr>
            </w:pPr>
            <w:r w:rsidRPr="00704E98">
              <w:rPr>
                <w:rFonts w:ascii="Arial" w:hAnsi="Arial" w:cs="Arial"/>
                <w:b/>
                <w:sz w:val="16"/>
                <w:szCs w:val="16"/>
              </w:rPr>
              <w:t>4</w:t>
            </w:r>
          </w:p>
        </w:tc>
      </w:tr>
      <w:tr w:rsidR="00F519F2" w:rsidRPr="00704E98" w:rsidTr="00A943AE">
        <w:trPr>
          <w:jc w:val="center"/>
        </w:trPr>
        <w:tc>
          <w:tcPr>
            <w:tcW w:w="1655" w:type="pct"/>
            <w:tcBorders>
              <w:top w:val="single" w:sz="12"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702"/>
                <w:tab w:val="left" w:pos="780"/>
              </w:tabs>
              <w:adjustRightInd w:val="0"/>
              <w:rPr>
                <w:sz w:val="20"/>
                <w:szCs w:val="20"/>
              </w:rPr>
            </w:pPr>
            <w:r w:rsidRPr="00704E98">
              <w:rPr>
                <w:sz w:val="20"/>
                <w:szCs w:val="20"/>
              </w:rPr>
              <w:t>От 1 до 3 включ</w:t>
            </w:r>
            <w:r w:rsidR="00DC522C" w:rsidRPr="00704E98">
              <w:rPr>
                <w:sz w:val="20"/>
                <w:szCs w:val="20"/>
              </w:rPr>
              <w:t>ительно</w:t>
            </w:r>
          </w:p>
        </w:tc>
        <w:tc>
          <w:tcPr>
            <w:tcW w:w="849" w:type="pct"/>
            <w:tcBorders>
              <w:top w:val="single" w:sz="12"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Все</w:t>
            </w:r>
          </w:p>
        </w:tc>
        <w:tc>
          <w:tcPr>
            <w:tcW w:w="1640" w:type="pct"/>
            <w:tcBorders>
              <w:top w:val="single" w:sz="12" w:space="0" w:color="auto"/>
              <w:left w:val="single" w:sz="6" w:space="0" w:color="auto"/>
              <w:bottom w:val="single" w:sz="6" w:space="0" w:color="auto"/>
              <w:right w:val="single" w:sz="6" w:space="0" w:color="auto"/>
            </w:tcBorders>
          </w:tcPr>
          <w:p w:rsidR="00F519F2" w:rsidRPr="00704E98" w:rsidRDefault="00F519F2" w:rsidP="00BC056F">
            <w:pPr>
              <w:widowControl w:val="0"/>
              <w:tabs>
                <w:tab w:val="left" w:pos="498"/>
                <w:tab w:val="left" w:pos="966"/>
                <w:tab w:val="left" w:pos="1200"/>
                <w:tab w:val="left" w:pos="1824"/>
              </w:tabs>
              <w:adjustRightInd w:val="0"/>
              <w:rPr>
                <w:sz w:val="20"/>
                <w:szCs w:val="20"/>
              </w:rPr>
            </w:pPr>
            <w:r w:rsidRPr="00704E98">
              <w:rPr>
                <w:sz w:val="20"/>
                <w:szCs w:val="20"/>
              </w:rPr>
              <w:t xml:space="preserve">От 1729 до 2197 </w:t>
            </w:r>
            <w:proofErr w:type="spellStart"/>
            <w:r w:rsidRPr="00704E98">
              <w:rPr>
                <w:sz w:val="20"/>
                <w:szCs w:val="20"/>
              </w:rPr>
              <w:t>включ</w:t>
            </w:r>
            <w:proofErr w:type="spellEnd"/>
            <w:r w:rsidRPr="00704E98">
              <w:rPr>
                <w:sz w:val="20"/>
                <w:szCs w:val="20"/>
              </w:rPr>
              <w:t xml:space="preserve">. </w:t>
            </w:r>
          </w:p>
        </w:tc>
        <w:tc>
          <w:tcPr>
            <w:tcW w:w="856" w:type="pct"/>
            <w:tcBorders>
              <w:top w:val="single" w:sz="12"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13</w:t>
            </w:r>
          </w:p>
        </w:tc>
      </w:tr>
      <w:tr w:rsidR="00F519F2" w:rsidRPr="00704E98" w:rsidTr="00A943AE">
        <w:trPr>
          <w:jc w:val="center"/>
        </w:trPr>
        <w:tc>
          <w:tcPr>
            <w:tcW w:w="1655" w:type="pct"/>
            <w:tcBorders>
              <w:top w:val="single" w:sz="6"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t xml:space="preserve">» 4        »   64      »      </w:t>
            </w:r>
          </w:p>
        </w:tc>
        <w:tc>
          <w:tcPr>
            <w:tcW w:w="849"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4</w:t>
            </w:r>
          </w:p>
        </w:tc>
        <w:tc>
          <w:tcPr>
            <w:tcW w:w="1640"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tabs>
                <w:tab w:val="left" w:pos="498"/>
                <w:tab w:val="left" w:pos="966"/>
                <w:tab w:val="left" w:pos="1200"/>
                <w:tab w:val="left" w:pos="1824"/>
              </w:tabs>
              <w:adjustRightInd w:val="0"/>
              <w:rPr>
                <w:sz w:val="20"/>
                <w:szCs w:val="20"/>
              </w:rPr>
            </w:pPr>
            <w:r w:rsidRPr="00704E98">
              <w:rPr>
                <w:sz w:val="20"/>
                <w:szCs w:val="20"/>
              </w:rPr>
              <w:t xml:space="preserve">»     2198  »   2744      » </w:t>
            </w:r>
          </w:p>
        </w:tc>
        <w:tc>
          <w:tcPr>
            <w:tcW w:w="856" w:type="pct"/>
            <w:tcBorders>
              <w:top w:val="single" w:sz="6"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14</w:t>
            </w:r>
          </w:p>
        </w:tc>
      </w:tr>
      <w:tr w:rsidR="00F519F2" w:rsidRPr="00704E98" w:rsidTr="00A943AE">
        <w:trPr>
          <w:jc w:val="center"/>
        </w:trPr>
        <w:tc>
          <w:tcPr>
            <w:tcW w:w="1655" w:type="pct"/>
            <w:tcBorders>
              <w:top w:val="single" w:sz="6"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t xml:space="preserve">»   65      »   125    »      </w:t>
            </w:r>
          </w:p>
        </w:tc>
        <w:tc>
          <w:tcPr>
            <w:tcW w:w="849"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5</w:t>
            </w:r>
          </w:p>
        </w:tc>
        <w:tc>
          <w:tcPr>
            <w:tcW w:w="1640"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tabs>
                <w:tab w:val="left" w:pos="498"/>
                <w:tab w:val="left" w:pos="966"/>
                <w:tab w:val="left" w:pos="1200"/>
                <w:tab w:val="left" w:pos="1824"/>
              </w:tabs>
              <w:adjustRightInd w:val="0"/>
              <w:rPr>
                <w:sz w:val="20"/>
                <w:szCs w:val="20"/>
              </w:rPr>
            </w:pPr>
            <w:r w:rsidRPr="00704E98">
              <w:rPr>
                <w:sz w:val="20"/>
                <w:szCs w:val="20"/>
              </w:rPr>
              <w:t xml:space="preserve">»     2745  »   3375      » </w:t>
            </w:r>
          </w:p>
        </w:tc>
        <w:tc>
          <w:tcPr>
            <w:tcW w:w="856" w:type="pct"/>
            <w:tcBorders>
              <w:top w:val="single" w:sz="6"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15</w:t>
            </w:r>
          </w:p>
        </w:tc>
      </w:tr>
      <w:tr w:rsidR="00F519F2" w:rsidRPr="00704E98" w:rsidTr="00A943AE">
        <w:trPr>
          <w:jc w:val="center"/>
        </w:trPr>
        <w:tc>
          <w:tcPr>
            <w:tcW w:w="1655" w:type="pct"/>
            <w:tcBorders>
              <w:top w:val="single" w:sz="6"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t xml:space="preserve">»   126    »   216    »      </w:t>
            </w:r>
          </w:p>
        </w:tc>
        <w:tc>
          <w:tcPr>
            <w:tcW w:w="849"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6</w:t>
            </w:r>
          </w:p>
        </w:tc>
        <w:tc>
          <w:tcPr>
            <w:tcW w:w="1640"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tabs>
                <w:tab w:val="left" w:pos="498"/>
                <w:tab w:val="left" w:pos="966"/>
                <w:tab w:val="left" w:pos="1200"/>
                <w:tab w:val="left" w:pos="1824"/>
              </w:tabs>
              <w:adjustRightInd w:val="0"/>
              <w:rPr>
                <w:sz w:val="20"/>
                <w:szCs w:val="20"/>
              </w:rPr>
            </w:pPr>
            <w:r w:rsidRPr="00704E98">
              <w:rPr>
                <w:sz w:val="20"/>
                <w:szCs w:val="20"/>
              </w:rPr>
              <w:t xml:space="preserve">»     3376  »   4096      » </w:t>
            </w:r>
          </w:p>
        </w:tc>
        <w:tc>
          <w:tcPr>
            <w:tcW w:w="856" w:type="pct"/>
            <w:tcBorders>
              <w:top w:val="single" w:sz="6"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16</w:t>
            </w:r>
          </w:p>
        </w:tc>
      </w:tr>
      <w:tr w:rsidR="00F519F2" w:rsidRPr="00704E98" w:rsidTr="00A943AE">
        <w:trPr>
          <w:jc w:val="center"/>
        </w:trPr>
        <w:tc>
          <w:tcPr>
            <w:tcW w:w="1655" w:type="pct"/>
            <w:tcBorders>
              <w:top w:val="single" w:sz="6"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t xml:space="preserve">»   217    »   343    »      </w:t>
            </w:r>
          </w:p>
        </w:tc>
        <w:tc>
          <w:tcPr>
            <w:tcW w:w="849"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7</w:t>
            </w:r>
          </w:p>
        </w:tc>
        <w:tc>
          <w:tcPr>
            <w:tcW w:w="1640"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tabs>
                <w:tab w:val="left" w:pos="498"/>
                <w:tab w:val="left" w:pos="966"/>
                <w:tab w:val="left" w:pos="1200"/>
                <w:tab w:val="left" w:pos="1824"/>
              </w:tabs>
              <w:adjustRightInd w:val="0"/>
              <w:rPr>
                <w:sz w:val="20"/>
                <w:szCs w:val="20"/>
              </w:rPr>
            </w:pPr>
            <w:r w:rsidRPr="00704E98">
              <w:rPr>
                <w:sz w:val="20"/>
                <w:szCs w:val="20"/>
              </w:rPr>
              <w:t xml:space="preserve">»     4097  »   4913      » </w:t>
            </w:r>
          </w:p>
        </w:tc>
        <w:tc>
          <w:tcPr>
            <w:tcW w:w="856" w:type="pct"/>
            <w:tcBorders>
              <w:top w:val="single" w:sz="6"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17</w:t>
            </w:r>
          </w:p>
        </w:tc>
      </w:tr>
      <w:tr w:rsidR="00F519F2" w:rsidRPr="00704E98" w:rsidTr="00A943AE">
        <w:trPr>
          <w:jc w:val="center"/>
        </w:trPr>
        <w:tc>
          <w:tcPr>
            <w:tcW w:w="1655" w:type="pct"/>
            <w:tcBorders>
              <w:top w:val="single" w:sz="6"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t xml:space="preserve">»   344    »   512    »      </w:t>
            </w:r>
          </w:p>
        </w:tc>
        <w:tc>
          <w:tcPr>
            <w:tcW w:w="849"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8</w:t>
            </w:r>
          </w:p>
        </w:tc>
        <w:tc>
          <w:tcPr>
            <w:tcW w:w="1640"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tabs>
                <w:tab w:val="left" w:pos="498"/>
                <w:tab w:val="left" w:pos="966"/>
                <w:tab w:val="left" w:pos="1200"/>
                <w:tab w:val="left" w:pos="1824"/>
              </w:tabs>
              <w:adjustRightInd w:val="0"/>
              <w:rPr>
                <w:sz w:val="20"/>
                <w:szCs w:val="20"/>
              </w:rPr>
            </w:pPr>
            <w:r w:rsidRPr="00704E98">
              <w:rPr>
                <w:sz w:val="20"/>
                <w:szCs w:val="20"/>
              </w:rPr>
              <w:t xml:space="preserve">»     4914  »   5832      » </w:t>
            </w:r>
          </w:p>
        </w:tc>
        <w:tc>
          <w:tcPr>
            <w:tcW w:w="856" w:type="pct"/>
            <w:tcBorders>
              <w:top w:val="single" w:sz="6"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18</w:t>
            </w:r>
          </w:p>
        </w:tc>
      </w:tr>
      <w:tr w:rsidR="00F519F2" w:rsidRPr="00704E98" w:rsidTr="00A943AE">
        <w:trPr>
          <w:jc w:val="center"/>
        </w:trPr>
        <w:tc>
          <w:tcPr>
            <w:tcW w:w="1655" w:type="pct"/>
            <w:tcBorders>
              <w:top w:val="single" w:sz="6"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t xml:space="preserve">»   513    »   729    »      </w:t>
            </w:r>
          </w:p>
        </w:tc>
        <w:tc>
          <w:tcPr>
            <w:tcW w:w="849"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9</w:t>
            </w:r>
          </w:p>
        </w:tc>
        <w:tc>
          <w:tcPr>
            <w:tcW w:w="1640"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tabs>
                <w:tab w:val="left" w:pos="498"/>
                <w:tab w:val="left" w:pos="966"/>
                <w:tab w:val="left" w:pos="1200"/>
                <w:tab w:val="left" w:pos="1824"/>
              </w:tabs>
              <w:adjustRightInd w:val="0"/>
              <w:rPr>
                <w:sz w:val="20"/>
                <w:szCs w:val="20"/>
              </w:rPr>
            </w:pPr>
            <w:r w:rsidRPr="00704E98">
              <w:rPr>
                <w:sz w:val="20"/>
                <w:szCs w:val="20"/>
              </w:rPr>
              <w:t xml:space="preserve">»     5833  »   6859      » </w:t>
            </w:r>
          </w:p>
        </w:tc>
        <w:tc>
          <w:tcPr>
            <w:tcW w:w="856" w:type="pct"/>
            <w:tcBorders>
              <w:top w:val="single" w:sz="6"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19</w:t>
            </w:r>
          </w:p>
        </w:tc>
      </w:tr>
      <w:tr w:rsidR="00F519F2" w:rsidRPr="00704E98" w:rsidTr="00A943AE">
        <w:trPr>
          <w:jc w:val="center"/>
        </w:trPr>
        <w:tc>
          <w:tcPr>
            <w:tcW w:w="1655" w:type="pct"/>
            <w:tcBorders>
              <w:top w:val="single" w:sz="6"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t xml:space="preserve">»   730    »   1000  »      </w:t>
            </w:r>
          </w:p>
        </w:tc>
        <w:tc>
          <w:tcPr>
            <w:tcW w:w="849"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10</w:t>
            </w:r>
          </w:p>
        </w:tc>
        <w:tc>
          <w:tcPr>
            <w:tcW w:w="1640"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tabs>
                <w:tab w:val="left" w:pos="498"/>
                <w:tab w:val="left" w:pos="966"/>
                <w:tab w:val="left" w:pos="1200"/>
                <w:tab w:val="left" w:pos="1824"/>
              </w:tabs>
              <w:adjustRightInd w:val="0"/>
              <w:rPr>
                <w:sz w:val="20"/>
                <w:szCs w:val="20"/>
              </w:rPr>
            </w:pPr>
            <w:r w:rsidRPr="00704E98">
              <w:rPr>
                <w:sz w:val="20"/>
                <w:szCs w:val="20"/>
              </w:rPr>
              <w:t xml:space="preserve">»     6860  »   8000      » </w:t>
            </w:r>
          </w:p>
        </w:tc>
        <w:tc>
          <w:tcPr>
            <w:tcW w:w="856" w:type="pct"/>
            <w:tcBorders>
              <w:top w:val="single" w:sz="6"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20</w:t>
            </w:r>
          </w:p>
        </w:tc>
      </w:tr>
      <w:tr w:rsidR="00F519F2" w:rsidRPr="00704E98" w:rsidTr="00A943AE">
        <w:trPr>
          <w:jc w:val="center"/>
        </w:trPr>
        <w:tc>
          <w:tcPr>
            <w:tcW w:w="1655" w:type="pct"/>
            <w:tcBorders>
              <w:top w:val="single" w:sz="6" w:space="0" w:color="auto"/>
              <w:left w:val="single" w:sz="12" w:space="0" w:color="auto"/>
              <w:bottom w:val="single" w:sz="6"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t xml:space="preserve">»   1001  »   1331  »      </w:t>
            </w:r>
          </w:p>
        </w:tc>
        <w:tc>
          <w:tcPr>
            <w:tcW w:w="849"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11</w:t>
            </w:r>
          </w:p>
        </w:tc>
        <w:tc>
          <w:tcPr>
            <w:tcW w:w="1640" w:type="pct"/>
            <w:tcBorders>
              <w:top w:val="single" w:sz="6" w:space="0" w:color="auto"/>
              <w:left w:val="single" w:sz="6" w:space="0" w:color="auto"/>
              <w:bottom w:val="single" w:sz="6"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 -</w:t>
            </w:r>
          </w:p>
        </w:tc>
        <w:tc>
          <w:tcPr>
            <w:tcW w:w="856" w:type="pct"/>
            <w:tcBorders>
              <w:top w:val="single" w:sz="6" w:space="0" w:color="auto"/>
              <w:left w:val="single" w:sz="6" w:space="0" w:color="auto"/>
              <w:bottom w:val="single" w:sz="6" w:space="0" w:color="auto"/>
              <w:right w:val="single" w:sz="12" w:space="0" w:color="auto"/>
            </w:tcBorders>
          </w:tcPr>
          <w:p w:rsidR="00F519F2" w:rsidRPr="00704E98" w:rsidRDefault="00F519F2" w:rsidP="00BC056F">
            <w:pPr>
              <w:widowControl w:val="0"/>
              <w:adjustRightInd w:val="0"/>
              <w:rPr>
                <w:sz w:val="20"/>
                <w:szCs w:val="20"/>
              </w:rPr>
            </w:pPr>
            <w:r w:rsidRPr="00704E98">
              <w:rPr>
                <w:sz w:val="20"/>
                <w:szCs w:val="20"/>
              </w:rPr>
              <w:t> -</w:t>
            </w:r>
          </w:p>
        </w:tc>
      </w:tr>
      <w:tr w:rsidR="00F519F2" w:rsidRPr="00704E98" w:rsidTr="00A943AE">
        <w:trPr>
          <w:jc w:val="center"/>
        </w:trPr>
        <w:tc>
          <w:tcPr>
            <w:tcW w:w="1655" w:type="pct"/>
            <w:tcBorders>
              <w:top w:val="single" w:sz="6" w:space="0" w:color="auto"/>
              <w:left w:val="single" w:sz="12" w:space="0" w:color="auto"/>
              <w:bottom w:val="single" w:sz="12" w:space="0" w:color="auto"/>
              <w:right w:val="single" w:sz="6" w:space="0" w:color="auto"/>
            </w:tcBorders>
          </w:tcPr>
          <w:p w:rsidR="00F519F2" w:rsidRPr="00704E98" w:rsidRDefault="00F519F2" w:rsidP="00BC056F">
            <w:pPr>
              <w:widowControl w:val="0"/>
              <w:tabs>
                <w:tab w:val="left" w:pos="468"/>
                <w:tab w:val="left" w:pos="936"/>
                <w:tab w:val="left" w:pos="1170"/>
                <w:tab w:val="left" w:pos="1638"/>
              </w:tabs>
              <w:adjustRightInd w:val="0"/>
              <w:rPr>
                <w:sz w:val="20"/>
                <w:szCs w:val="20"/>
              </w:rPr>
            </w:pPr>
            <w:r w:rsidRPr="00704E98">
              <w:rPr>
                <w:sz w:val="20"/>
                <w:szCs w:val="20"/>
              </w:rPr>
              <w:lastRenderedPageBreak/>
              <w:t xml:space="preserve">»   1332  »   1728  »      </w:t>
            </w:r>
          </w:p>
        </w:tc>
        <w:tc>
          <w:tcPr>
            <w:tcW w:w="849" w:type="pct"/>
            <w:tcBorders>
              <w:top w:val="single" w:sz="6" w:space="0" w:color="auto"/>
              <w:left w:val="single" w:sz="6" w:space="0" w:color="auto"/>
              <w:bottom w:val="single" w:sz="12" w:space="0" w:color="auto"/>
              <w:right w:val="single" w:sz="6" w:space="0" w:color="auto"/>
            </w:tcBorders>
          </w:tcPr>
          <w:p w:rsidR="00F519F2" w:rsidRPr="00704E98" w:rsidRDefault="00F519F2" w:rsidP="00BC056F">
            <w:pPr>
              <w:widowControl w:val="0"/>
              <w:adjustRightInd w:val="0"/>
              <w:rPr>
                <w:sz w:val="20"/>
                <w:szCs w:val="20"/>
              </w:rPr>
            </w:pPr>
            <w:r w:rsidRPr="00704E98">
              <w:rPr>
                <w:sz w:val="20"/>
                <w:szCs w:val="20"/>
              </w:rPr>
              <w:t>12</w:t>
            </w:r>
          </w:p>
        </w:tc>
        <w:tc>
          <w:tcPr>
            <w:tcW w:w="1640" w:type="pct"/>
            <w:tcBorders>
              <w:top w:val="single" w:sz="6" w:space="0" w:color="auto"/>
              <w:left w:val="single" w:sz="6" w:space="0" w:color="auto"/>
              <w:bottom w:val="single" w:sz="12" w:space="0" w:color="auto"/>
              <w:right w:val="single" w:sz="6" w:space="0" w:color="auto"/>
            </w:tcBorders>
          </w:tcPr>
          <w:p w:rsidR="00F519F2" w:rsidRPr="00704E98" w:rsidRDefault="00F519F2" w:rsidP="00BC056F">
            <w:pPr>
              <w:widowControl w:val="0"/>
              <w:adjustRightInd w:val="0"/>
              <w:ind w:firstLine="186"/>
              <w:rPr>
                <w:sz w:val="20"/>
                <w:szCs w:val="20"/>
              </w:rPr>
            </w:pPr>
            <w:r w:rsidRPr="00704E98">
              <w:rPr>
                <w:sz w:val="20"/>
                <w:szCs w:val="20"/>
              </w:rPr>
              <w:t xml:space="preserve">Свыше 8000 </w:t>
            </w:r>
          </w:p>
        </w:tc>
        <w:tc>
          <w:tcPr>
            <w:tcW w:w="856" w:type="pct"/>
            <w:tcBorders>
              <w:top w:val="single" w:sz="6" w:space="0" w:color="auto"/>
              <w:left w:val="single" w:sz="6" w:space="0" w:color="auto"/>
              <w:bottom w:val="single" w:sz="12" w:space="0" w:color="auto"/>
              <w:right w:val="single" w:sz="12" w:space="0" w:color="auto"/>
            </w:tcBorders>
          </w:tcPr>
          <w:p w:rsidR="00F519F2" w:rsidRPr="00704E98" w:rsidRDefault="00F519F2" w:rsidP="00BC056F">
            <w:pPr>
              <w:widowControl w:val="0"/>
              <w:adjustRightInd w:val="0"/>
              <w:rPr>
                <w:sz w:val="20"/>
                <w:szCs w:val="20"/>
              </w:rPr>
            </w:pPr>
            <w:r w:rsidRPr="00704E98">
              <w:rPr>
                <w:i/>
                <w:iCs/>
                <w:sz w:val="20"/>
                <w:szCs w:val="20"/>
              </w:rPr>
              <w:t>т</w:t>
            </w:r>
            <w:r w:rsidRPr="00704E98">
              <w:rPr>
                <w:rStyle w:val="afa"/>
                <w:i/>
                <w:iCs/>
                <w:sz w:val="20"/>
                <w:szCs w:val="20"/>
              </w:rPr>
              <w:footnoteReference w:id="1"/>
            </w:r>
            <w:r w:rsidRPr="00704E98">
              <w:rPr>
                <w:i/>
                <w:iCs/>
                <w:sz w:val="20"/>
                <w:szCs w:val="20"/>
              </w:rPr>
              <w:t xml:space="preserve"> = </w:t>
            </w:r>
            <w:r w:rsidRPr="00704E98">
              <w:rPr>
                <w:i/>
                <w:iCs/>
                <w:noProof/>
                <w:sz w:val="20"/>
                <w:szCs w:val="20"/>
                <w:vertAlign w:val="subscript"/>
                <w:lang w:eastAsia="ru-RU"/>
              </w:rPr>
              <w:drawing>
                <wp:inline distT="0" distB="0" distL="0" distR="0" wp14:anchorId="292CB3FE" wp14:editId="3301CFFF">
                  <wp:extent cx="248920" cy="226695"/>
                  <wp:effectExtent l="19050" t="0" r="0" b="0"/>
                  <wp:docPr id="4" name="Рисунок 65" descr="x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x004"/>
                          <pic:cNvPicPr>
                            <a:picLocks noChangeAspect="1" noChangeArrowheads="1"/>
                          </pic:cNvPicPr>
                        </pic:nvPicPr>
                        <pic:blipFill>
                          <a:blip r:embed="rId15" cstate="print"/>
                          <a:srcRect/>
                          <a:stretch>
                            <a:fillRect/>
                          </a:stretch>
                        </pic:blipFill>
                        <pic:spPr bwMode="auto">
                          <a:xfrm>
                            <a:off x="0" y="0"/>
                            <a:ext cx="248920" cy="226695"/>
                          </a:xfrm>
                          <a:prstGeom prst="rect">
                            <a:avLst/>
                          </a:prstGeom>
                          <a:noFill/>
                          <a:ln w="9525">
                            <a:noFill/>
                            <a:miter lim="800000"/>
                            <a:headEnd/>
                            <a:tailEnd/>
                          </a:ln>
                        </pic:spPr>
                      </pic:pic>
                    </a:graphicData>
                  </a:graphic>
                </wp:inline>
              </w:drawing>
            </w:r>
          </w:p>
        </w:tc>
      </w:tr>
    </w:tbl>
    <w:p w:rsidR="00F519F2" w:rsidRPr="00704E98" w:rsidRDefault="00F519F2" w:rsidP="00BC056F">
      <w:pPr>
        <w:spacing w:before="120"/>
      </w:pPr>
      <w:r w:rsidRPr="00704E98">
        <w:t>Объединенная усредненная проба делится на два образца – арбитражный и лабораторный. Образцы маркируется этик</w:t>
      </w:r>
      <w:r w:rsidR="001E1FDF">
        <w:t>еткой или надписью с указанием:</w:t>
      </w:r>
    </w:p>
    <w:p w:rsidR="00F519F2" w:rsidRPr="00704E98" w:rsidRDefault="00F519F2" w:rsidP="00BC056F">
      <w:pPr>
        <w:numPr>
          <w:ilvl w:val="0"/>
          <w:numId w:val="14"/>
        </w:numPr>
        <w:tabs>
          <w:tab w:val="left" w:pos="539"/>
        </w:tabs>
        <w:spacing w:before="60"/>
        <w:ind w:left="567" w:hanging="397"/>
      </w:pPr>
      <w:r w:rsidRPr="00704E98">
        <w:t xml:space="preserve">названия реагента, номера партии, даты производства, </w:t>
      </w:r>
    </w:p>
    <w:p w:rsidR="00F519F2" w:rsidRPr="00704E98" w:rsidRDefault="00F519F2" w:rsidP="00BC056F">
      <w:pPr>
        <w:numPr>
          <w:ilvl w:val="0"/>
          <w:numId w:val="14"/>
        </w:numPr>
        <w:tabs>
          <w:tab w:val="left" w:pos="539"/>
        </w:tabs>
        <w:spacing w:before="60"/>
        <w:ind w:left="567" w:hanging="397"/>
      </w:pPr>
      <w:r w:rsidRPr="00704E98">
        <w:t>даты отбора пробы,</w:t>
      </w:r>
    </w:p>
    <w:p w:rsidR="00F519F2" w:rsidRPr="00704E98" w:rsidRDefault="00F519F2" w:rsidP="00BC056F">
      <w:pPr>
        <w:numPr>
          <w:ilvl w:val="0"/>
          <w:numId w:val="14"/>
        </w:numPr>
        <w:tabs>
          <w:tab w:val="left" w:pos="539"/>
        </w:tabs>
        <w:spacing w:before="60"/>
        <w:ind w:left="567" w:hanging="397"/>
      </w:pPr>
      <w:r w:rsidRPr="00704E98">
        <w:t xml:space="preserve">места отбора пробы. </w:t>
      </w:r>
    </w:p>
    <w:p w:rsidR="00F519F2" w:rsidRPr="00704E98" w:rsidRDefault="00F519F2" w:rsidP="00BC056F">
      <w:pPr>
        <w:spacing w:before="120"/>
      </w:pPr>
      <w:r w:rsidRPr="00704E98">
        <w:t xml:space="preserve">Внешний вид реагента несет информацию о соответствии партии реагента требованиям технической документации. Требования для химического реагента следующие (если </w:t>
      </w:r>
      <w:proofErr w:type="gramStart"/>
      <w:r w:rsidRPr="00704E98">
        <w:t>другое</w:t>
      </w:r>
      <w:proofErr w:type="gramEnd"/>
      <w:r w:rsidRPr="00704E98">
        <w:t xml:space="preserve"> не оговорено в технической документации на реагенты): </w:t>
      </w:r>
    </w:p>
    <w:p w:rsidR="00F519F2" w:rsidRPr="00704E98" w:rsidRDefault="00F519F2" w:rsidP="00BC056F">
      <w:pPr>
        <w:numPr>
          <w:ilvl w:val="0"/>
          <w:numId w:val="14"/>
        </w:numPr>
        <w:tabs>
          <w:tab w:val="left" w:pos="567"/>
        </w:tabs>
        <w:spacing w:before="60"/>
        <w:ind w:left="567" w:hanging="397"/>
      </w:pPr>
      <w:r w:rsidRPr="00704E98">
        <w:t xml:space="preserve">химический реагент в жидком виде должен быть однородным раствором, не должен содержать взвешенных и/или оседающих частиц, мути, осадков, иметь признаки расслоения, допускается наличие опалесценции, если таковое указано в технической документации на реагенты; </w:t>
      </w:r>
    </w:p>
    <w:p w:rsidR="00F519F2" w:rsidRPr="00704E98" w:rsidRDefault="00F519F2" w:rsidP="00BC056F">
      <w:pPr>
        <w:numPr>
          <w:ilvl w:val="0"/>
          <w:numId w:val="14"/>
        </w:numPr>
        <w:tabs>
          <w:tab w:val="left" w:pos="567"/>
        </w:tabs>
        <w:spacing w:before="60"/>
        <w:ind w:left="567" w:hanging="397"/>
      </w:pPr>
      <w:r w:rsidRPr="00704E98">
        <w:t>для твердых веществ – необходима однородность состава, отсутствие посторонних включений.</w:t>
      </w:r>
    </w:p>
    <w:p w:rsidR="00F519F2" w:rsidRPr="00704E98" w:rsidRDefault="00F519F2" w:rsidP="00BC056F">
      <w:pPr>
        <w:spacing w:before="120"/>
        <w:rPr>
          <w:b/>
        </w:rPr>
      </w:pPr>
      <w:bookmarkStart w:id="44" w:name="_Toc341779709"/>
      <w:bookmarkStart w:id="45" w:name="_Toc342575745"/>
      <w:bookmarkStart w:id="46" w:name="_Toc412713601"/>
      <w:r w:rsidRPr="00704E98">
        <w:rPr>
          <w:b/>
        </w:rPr>
        <w:t>Оборудование. Реагенты. Материалы</w:t>
      </w:r>
      <w:bookmarkEnd w:id="44"/>
      <w:bookmarkEnd w:id="45"/>
      <w:bookmarkEnd w:id="46"/>
    </w:p>
    <w:p w:rsidR="00F519F2" w:rsidRPr="00704E98" w:rsidRDefault="00F519F2" w:rsidP="00BC056F">
      <w:pPr>
        <w:widowControl w:val="0"/>
        <w:numPr>
          <w:ilvl w:val="0"/>
          <w:numId w:val="13"/>
        </w:numPr>
        <w:shd w:val="clear" w:color="auto" w:fill="FFFFFF"/>
        <w:tabs>
          <w:tab w:val="clear" w:pos="926"/>
          <w:tab w:val="left" w:pos="567"/>
        </w:tabs>
        <w:autoSpaceDE w:val="0"/>
        <w:autoSpaceDN w:val="0"/>
        <w:adjustRightInd w:val="0"/>
        <w:spacing w:before="60"/>
        <w:ind w:left="567" w:hanging="397"/>
        <w:rPr>
          <w:spacing w:val="-8"/>
        </w:rPr>
      </w:pPr>
      <w:r w:rsidRPr="00704E98">
        <w:rPr>
          <w:lang w:eastAsia="ko-KR"/>
        </w:rPr>
        <w:t>Химический стакан или пробирка по ГОСТ 25336</w:t>
      </w:r>
      <w:r w:rsidRPr="00704E98">
        <w:rPr>
          <w:spacing w:val="-1"/>
        </w:rPr>
        <w:t>.</w:t>
      </w:r>
    </w:p>
    <w:p w:rsidR="00F519F2" w:rsidRPr="00704E98" w:rsidRDefault="00F519F2" w:rsidP="00BC056F">
      <w:pPr>
        <w:widowControl w:val="0"/>
        <w:numPr>
          <w:ilvl w:val="0"/>
          <w:numId w:val="13"/>
        </w:numPr>
        <w:shd w:val="clear" w:color="auto" w:fill="FFFFFF"/>
        <w:tabs>
          <w:tab w:val="clear" w:pos="926"/>
          <w:tab w:val="left" w:pos="567"/>
        </w:tabs>
        <w:autoSpaceDE w:val="0"/>
        <w:autoSpaceDN w:val="0"/>
        <w:adjustRightInd w:val="0"/>
        <w:spacing w:before="60"/>
        <w:ind w:left="567" w:hanging="397"/>
        <w:rPr>
          <w:lang w:eastAsia="ko-KR"/>
        </w:rPr>
      </w:pPr>
      <w:r w:rsidRPr="00704E98">
        <w:rPr>
          <w:lang w:eastAsia="ko-KR"/>
        </w:rPr>
        <w:t>Поднос пластиковый или металлический размером не менее 20×30 см.</w:t>
      </w:r>
    </w:p>
    <w:p w:rsidR="00F519F2" w:rsidRPr="00704E98" w:rsidRDefault="00F519F2" w:rsidP="00BC056F">
      <w:pPr>
        <w:widowControl w:val="0"/>
        <w:numPr>
          <w:ilvl w:val="0"/>
          <w:numId w:val="13"/>
        </w:numPr>
        <w:shd w:val="clear" w:color="auto" w:fill="FFFFFF"/>
        <w:tabs>
          <w:tab w:val="clear" w:pos="926"/>
          <w:tab w:val="left" w:pos="567"/>
        </w:tabs>
        <w:autoSpaceDE w:val="0"/>
        <w:autoSpaceDN w:val="0"/>
        <w:adjustRightInd w:val="0"/>
        <w:spacing w:before="60"/>
        <w:ind w:left="567" w:hanging="397"/>
        <w:rPr>
          <w:lang w:eastAsia="ko-KR"/>
        </w:rPr>
      </w:pPr>
      <w:r w:rsidRPr="00704E98">
        <w:rPr>
          <w:lang w:eastAsia="ko-KR"/>
        </w:rPr>
        <w:t>Сито с размером ячейки 2 мм.</w:t>
      </w:r>
    </w:p>
    <w:p w:rsidR="00F519F2" w:rsidRPr="00704E98" w:rsidRDefault="00F519F2" w:rsidP="00BC056F">
      <w:pPr>
        <w:widowControl w:val="0"/>
        <w:numPr>
          <w:ilvl w:val="0"/>
          <w:numId w:val="13"/>
        </w:numPr>
        <w:shd w:val="clear" w:color="auto" w:fill="FFFFFF"/>
        <w:tabs>
          <w:tab w:val="clear" w:pos="926"/>
          <w:tab w:val="left" w:pos="567"/>
        </w:tabs>
        <w:autoSpaceDE w:val="0"/>
        <w:autoSpaceDN w:val="0"/>
        <w:adjustRightInd w:val="0"/>
        <w:spacing w:before="60"/>
        <w:ind w:left="567" w:hanging="397"/>
        <w:rPr>
          <w:lang w:eastAsia="ko-KR"/>
        </w:rPr>
      </w:pPr>
      <w:r w:rsidRPr="00704E98">
        <w:rPr>
          <w:lang w:eastAsia="ko-KR"/>
        </w:rPr>
        <w:t>Пинцет.</w:t>
      </w:r>
    </w:p>
    <w:p w:rsidR="00F519F2" w:rsidRDefault="0045667E" w:rsidP="00BC056F">
      <w:pPr>
        <w:widowControl w:val="0"/>
        <w:numPr>
          <w:ilvl w:val="0"/>
          <w:numId w:val="13"/>
        </w:numPr>
        <w:shd w:val="clear" w:color="auto" w:fill="FFFFFF"/>
        <w:tabs>
          <w:tab w:val="clear" w:pos="926"/>
          <w:tab w:val="left" w:pos="567"/>
        </w:tabs>
        <w:autoSpaceDE w:val="0"/>
        <w:autoSpaceDN w:val="0"/>
        <w:adjustRightInd w:val="0"/>
        <w:spacing w:before="60"/>
        <w:ind w:left="567" w:hanging="397"/>
        <w:rPr>
          <w:lang w:eastAsia="ko-KR"/>
        </w:rPr>
      </w:pPr>
      <w:proofErr w:type="spellStart"/>
      <w:r>
        <w:rPr>
          <w:lang w:eastAsia="ko-KR"/>
        </w:rPr>
        <w:t>Пробоотборная</w:t>
      </w:r>
      <w:proofErr w:type="spellEnd"/>
      <w:r>
        <w:rPr>
          <w:lang w:eastAsia="ko-KR"/>
        </w:rPr>
        <w:t xml:space="preserve"> трубка длин</w:t>
      </w:r>
      <w:r w:rsidR="00F519F2" w:rsidRPr="00704E98">
        <w:rPr>
          <w:lang w:eastAsia="ko-KR"/>
        </w:rPr>
        <w:t>ой не менее 100 см из пластмассы или из нержавеющей стали, оборудованная сифоном и полимерным шлангом (необходима для отбора проб из емкостей).</w:t>
      </w:r>
    </w:p>
    <w:p w:rsidR="00D52C90" w:rsidRPr="00704E98" w:rsidRDefault="00D52C90" w:rsidP="00D52C90">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BC056F">
      <w:pPr>
        <w:spacing w:before="120"/>
        <w:rPr>
          <w:b/>
        </w:rPr>
      </w:pPr>
      <w:bookmarkStart w:id="47" w:name="_Toc341779710"/>
      <w:bookmarkStart w:id="48" w:name="_Toc342575746"/>
      <w:bookmarkStart w:id="49" w:name="_Toc412713602"/>
      <w:r w:rsidRPr="00704E98">
        <w:rPr>
          <w:b/>
        </w:rPr>
        <w:t>Подготовка к испытанию</w:t>
      </w:r>
      <w:bookmarkEnd w:id="47"/>
      <w:bookmarkEnd w:id="48"/>
      <w:bookmarkEnd w:id="49"/>
    </w:p>
    <w:p w:rsidR="00F519F2" w:rsidRPr="00704E98" w:rsidRDefault="00F519F2" w:rsidP="00BC056F">
      <w:pPr>
        <w:spacing w:before="120"/>
      </w:pPr>
      <w:r w:rsidRPr="00704E98">
        <w:t>Вид упаковки определяют визуально, осматривая упаковку. Массу реагентов определяют по документам на груз и по маркировке на бочках, авт</w:t>
      </w:r>
      <w:proofErr w:type="gramStart"/>
      <w:r w:rsidRPr="00704E98">
        <w:t>о-</w:t>
      </w:r>
      <w:proofErr w:type="gramEnd"/>
      <w:r w:rsidRPr="00704E98">
        <w:t xml:space="preserve"> и ж/д цистерн. Маркировку бочек, авт</w:t>
      </w:r>
      <w:proofErr w:type="gramStart"/>
      <w:r w:rsidRPr="00704E98">
        <w:t>о-</w:t>
      </w:r>
      <w:proofErr w:type="gramEnd"/>
      <w:r w:rsidRPr="00704E98">
        <w:t xml:space="preserve"> и ж/д цистерн определяют визуально, фиксируя содержимое этикетки и надписей в «Протоколе осмотра» (форма протокола устанавливается </w:t>
      </w:r>
      <w:r w:rsidR="00381250" w:rsidRPr="00704E98">
        <w:t xml:space="preserve">Заказчиком </w:t>
      </w:r>
      <w:r w:rsidRPr="00704E98">
        <w:t>самостоятельно).</w:t>
      </w:r>
    </w:p>
    <w:p w:rsidR="00F519F2" w:rsidRPr="00704E98" w:rsidRDefault="00F519F2" w:rsidP="00BC056F">
      <w:pPr>
        <w:spacing w:before="120"/>
        <w:rPr>
          <w:b/>
        </w:rPr>
      </w:pPr>
      <w:bookmarkStart w:id="50" w:name="_Toc341779711"/>
      <w:bookmarkStart w:id="51" w:name="_Toc342575747"/>
      <w:bookmarkStart w:id="52" w:name="_Toc412713603"/>
      <w:r w:rsidRPr="00704E98">
        <w:rPr>
          <w:b/>
        </w:rPr>
        <w:t>Проведение испытания</w:t>
      </w:r>
      <w:bookmarkEnd w:id="50"/>
      <w:bookmarkEnd w:id="51"/>
      <w:bookmarkEnd w:id="52"/>
    </w:p>
    <w:p w:rsidR="00F519F2" w:rsidRPr="00704E98" w:rsidRDefault="00F519F2" w:rsidP="00BC056F">
      <w:pPr>
        <w:spacing w:before="120"/>
        <w:rPr>
          <w:lang w:eastAsia="ko-KR"/>
        </w:rPr>
      </w:pPr>
      <w:r w:rsidRPr="00704E98">
        <w:t>Для жидкостей внешний вид оценивается визуальным осмотром средней пробы. Внешний вид, цвет жидких продуктов определяют визуально в химическом стакане по ГОСТ 25336.</w:t>
      </w:r>
    </w:p>
    <w:p w:rsidR="00F519F2" w:rsidRPr="00704E98" w:rsidRDefault="00F519F2" w:rsidP="00BC056F">
      <w:pPr>
        <w:spacing w:before="120"/>
      </w:pPr>
      <w:proofErr w:type="gramStart"/>
      <w:r w:rsidRPr="00704E98">
        <w:rPr>
          <w:lang w:eastAsia="ko-KR"/>
        </w:rPr>
        <w:t xml:space="preserve">В протоколе осмотра </w:t>
      </w:r>
      <w:r w:rsidRPr="00704E98">
        <w:t>фиксируют</w:t>
      </w:r>
      <w:r w:rsidRPr="00704E98">
        <w:rPr>
          <w:lang w:eastAsia="ko-KR"/>
        </w:rPr>
        <w:t>:</w:t>
      </w:r>
      <w:r w:rsidRPr="00704E98">
        <w:t xml:space="preserve"> </w:t>
      </w:r>
      <w:r w:rsidRPr="00704E98">
        <w:rPr>
          <w:lang w:eastAsia="ko-KR"/>
        </w:rPr>
        <w:t xml:space="preserve">агрегатное состояние, </w:t>
      </w:r>
      <w:r w:rsidRPr="00704E98">
        <w:t>однородность, цветность, отсутствие (наличие) расслоений, примесей,</w:t>
      </w:r>
      <w:r w:rsidRPr="00704E98">
        <w:rPr>
          <w:lang w:eastAsia="ko-KR"/>
        </w:rPr>
        <w:t xml:space="preserve"> мутности, осадка, опалесценция.</w:t>
      </w:r>
      <w:proofErr w:type="gramEnd"/>
    </w:p>
    <w:p w:rsidR="00F519F2" w:rsidRPr="00704E98" w:rsidRDefault="00F519F2" w:rsidP="00BC056F">
      <w:pPr>
        <w:spacing w:before="120"/>
      </w:pPr>
      <w:r w:rsidRPr="00704E98">
        <w:t>Для твердых веществ внешний вид оценивается визуальным осмотром при рассеянном свете средней (представительской) пробы рассыпанной через сито на поддон.</w:t>
      </w:r>
    </w:p>
    <w:p w:rsidR="00F519F2" w:rsidRPr="00704E98" w:rsidRDefault="00F519F2" w:rsidP="00BC056F">
      <w:pPr>
        <w:spacing w:before="120"/>
        <w:rPr>
          <w:lang w:eastAsia="ko-KR"/>
        </w:rPr>
      </w:pPr>
      <w:proofErr w:type="gramStart"/>
      <w:r w:rsidRPr="00704E98">
        <w:rPr>
          <w:lang w:eastAsia="ko-KR"/>
        </w:rPr>
        <w:t xml:space="preserve">В протоколе осмотра </w:t>
      </w:r>
      <w:r w:rsidRPr="00704E98">
        <w:t>фиксируют</w:t>
      </w:r>
      <w:r w:rsidRPr="00704E98">
        <w:rPr>
          <w:lang w:eastAsia="ko-KR"/>
        </w:rPr>
        <w:t xml:space="preserve">: агрегатное состояние, </w:t>
      </w:r>
      <w:r w:rsidRPr="00704E98">
        <w:t>однородность, цветность, отсутствие (наличие) примесей</w:t>
      </w:r>
      <w:r w:rsidRPr="00704E98">
        <w:rPr>
          <w:lang w:eastAsia="ko-KR"/>
        </w:rPr>
        <w:t>, наличие слежавшихся, плотных комков.</w:t>
      </w:r>
      <w:proofErr w:type="gramEnd"/>
    </w:p>
    <w:p w:rsidR="00F519F2" w:rsidRPr="00704E98" w:rsidRDefault="00F519F2" w:rsidP="00BC056F">
      <w:pPr>
        <w:spacing w:before="120"/>
        <w:rPr>
          <w:b/>
          <w:szCs w:val="24"/>
        </w:rPr>
      </w:pPr>
      <w:bookmarkStart w:id="53" w:name="_Toc341779712"/>
      <w:bookmarkStart w:id="54" w:name="_Toc342575748"/>
      <w:bookmarkStart w:id="55" w:name="_Toc412713604"/>
      <w:r w:rsidRPr="00704E98">
        <w:rPr>
          <w:b/>
          <w:szCs w:val="24"/>
        </w:rPr>
        <w:lastRenderedPageBreak/>
        <w:t>Результат испытания</w:t>
      </w:r>
      <w:bookmarkEnd w:id="53"/>
      <w:bookmarkEnd w:id="54"/>
      <w:bookmarkEnd w:id="55"/>
    </w:p>
    <w:p w:rsidR="00F519F2" w:rsidRPr="00704E98" w:rsidRDefault="00F519F2" w:rsidP="00BC056F">
      <w:pPr>
        <w:spacing w:before="120"/>
      </w:pPr>
      <w:r w:rsidRPr="00704E98">
        <w:t xml:space="preserve">По результатам осмотра оформляется протокол </w:t>
      </w:r>
      <w:r w:rsidR="00B57712">
        <w:t xml:space="preserve">осмотра </w:t>
      </w:r>
      <w:r w:rsidRPr="00704E98">
        <w:t xml:space="preserve">с указанием даты исследования, места исследования, данных с этикетки пробы, зафиксированных параметров проведенного исследования пробы, должности и ФИО лица, проводившего исследования, должности и ФИО руководителя </w:t>
      </w:r>
      <w:r w:rsidR="00693255">
        <w:t xml:space="preserve">профильного </w:t>
      </w:r>
      <w:r w:rsidR="00876D59" w:rsidRPr="00704E98">
        <w:t>СП</w:t>
      </w:r>
      <w:r w:rsidRPr="00704E98">
        <w:t xml:space="preserve"> </w:t>
      </w:r>
      <w:r w:rsidR="00381250">
        <w:t>ОГ</w:t>
      </w:r>
      <w:r w:rsidRPr="00704E98">
        <w:t>.</w:t>
      </w:r>
    </w:p>
    <w:p w:rsidR="00F519F2" w:rsidRPr="00704E98" w:rsidRDefault="00F519F2" w:rsidP="001865B8"/>
    <w:p w:rsidR="007E0D43" w:rsidRPr="00704E98" w:rsidRDefault="007E0D43" w:rsidP="001865B8"/>
    <w:p w:rsidR="009301B8" w:rsidRPr="00704E98" w:rsidRDefault="009301B8" w:rsidP="001865B8">
      <w:pPr>
        <w:sectPr w:rsidR="009301B8" w:rsidRPr="00704E98" w:rsidSect="004C55AF">
          <w:headerReference w:type="even" r:id="rId16"/>
          <w:footerReference w:type="default" r:id="rId17"/>
          <w:headerReference w:type="first" r:id="rId18"/>
          <w:pgSz w:w="11906" w:h="16838" w:code="9"/>
          <w:pgMar w:top="567" w:right="1021" w:bottom="567" w:left="1247" w:header="737" w:footer="680" w:gutter="0"/>
          <w:cols w:space="708"/>
          <w:docGrid w:linePitch="360"/>
        </w:sectPr>
      </w:pPr>
    </w:p>
    <w:p w:rsidR="00F519F2" w:rsidRPr="00704E98" w:rsidRDefault="00F519F2" w:rsidP="00BC056F">
      <w:pPr>
        <w:pStyle w:val="S13"/>
        <w:numPr>
          <w:ilvl w:val="0"/>
          <w:numId w:val="53"/>
        </w:numPr>
        <w:tabs>
          <w:tab w:val="left" w:pos="567"/>
        </w:tabs>
        <w:spacing w:after="240"/>
        <w:ind w:left="0" w:firstLine="0"/>
      </w:pPr>
      <w:bookmarkStart w:id="56" w:name="_ПРИЛОЖЕНИЕ_2._ОПРЕДЕЛЕНИЕ"/>
      <w:bookmarkStart w:id="57" w:name="_ПРИЛОЖЕНИЕ_3._ОПРЕДЕЛЕНИЕ"/>
      <w:bookmarkStart w:id="58" w:name="_ПРИЛОЖЕНИЕ_4._ОПРЕДЕЛЕНИЕ"/>
      <w:bookmarkStart w:id="59" w:name="_ПРИЛОЖЕНИЕ_5._ОПРЕДЕЛЕНИЕ"/>
      <w:bookmarkStart w:id="60" w:name="_ПРИЛОЖЕНИЕ_6._ОПРЕДЕЛЕНИЕ"/>
      <w:bookmarkStart w:id="61" w:name="_Toc412713619"/>
      <w:bookmarkStart w:id="62" w:name="_Toc422514771"/>
      <w:bookmarkStart w:id="63" w:name="_Toc426563158"/>
      <w:bookmarkStart w:id="64" w:name="_Toc433807311"/>
      <w:bookmarkStart w:id="65" w:name="_Toc535308767"/>
      <w:bookmarkEnd w:id="56"/>
      <w:bookmarkEnd w:id="57"/>
      <w:bookmarkEnd w:id="58"/>
      <w:bookmarkEnd w:id="59"/>
      <w:bookmarkEnd w:id="60"/>
      <w:r w:rsidRPr="00704E98">
        <w:lastRenderedPageBreak/>
        <w:t>ОПРЕДЕЛЕНИЕ ЭФФЕКТИВНОСТИ ДЕЙСТВИЯ ИНГИБИТОРОВ СОЛЕОТЛОЖЕНИЯ</w:t>
      </w:r>
      <w:bookmarkEnd w:id="61"/>
      <w:bookmarkEnd w:id="62"/>
      <w:bookmarkEnd w:id="63"/>
      <w:bookmarkEnd w:id="64"/>
      <w:bookmarkEnd w:id="65"/>
    </w:p>
    <w:p w:rsidR="00F519F2" w:rsidRPr="00704E98" w:rsidRDefault="00F519F2" w:rsidP="00BC056F">
      <w:pPr>
        <w:autoSpaceDE w:val="0"/>
        <w:autoSpaceDN w:val="0"/>
        <w:adjustRightInd w:val="0"/>
        <w:spacing w:before="120"/>
        <w:rPr>
          <w:b/>
          <w:bCs/>
          <w:color w:val="000000"/>
        </w:rPr>
      </w:pPr>
      <w:r w:rsidRPr="00704E98">
        <w:rPr>
          <w:b/>
          <w:bCs/>
          <w:color w:val="000000"/>
        </w:rPr>
        <w:t>А</w:t>
      </w:r>
      <w:r w:rsidR="00973FC8" w:rsidRPr="00704E98">
        <w:rPr>
          <w:b/>
          <w:bCs/>
          <w:color w:val="000000"/>
        </w:rPr>
        <w:t>ппаратура, реактивы и материалы</w:t>
      </w:r>
    </w:p>
    <w:p w:rsidR="00F519F2" w:rsidRPr="00704E98" w:rsidRDefault="00F519F2" w:rsidP="00BC056F">
      <w:pPr>
        <w:autoSpaceDE w:val="0"/>
        <w:autoSpaceDN w:val="0"/>
        <w:adjustRightInd w:val="0"/>
        <w:spacing w:before="120"/>
        <w:rPr>
          <w:color w:val="000000"/>
        </w:rPr>
      </w:pPr>
      <w:r w:rsidRPr="00704E98">
        <w:rPr>
          <w:color w:val="000000"/>
        </w:rPr>
        <w:t xml:space="preserve">Для проведения испытаний необходимо следующее оборудование, реактивы и материалы: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весы лабораторные общего назначения с наибольшим пределом взвешивания 200 г и ценой наименьшего деления 0,1 мг, </w:t>
      </w:r>
      <w:r w:rsidRPr="00704E98">
        <w:t xml:space="preserve">ГОСТ </w:t>
      </w:r>
      <w:proofErr w:type="gramStart"/>
      <w:r w:rsidRPr="00704E98">
        <w:t>Р</w:t>
      </w:r>
      <w:proofErr w:type="gramEnd"/>
      <w:r w:rsidRPr="00704E98">
        <w:t xml:space="preserve"> 53228</w:t>
      </w:r>
      <w:r w:rsidR="00BD1306" w:rsidRPr="00704E98">
        <w:t>;</w:t>
      </w:r>
      <w:r w:rsidRPr="00704E98">
        <w:rPr>
          <w:color w:val="000000"/>
        </w:rPr>
        <w:t xml:space="preserve">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весы лабораторные общего назначения с наибольшим пределом взвешивания 200 г и ценой наименьшего деления 10 мг, </w:t>
      </w:r>
      <w:r w:rsidRPr="00704E98">
        <w:t xml:space="preserve">ГОСТ </w:t>
      </w:r>
      <w:proofErr w:type="gramStart"/>
      <w:r w:rsidRPr="00704E98">
        <w:t>Р</w:t>
      </w:r>
      <w:proofErr w:type="gramEnd"/>
      <w:r w:rsidRPr="00704E98">
        <w:t xml:space="preserve"> 53228</w:t>
      </w:r>
      <w:r w:rsidR="00BD1306" w:rsidRPr="00704E98">
        <w:t>;</w:t>
      </w:r>
      <w:r w:rsidRPr="00704E98">
        <w:rPr>
          <w:color w:val="000000"/>
        </w:rPr>
        <w:t xml:space="preserve">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шкаф сушильный лабораторный с температурой нагрева до 130 </w:t>
      </w:r>
      <w:r w:rsidRPr="00704E98">
        <w:rPr>
          <w:color w:val="000000"/>
          <w:vertAlign w:val="superscript"/>
        </w:rPr>
        <w:t>0</w:t>
      </w:r>
      <w:r w:rsidRPr="00704E98">
        <w:rPr>
          <w:color w:val="000000"/>
        </w:rPr>
        <w:t xml:space="preserve">С;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колбы мерные 1-100-1, 1-250-1, 1-500-1 и 1-1000-1, ГОСТ 1770;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proofErr w:type="gramStart"/>
      <w:r w:rsidRPr="00704E98">
        <w:rPr>
          <w:color w:val="000000"/>
        </w:rPr>
        <w:t>пипетки</w:t>
      </w:r>
      <w:proofErr w:type="gramEnd"/>
      <w:r w:rsidRPr="00704E98">
        <w:rPr>
          <w:color w:val="000000"/>
        </w:rPr>
        <w:t xml:space="preserve"> градуированные 1(3)-1-2-1, 1(3)-1-2-2, 1(3)-1-2-5, 1(3)-1-2-10, ГОСТ 29227;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пипетки с одной меткой 2-2-5, 2-2-10, 2-2-25, 2-2-50, 2-2-100, ГОСТ 29169;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бюретки 1-2-5-0,02; 1-2-10-0,05, ГОСТ 29251;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цилиндры мерные 1(3)-50, 1(3)-50, 1(3)-100, 1(3)-250, 1(3)-500, 1(3).-1000, ГОСТ 1770;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колбы конические Кн-2-100 ХС, Кн-2-250 ХС, Кн-2-500 ХС;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рН-метр или </w:t>
      </w:r>
      <w:proofErr w:type="spellStart"/>
      <w:r w:rsidRPr="00704E98">
        <w:rPr>
          <w:color w:val="000000"/>
        </w:rPr>
        <w:t>иономер</w:t>
      </w:r>
      <w:proofErr w:type="spellEnd"/>
      <w:r w:rsidRPr="00704E98">
        <w:rPr>
          <w:color w:val="000000"/>
        </w:rPr>
        <w:t xml:space="preserve"> с погрешностью измерения рН не более 0,05 единиц рН;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натрия хлорид, ГОСТ 4233;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магния хлорид 6-водный, </w:t>
      </w:r>
      <w:r w:rsidRPr="00704E98">
        <w:rPr>
          <w:iCs/>
          <w:color w:val="000000"/>
        </w:rPr>
        <w:t>ГОСТ</w:t>
      </w:r>
      <w:r w:rsidRPr="00704E98">
        <w:rPr>
          <w:i/>
          <w:iCs/>
          <w:color w:val="000000"/>
        </w:rPr>
        <w:t xml:space="preserve"> </w:t>
      </w:r>
      <w:r w:rsidRPr="00704E98">
        <w:rPr>
          <w:color w:val="000000"/>
        </w:rPr>
        <w:t xml:space="preserve">4209;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кальция хлорид безводный, ГОСТ 450;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натрия сульфат, ГОСТ 4166;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натрий углекислый кислый, ГОСТ 4201;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бензойная кислота;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спирт этиловый, ГОСТ </w:t>
      </w:r>
      <w:proofErr w:type="gramStart"/>
      <w:r w:rsidR="00160518" w:rsidRPr="00704E98">
        <w:rPr>
          <w:color w:val="000000"/>
        </w:rPr>
        <w:t>Р</w:t>
      </w:r>
      <w:proofErr w:type="gramEnd"/>
      <w:r w:rsidR="00160518" w:rsidRPr="00704E98">
        <w:rPr>
          <w:color w:val="000000"/>
        </w:rPr>
        <w:t xml:space="preserve"> 55878</w:t>
      </w:r>
      <w:r w:rsidRPr="00704E98">
        <w:rPr>
          <w:color w:val="000000"/>
        </w:rPr>
        <w:t xml:space="preserve">, или ацетон, ГОСТ 2603;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кислота хлористоводородная, ГОСТ 3118</w:t>
      </w:r>
      <w:r w:rsidR="005310FC" w:rsidRPr="00704E98">
        <w:rPr>
          <w:color w:val="000000"/>
        </w:rPr>
        <w:t>, стандарт-титр по ТУ 2642-001-</w:t>
      </w:r>
      <w:r w:rsidRPr="00704E98">
        <w:rPr>
          <w:color w:val="000000"/>
        </w:rPr>
        <w:t xml:space="preserve">33813273;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натрия гидроксид, ГОСТ 4328;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proofErr w:type="spellStart"/>
      <w:r w:rsidRPr="00704E98">
        <w:rPr>
          <w:color w:val="000000"/>
        </w:rPr>
        <w:t>трилон</w:t>
      </w:r>
      <w:proofErr w:type="spellEnd"/>
      <w:proofErr w:type="gramStart"/>
      <w:r w:rsidRPr="00704E98">
        <w:rPr>
          <w:color w:val="000000"/>
        </w:rPr>
        <w:t xml:space="preserve"> Б</w:t>
      </w:r>
      <w:proofErr w:type="gramEnd"/>
      <w:r w:rsidRPr="00704E98">
        <w:rPr>
          <w:color w:val="000000"/>
        </w:rPr>
        <w:t xml:space="preserve">, ГОСТ 10652;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аммония хлорид, ГОСТ 3773;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аммиак водный концентрированный, ГОСТ 3760;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сульфат калия, ГОСТ 4145;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катионит сильнокислотный КУ-2, ГОСТ 20298;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магния сульфат, ГОСТ 4523;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r w:rsidRPr="00704E98">
        <w:rPr>
          <w:color w:val="000000"/>
        </w:rPr>
        <w:t xml:space="preserve">нитрат свинца, ГОСТ 4236; </w:t>
      </w:r>
    </w:p>
    <w:p w:rsidR="00F519F2" w:rsidRDefault="00F519F2" w:rsidP="00BC056F">
      <w:pPr>
        <w:numPr>
          <w:ilvl w:val="0"/>
          <w:numId w:val="15"/>
        </w:numPr>
        <w:tabs>
          <w:tab w:val="clear" w:pos="720"/>
          <w:tab w:val="num" w:pos="567"/>
        </w:tabs>
        <w:autoSpaceDE w:val="0"/>
        <w:autoSpaceDN w:val="0"/>
        <w:adjustRightInd w:val="0"/>
        <w:spacing w:before="60"/>
        <w:ind w:left="567" w:hanging="397"/>
        <w:rPr>
          <w:color w:val="000000"/>
        </w:rPr>
      </w:pPr>
      <w:proofErr w:type="gramStart"/>
      <w:r w:rsidRPr="00704E98">
        <w:rPr>
          <w:color w:val="000000"/>
        </w:rPr>
        <w:t>метиловый</w:t>
      </w:r>
      <w:proofErr w:type="gramEnd"/>
      <w:r w:rsidRPr="00704E98">
        <w:rPr>
          <w:color w:val="000000"/>
        </w:rPr>
        <w:t xml:space="preserve"> оранжевый, ТУ 6-09-5171; </w:t>
      </w:r>
    </w:p>
    <w:p w:rsidR="00E5459F" w:rsidRDefault="00E5459F" w:rsidP="00BC056F">
      <w:pPr>
        <w:widowControl w:val="0"/>
        <w:numPr>
          <w:ilvl w:val="0"/>
          <w:numId w:val="15"/>
        </w:numPr>
        <w:shd w:val="clear" w:color="auto" w:fill="FFFFFF"/>
        <w:tabs>
          <w:tab w:val="clear" w:pos="720"/>
          <w:tab w:val="num" w:pos="567"/>
        </w:tabs>
        <w:autoSpaceDE w:val="0"/>
        <w:autoSpaceDN w:val="0"/>
        <w:adjustRightInd w:val="0"/>
        <w:spacing w:before="60"/>
        <w:ind w:left="567" w:hanging="397"/>
      </w:pPr>
      <w:r>
        <w:t xml:space="preserve">калий </w:t>
      </w:r>
      <w:proofErr w:type="spellStart"/>
      <w:r>
        <w:t>двухромовокислый</w:t>
      </w:r>
      <w:proofErr w:type="spellEnd"/>
      <w:r>
        <w:t xml:space="preserve"> по</w:t>
      </w:r>
      <w:r w:rsidRPr="008B55C7">
        <w:t xml:space="preserve"> ГОСТ 422</w:t>
      </w:r>
      <w:r>
        <w:t>0.</w:t>
      </w:r>
    </w:p>
    <w:p w:rsidR="00E5459F" w:rsidRPr="00E5459F" w:rsidRDefault="00E5459F" w:rsidP="00BC056F">
      <w:pPr>
        <w:widowControl w:val="0"/>
        <w:numPr>
          <w:ilvl w:val="0"/>
          <w:numId w:val="15"/>
        </w:numPr>
        <w:shd w:val="clear" w:color="auto" w:fill="FFFFFF"/>
        <w:tabs>
          <w:tab w:val="clear" w:pos="720"/>
          <w:tab w:val="num" w:pos="567"/>
        </w:tabs>
        <w:autoSpaceDE w:val="0"/>
        <w:autoSpaceDN w:val="0"/>
        <w:adjustRightInd w:val="0"/>
        <w:spacing w:before="60"/>
        <w:ind w:left="567" w:hanging="397"/>
      </w:pPr>
      <w:r>
        <w:t>серная кислота по</w:t>
      </w:r>
      <w:r w:rsidRPr="008B55C7">
        <w:t xml:space="preserve"> ГОСТ 4204</w:t>
      </w:r>
      <w:r>
        <w:t>.</w:t>
      </w:r>
    </w:p>
    <w:p w:rsidR="00F519F2" w:rsidRPr="00704E98" w:rsidRDefault="001A2621" w:rsidP="00BC056F">
      <w:pPr>
        <w:numPr>
          <w:ilvl w:val="0"/>
          <w:numId w:val="15"/>
        </w:numPr>
        <w:tabs>
          <w:tab w:val="clear" w:pos="720"/>
          <w:tab w:val="num" w:pos="567"/>
        </w:tabs>
        <w:autoSpaceDE w:val="0"/>
        <w:autoSpaceDN w:val="0"/>
        <w:adjustRightInd w:val="0"/>
        <w:spacing w:before="60"/>
        <w:ind w:left="567" w:hanging="397"/>
        <w:rPr>
          <w:color w:val="000000"/>
        </w:rPr>
      </w:pPr>
      <w:proofErr w:type="spellStart"/>
      <w:r w:rsidRPr="00704E98">
        <w:rPr>
          <w:color w:val="000000"/>
        </w:rPr>
        <w:t>эриохром</w:t>
      </w:r>
      <w:proofErr w:type="spellEnd"/>
      <w:r w:rsidRPr="00704E98">
        <w:rPr>
          <w:color w:val="000000"/>
        </w:rPr>
        <w:t xml:space="preserve"> черный Т (</w:t>
      </w:r>
      <w:r w:rsidR="00F519F2" w:rsidRPr="00704E98">
        <w:rPr>
          <w:color w:val="000000"/>
        </w:rPr>
        <w:t>хромоген черный специальный ЕТ-00</w:t>
      </w:r>
      <w:r w:rsidRPr="00704E98">
        <w:rPr>
          <w:color w:val="000000"/>
        </w:rPr>
        <w:t>)</w:t>
      </w:r>
      <w:r w:rsidR="00F519F2" w:rsidRPr="00704E98">
        <w:rPr>
          <w:color w:val="000000"/>
        </w:rPr>
        <w:t xml:space="preserve">, ТУ 6-09-1760; </w:t>
      </w:r>
    </w:p>
    <w:p w:rsidR="00F519F2" w:rsidRPr="00704E98" w:rsidRDefault="00F519F2" w:rsidP="00BC056F">
      <w:pPr>
        <w:numPr>
          <w:ilvl w:val="0"/>
          <w:numId w:val="15"/>
        </w:numPr>
        <w:tabs>
          <w:tab w:val="clear" w:pos="720"/>
          <w:tab w:val="num" w:pos="567"/>
        </w:tabs>
        <w:autoSpaceDE w:val="0"/>
        <w:autoSpaceDN w:val="0"/>
        <w:adjustRightInd w:val="0"/>
        <w:spacing w:before="60"/>
        <w:ind w:left="567" w:hanging="397"/>
        <w:rPr>
          <w:color w:val="000000"/>
        </w:rPr>
      </w:pPr>
      <w:proofErr w:type="spellStart"/>
      <w:r w:rsidRPr="00704E98">
        <w:rPr>
          <w:color w:val="000000"/>
        </w:rPr>
        <w:t>мурексид</w:t>
      </w:r>
      <w:proofErr w:type="spellEnd"/>
      <w:r w:rsidRPr="00704E98">
        <w:rPr>
          <w:color w:val="000000"/>
        </w:rPr>
        <w:t xml:space="preserve"> (</w:t>
      </w:r>
      <w:proofErr w:type="spellStart"/>
      <w:r w:rsidRPr="00704E98">
        <w:rPr>
          <w:color w:val="000000"/>
        </w:rPr>
        <w:t>пурпурат</w:t>
      </w:r>
      <w:proofErr w:type="spellEnd"/>
      <w:r w:rsidRPr="00704E98">
        <w:rPr>
          <w:color w:val="000000"/>
        </w:rPr>
        <w:t xml:space="preserve"> аммония), ТУ 6-09-13-945; </w:t>
      </w:r>
    </w:p>
    <w:p w:rsidR="00F519F2" w:rsidRDefault="00F519F2" w:rsidP="00BC056F">
      <w:pPr>
        <w:numPr>
          <w:ilvl w:val="0"/>
          <w:numId w:val="15"/>
        </w:numPr>
        <w:tabs>
          <w:tab w:val="clear" w:pos="720"/>
          <w:tab w:val="num" w:pos="567"/>
        </w:tabs>
        <w:autoSpaceDE w:val="0"/>
        <w:autoSpaceDN w:val="0"/>
        <w:adjustRightInd w:val="0"/>
        <w:spacing w:before="60"/>
        <w:ind w:left="567" w:hanging="397"/>
        <w:rPr>
          <w:color w:val="000000"/>
        </w:rPr>
      </w:pPr>
      <w:proofErr w:type="spellStart"/>
      <w:r w:rsidRPr="00704E98">
        <w:rPr>
          <w:color w:val="000000"/>
        </w:rPr>
        <w:t>дитизон</w:t>
      </w:r>
      <w:proofErr w:type="spellEnd"/>
      <w:r w:rsidRPr="00704E98">
        <w:rPr>
          <w:color w:val="000000"/>
        </w:rPr>
        <w:t xml:space="preserve">, ТУ 6-09-07-1684. </w:t>
      </w:r>
    </w:p>
    <w:p w:rsidR="00D52C90" w:rsidRPr="00704E98" w:rsidRDefault="00D52C90" w:rsidP="00D52C90">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D52C90" w:rsidRPr="00704E98" w:rsidRDefault="00D52C90" w:rsidP="00D52C90">
      <w:pPr>
        <w:autoSpaceDE w:val="0"/>
        <w:autoSpaceDN w:val="0"/>
        <w:adjustRightInd w:val="0"/>
        <w:spacing w:before="60"/>
        <w:ind w:left="567"/>
        <w:rPr>
          <w:color w:val="000000"/>
        </w:rPr>
      </w:pPr>
    </w:p>
    <w:p w:rsidR="00F519F2" w:rsidRPr="00704E98" w:rsidRDefault="00F519F2" w:rsidP="00BC056F">
      <w:pPr>
        <w:spacing w:before="120"/>
        <w:rPr>
          <w:b/>
        </w:rPr>
      </w:pPr>
      <w:bookmarkStart w:id="66" w:name="_Toc341779760"/>
      <w:bookmarkStart w:id="67" w:name="_Toc342575796"/>
      <w:bookmarkStart w:id="68" w:name="_Toc412713620"/>
      <w:r w:rsidRPr="00704E98">
        <w:rPr>
          <w:b/>
        </w:rPr>
        <w:lastRenderedPageBreak/>
        <w:t>Подготовка к испытанию</w:t>
      </w:r>
      <w:bookmarkEnd w:id="66"/>
      <w:bookmarkEnd w:id="67"/>
      <w:bookmarkEnd w:id="68"/>
    </w:p>
    <w:p w:rsidR="00F519F2" w:rsidRPr="00704E98" w:rsidRDefault="00F519F2" w:rsidP="00BC056F">
      <w:pPr>
        <w:autoSpaceDE w:val="0"/>
        <w:autoSpaceDN w:val="0"/>
        <w:adjustRightInd w:val="0"/>
        <w:spacing w:before="120"/>
        <w:rPr>
          <w:b/>
          <w:bCs/>
          <w:color w:val="000000"/>
        </w:rPr>
      </w:pPr>
      <w:r w:rsidRPr="00704E98">
        <w:rPr>
          <w:b/>
          <w:bCs/>
          <w:color w:val="000000"/>
        </w:rPr>
        <w:t>Приготовление растворов</w:t>
      </w:r>
    </w:p>
    <w:p w:rsidR="00F519F2" w:rsidRPr="00704E98" w:rsidRDefault="00F519F2" w:rsidP="00BC056F">
      <w:pPr>
        <w:numPr>
          <w:ilvl w:val="0"/>
          <w:numId w:val="16"/>
        </w:numPr>
        <w:tabs>
          <w:tab w:val="clear" w:pos="720"/>
          <w:tab w:val="num" w:pos="709"/>
        </w:tabs>
        <w:autoSpaceDE w:val="0"/>
        <w:autoSpaceDN w:val="0"/>
        <w:adjustRightInd w:val="0"/>
        <w:spacing w:before="60"/>
        <w:ind w:left="567" w:hanging="397"/>
        <w:rPr>
          <w:color w:val="000000"/>
        </w:rPr>
      </w:pPr>
      <w:r w:rsidRPr="00704E98">
        <w:rPr>
          <w:color w:val="000000"/>
        </w:rPr>
        <w:t xml:space="preserve">кислота хлористоводородная, раствор 0,1 нормальный (готовится из </w:t>
      </w:r>
      <w:proofErr w:type="spellStart"/>
      <w:r w:rsidRPr="00704E98">
        <w:rPr>
          <w:color w:val="000000"/>
        </w:rPr>
        <w:t>фиксанала</w:t>
      </w:r>
      <w:proofErr w:type="spellEnd"/>
      <w:r w:rsidR="00A70868" w:rsidRPr="00704E98">
        <w:rPr>
          <w:color w:val="000000"/>
        </w:rPr>
        <w:t xml:space="preserve"> или из концентрированной соляной кислоты разбавлением</w:t>
      </w:r>
      <w:r w:rsidRPr="00704E98">
        <w:rPr>
          <w:color w:val="000000"/>
        </w:rPr>
        <w:t xml:space="preserve">); </w:t>
      </w:r>
    </w:p>
    <w:p w:rsidR="00F519F2" w:rsidRPr="00704E98" w:rsidRDefault="00F519F2" w:rsidP="00BC056F">
      <w:pPr>
        <w:numPr>
          <w:ilvl w:val="0"/>
          <w:numId w:val="16"/>
        </w:numPr>
        <w:tabs>
          <w:tab w:val="clear" w:pos="720"/>
          <w:tab w:val="num" w:pos="709"/>
        </w:tabs>
        <w:autoSpaceDE w:val="0"/>
        <w:autoSpaceDN w:val="0"/>
        <w:adjustRightInd w:val="0"/>
        <w:spacing w:before="60"/>
        <w:ind w:left="567" w:hanging="397"/>
        <w:rPr>
          <w:color w:val="000000"/>
        </w:rPr>
      </w:pPr>
      <w:r w:rsidRPr="00704E98">
        <w:rPr>
          <w:color w:val="000000"/>
        </w:rPr>
        <w:t>натрия гидроксид, раствор 20</w:t>
      </w:r>
      <w:r w:rsidR="005605C8" w:rsidRPr="00704E98">
        <w:rPr>
          <w:color w:val="000000"/>
        </w:rPr>
        <w:t xml:space="preserve"> </w:t>
      </w:r>
      <w:r w:rsidRPr="00704E98">
        <w:rPr>
          <w:color w:val="000000"/>
        </w:rPr>
        <w:t xml:space="preserve">%, 100 г натрия гидроксида растворяют в 500 </w:t>
      </w:r>
      <w:r w:rsidR="007B4F34">
        <w:rPr>
          <w:color w:val="000000"/>
        </w:rPr>
        <w:t>с</w:t>
      </w:r>
      <w:r w:rsidR="007B4F34" w:rsidRPr="00704E98">
        <w:rPr>
          <w:color w:val="000000"/>
        </w:rPr>
        <w:t>м</w:t>
      </w:r>
      <w:r w:rsidR="007B4F34" w:rsidRPr="00704E98">
        <w:rPr>
          <w:color w:val="000000"/>
          <w:vertAlign w:val="superscript"/>
        </w:rPr>
        <w:t>3</w:t>
      </w:r>
      <w:r w:rsidRPr="00704E98">
        <w:rPr>
          <w:color w:val="000000"/>
        </w:rPr>
        <w:t xml:space="preserve"> воды дистиллированной; </w:t>
      </w:r>
    </w:p>
    <w:p w:rsidR="00F519F2" w:rsidRPr="00704E98" w:rsidRDefault="00F519F2" w:rsidP="00BC056F">
      <w:pPr>
        <w:numPr>
          <w:ilvl w:val="0"/>
          <w:numId w:val="16"/>
        </w:numPr>
        <w:tabs>
          <w:tab w:val="clear" w:pos="720"/>
          <w:tab w:val="num" w:pos="709"/>
        </w:tabs>
        <w:autoSpaceDE w:val="0"/>
        <w:autoSpaceDN w:val="0"/>
        <w:adjustRightInd w:val="0"/>
        <w:spacing w:before="60"/>
        <w:ind w:left="567" w:hanging="397"/>
        <w:rPr>
          <w:color w:val="000000"/>
        </w:rPr>
      </w:pPr>
      <w:proofErr w:type="spellStart"/>
      <w:r w:rsidRPr="00704E98">
        <w:rPr>
          <w:color w:val="000000"/>
        </w:rPr>
        <w:t>трилон</w:t>
      </w:r>
      <w:proofErr w:type="spellEnd"/>
      <w:proofErr w:type="gramStart"/>
      <w:r w:rsidRPr="00704E98">
        <w:rPr>
          <w:color w:val="000000"/>
        </w:rPr>
        <w:t xml:space="preserve"> Б</w:t>
      </w:r>
      <w:proofErr w:type="gramEnd"/>
      <w:r w:rsidRPr="00704E98">
        <w:rPr>
          <w:color w:val="000000"/>
        </w:rPr>
        <w:t>, раствор 0,05 моль/дм</w:t>
      </w:r>
      <w:r w:rsidRPr="00704E98">
        <w:rPr>
          <w:color w:val="000000"/>
          <w:vertAlign w:val="superscript"/>
        </w:rPr>
        <w:t>3</w:t>
      </w:r>
      <w:r w:rsidRPr="00704E98">
        <w:rPr>
          <w:color w:val="000000"/>
        </w:rPr>
        <w:t xml:space="preserve"> эквивалента. 9,307 г </w:t>
      </w:r>
      <w:proofErr w:type="spellStart"/>
      <w:r w:rsidRPr="00704E98">
        <w:rPr>
          <w:color w:val="000000"/>
        </w:rPr>
        <w:t>трилона</w:t>
      </w:r>
      <w:proofErr w:type="spellEnd"/>
      <w:r w:rsidRPr="00704E98">
        <w:rPr>
          <w:color w:val="000000"/>
        </w:rPr>
        <w:t xml:space="preserve"> Б помещают в мерную колбу объемом 1000 </w:t>
      </w:r>
      <w:r w:rsidR="007B4F34">
        <w:rPr>
          <w:color w:val="000000"/>
        </w:rPr>
        <w:t>с</w:t>
      </w:r>
      <w:r w:rsidR="007B4F34" w:rsidRPr="00704E98">
        <w:rPr>
          <w:color w:val="000000"/>
        </w:rPr>
        <w:t>м</w:t>
      </w:r>
      <w:r w:rsidR="007B4F34" w:rsidRPr="00704E98">
        <w:rPr>
          <w:color w:val="000000"/>
          <w:vertAlign w:val="superscript"/>
        </w:rPr>
        <w:t>3</w:t>
      </w:r>
      <w:r w:rsidRPr="00704E98">
        <w:rPr>
          <w:color w:val="000000"/>
        </w:rPr>
        <w:t xml:space="preserve">, приливают 150-200 </w:t>
      </w:r>
      <w:r w:rsidR="002C5A7E">
        <w:rPr>
          <w:color w:val="000000"/>
        </w:rPr>
        <w:t>с</w:t>
      </w:r>
      <w:r w:rsidR="002C5A7E" w:rsidRPr="00704E98">
        <w:rPr>
          <w:color w:val="000000"/>
        </w:rPr>
        <w:t>м</w:t>
      </w:r>
      <w:r w:rsidR="002C5A7E" w:rsidRPr="00704E98">
        <w:rPr>
          <w:color w:val="000000"/>
          <w:vertAlign w:val="superscript"/>
        </w:rPr>
        <w:t>3</w:t>
      </w:r>
      <w:r w:rsidRPr="00704E98">
        <w:rPr>
          <w:color w:val="000000"/>
        </w:rPr>
        <w:t xml:space="preserve"> воды дистиллированной, растворяют при нагревании в водяной бане. После растворения охлаждают и доводят объем дистиллированной водой до метки, фильтруют, либо готовят из </w:t>
      </w:r>
      <w:proofErr w:type="spellStart"/>
      <w:r w:rsidRPr="00704E98">
        <w:rPr>
          <w:color w:val="000000"/>
        </w:rPr>
        <w:t>фиксанала</w:t>
      </w:r>
      <w:proofErr w:type="spellEnd"/>
      <w:r w:rsidRPr="00704E98">
        <w:rPr>
          <w:color w:val="000000"/>
        </w:rPr>
        <w:t>.</w:t>
      </w:r>
    </w:p>
    <w:p w:rsidR="00F519F2" w:rsidRPr="00704E98" w:rsidRDefault="00F519F2" w:rsidP="00BC056F">
      <w:pPr>
        <w:tabs>
          <w:tab w:val="num" w:pos="0"/>
          <w:tab w:val="left" w:pos="539"/>
        </w:tabs>
        <w:autoSpaceDE w:val="0"/>
        <w:autoSpaceDN w:val="0"/>
        <w:adjustRightInd w:val="0"/>
        <w:spacing w:before="120"/>
        <w:ind w:left="538" w:firstLine="29"/>
      </w:pPr>
      <w:r w:rsidRPr="00704E98">
        <w:t xml:space="preserve">Для приготовленного раствора </w:t>
      </w:r>
      <w:proofErr w:type="spellStart"/>
      <w:r w:rsidRPr="00704E98">
        <w:t>трилона</w:t>
      </w:r>
      <w:proofErr w:type="spellEnd"/>
      <w:proofErr w:type="gramStart"/>
      <w:r w:rsidRPr="00704E98">
        <w:t xml:space="preserve"> Б</w:t>
      </w:r>
      <w:proofErr w:type="gramEnd"/>
      <w:r w:rsidRPr="00704E98">
        <w:t xml:space="preserve"> определяют значение истинной концентрации. В коническую колбу объемом 200-250 </w:t>
      </w:r>
      <w:r w:rsidR="007B4F34">
        <w:rPr>
          <w:color w:val="000000"/>
        </w:rPr>
        <w:t>с</w:t>
      </w:r>
      <w:r w:rsidR="007B4F34" w:rsidRPr="00704E98">
        <w:rPr>
          <w:color w:val="000000"/>
        </w:rPr>
        <w:t>м</w:t>
      </w:r>
      <w:r w:rsidR="007B4F34" w:rsidRPr="00704E98">
        <w:rPr>
          <w:color w:val="000000"/>
          <w:vertAlign w:val="superscript"/>
        </w:rPr>
        <w:t>3</w:t>
      </w:r>
      <w:r w:rsidRPr="00704E98">
        <w:t xml:space="preserve"> отмеривают пипеткой Мора 5 мл 0,1 Н раствора сульфата магния, добавляют 90-95 </w:t>
      </w:r>
      <w:r w:rsidR="007B4F34">
        <w:rPr>
          <w:color w:val="000000"/>
        </w:rPr>
        <w:t>с</w:t>
      </w:r>
      <w:r w:rsidR="007B4F34" w:rsidRPr="00704E98">
        <w:rPr>
          <w:color w:val="000000"/>
        </w:rPr>
        <w:t>м</w:t>
      </w:r>
      <w:r w:rsidR="007B4F34" w:rsidRPr="00704E98">
        <w:rPr>
          <w:color w:val="000000"/>
          <w:vertAlign w:val="superscript"/>
        </w:rPr>
        <w:t>3</w:t>
      </w:r>
      <w:r w:rsidRPr="00704E98">
        <w:t xml:space="preserve"> воды дистиллированной, 10 </w:t>
      </w:r>
      <w:r w:rsidR="002C5A7E">
        <w:rPr>
          <w:color w:val="000000"/>
        </w:rPr>
        <w:t>с</w:t>
      </w:r>
      <w:r w:rsidR="002C5A7E" w:rsidRPr="00704E98">
        <w:rPr>
          <w:color w:val="000000"/>
        </w:rPr>
        <w:t>м</w:t>
      </w:r>
      <w:r w:rsidR="002C5A7E" w:rsidRPr="00704E98">
        <w:rPr>
          <w:color w:val="000000"/>
          <w:vertAlign w:val="superscript"/>
        </w:rPr>
        <w:t>3</w:t>
      </w:r>
      <w:r w:rsidRPr="00704E98">
        <w:t xml:space="preserve"> аммиачного буферного раствора, 0,1 г смеси индикатора хромогена черного ЕТ-00 с натрием хлоридом. Перемешивают до растворения и титруют приготовленным раствором </w:t>
      </w:r>
      <w:proofErr w:type="spellStart"/>
      <w:r w:rsidRPr="00704E98">
        <w:t>трилона</w:t>
      </w:r>
      <w:proofErr w:type="spellEnd"/>
      <w:proofErr w:type="gramStart"/>
      <w:r w:rsidRPr="00704E98">
        <w:t xml:space="preserve"> Б</w:t>
      </w:r>
      <w:proofErr w:type="gramEnd"/>
      <w:r w:rsidRPr="00704E98">
        <w:t xml:space="preserve"> до перехода окраски из винно-красной в чисто синюю. </w:t>
      </w:r>
    </w:p>
    <w:p w:rsidR="00F519F2" w:rsidRPr="00704E98" w:rsidRDefault="00F519F2" w:rsidP="00BC056F">
      <w:pPr>
        <w:tabs>
          <w:tab w:val="num" w:pos="284"/>
          <w:tab w:val="left" w:pos="539"/>
        </w:tabs>
        <w:autoSpaceDE w:val="0"/>
        <w:autoSpaceDN w:val="0"/>
        <w:adjustRightInd w:val="0"/>
        <w:spacing w:before="120"/>
        <w:ind w:left="538" w:firstLine="29"/>
      </w:pPr>
      <w:r w:rsidRPr="00704E98">
        <w:t xml:space="preserve">Согласно закону эквивалентности рассчитывают концентрацию </w:t>
      </w:r>
      <w:proofErr w:type="spellStart"/>
      <w:r w:rsidRPr="00704E98">
        <w:t>трилона</w:t>
      </w:r>
      <w:proofErr w:type="spellEnd"/>
      <w:proofErr w:type="gramStart"/>
      <w:r w:rsidRPr="00704E98">
        <w:t xml:space="preserve"> Б</w:t>
      </w:r>
      <w:proofErr w:type="gramEnd"/>
      <w:r w:rsidRPr="00704E98">
        <w:t xml:space="preserve">: </w:t>
      </w:r>
    </w:p>
    <w:p w:rsidR="00F519F2" w:rsidRPr="00704E98" w:rsidRDefault="00F519F2" w:rsidP="001865B8">
      <w:pPr>
        <w:autoSpaceDE w:val="0"/>
        <w:autoSpaceDN w:val="0"/>
        <w:adjustRightInd w:val="0"/>
        <w:ind w:left="720"/>
        <w:jc w:val="center"/>
      </w:pPr>
    </w:p>
    <w:p w:rsidR="00F519F2" w:rsidRPr="00704E98" w:rsidRDefault="00F519F2" w:rsidP="001865B8">
      <w:pPr>
        <w:autoSpaceDE w:val="0"/>
        <w:autoSpaceDN w:val="0"/>
        <w:adjustRightInd w:val="0"/>
        <w:ind w:left="720"/>
        <w:jc w:val="center"/>
      </w:pPr>
      <w:r w:rsidRPr="00704E98">
        <w:rPr>
          <w:position w:val="-30"/>
        </w:rPr>
        <w:object w:dxaOrig="20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6.75pt" o:ole="">
            <v:imagedata r:id="rId19" o:title=""/>
          </v:shape>
          <o:OLEObject Type="Embed" ProgID="Equation.3" ShapeID="_x0000_i1025" DrawAspect="Content" ObjectID="_1758093839" r:id="rId20"/>
        </w:object>
      </w:r>
    </w:p>
    <w:p w:rsidR="001865B8" w:rsidRPr="00704E98" w:rsidRDefault="001865B8" w:rsidP="00BC056F">
      <w:pPr>
        <w:autoSpaceDE w:val="0"/>
        <w:autoSpaceDN w:val="0"/>
        <w:adjustRightInd w:val="0"/>
        <w:spacing w:before="120"/>
        <w:ind w:left="567"/>
      </w:pPr>
      <w:r w:rsidRPr="00704E98">
        <w:t>г</w:t>
      </w:r>
      <w:r w:rsidR="00F519F2" w:rsidRPr="00704E98">
        <w:t>де</w:t>
      </w:r>
      <w:r w:rsidRPr="00704E98">
        <w:t>:</w:t>
      </w:r>
    </w:p>
    <w:p w:rsidR="00F519F2" w:rsidRPr="00704E98" w:rsidRDefault="00F519F2" w:rsidP="00BC056F">
      <w:pPr>
        <w:autoSpaceDE w:val="0"/>
        <w:autoSpaceDN w:val="0"/>
        <w:adjustRightInd w:val="0"/>
        <w:spacing w:before="120"/>
        <w:ind w:left="567"/>
      </w:pPr>
      <w:r w:rsidRPr="00704E98">
        <w:rPr>
          <w:i/>
          <w:iCs/>
        </w:rPr>
        <w:t>N</w:t>
      </w:r>
      <w:r w:rsidRPr="00704E98">
        <w:rPr>
          <w:i/>
          <w:iCs/>
          <w:vertAlign w:val="subscript"/>
        </w:rPr>
        <w:t>MgSO</w:t>
      </w:r>
      <w:r w:rsidRPr="00704E98">
        <w:rPr>
          <w:i/>
          <w:iCs/>
          <w:sz w:val="16"/>
          <w:szCs w:val="16"/>
          <w:vertAlign w:val="subscript"/>
        </w:rPr>
        <w:t>4</w:t>
      </w:r>
      <w:r w:rsidRPr="00704E98">
        <w:rPr>
          <w:i/>
          <w:iCs/>
        </w:rPr>
        <w:t xml:space="preserve"> </w:t>
      </w:r>
      <w:r w:rsidRPr="00704E98">
        <w:t>– концентрация раствора сульфата магния, моль/дм</w:t>
      </w:r>
      <w:r w:rsidRPr="00704E98">
        <w:rPr>
          <w:vertAlign w:val="superscript"/>
        </w:rPr>
        <w:t>3</w:t>
      </w:r>
      <w:r w:rsidRPr="00704E98">
        <w:t xml:space="preserve"> эквивалента; </w:t>
      </w:r>
    </w:p>
    <w:p w:rsidR="00F519F2" w:rsidRPr="00704E98" w:rsidRDefault="00F519F2" w:rsidP="00BC056F">
      <w:pPr>
        <w:autoSpaceDE w:val="0"/>
        <w:autoSpaceDN w:val="0"/>
        <w:adjustRightInd w:val="0"/>
        <w:spacing w:before="120"/>
        <w:ind w:left="567"/>
      </w:pPr>
      <w:r w:rsidRPr="00704E98">
        <w:rPr>
          <w:i/>
          <w:iCs/>
        </w:rPr>
        <w:t>V</w:t>
      </w:r>
      <w:r w:rsidRPr="00704E98">
        <w:rPr>
          <w:i/>
          <w:iCs/>
          <w:vertAlign w:val="subscript"/>
        </w:rPr>
        <w:t>MgSO</w:t>
      </w:r>
      <w:r w:rsidRPr="00704E98">
        <w:rPr>
          <w:i/>
          <w:iCs/>
          <w:sz w:val="16"/>
          <w:szCs w:val="16"/>
          <w:vertAlign w:val="subscript"/>
        </w:rPr>
        <w:t>4</w:t>
      </w:r>
      <w:r w:rsidRPr="00704E98">
        <w:rPr>
          <w:i/>
          <w:iCs/>
        </w:rPr>
        <w:t xml:space="preserve"> </w:t>
      </w:r>
      <w:r w:rsidRPr="00704E98">
        <w:t>– объем раствора сульфата магния, взятый для титрования, см</w:t>
      </w:r>
      <w:r w:rsidRPr="00704E98">
        <w:rPr>
          <w:vertAlign w:val="superscript"/>
        </w:rPr>
        <w:t>3</w:t>
      </w:r>
      <w:r w:rsidRPr="00704E98">
        <w:t xml:space="preserve">; </w:t>
      </w:r>
    </w:p>
    <w:p w:rsidR="00F519F2" w:rsidRPr="00704E98" w:rsidRDefault="00F519F2" w:rsidP="00BC056F">
      <w:pPr>
        <w:autoSpaceDE w:val="0"/>
        <w:autoSpaceDN w:val="0"/>
        <w:adjustRightInd w:val="0"/>
        <w:spacing w:before="120"/>
        <w:ind w:left="567"/>
      </w:pPr>
      <w:r w:rsidRPr="00704E98">
        <w:rPr>
          <w:i/>
          <w:iCs/>
        </w:rPr>
        <w:t>V</w:t>
      </w:r>
      <w:r w:rsidRPr="00704E98">
        <w:rPr>
          <w:i/>
          <w:iCs/>
          <w:vertAlign w:val="subscript"/>
        </w:rPr>
        <w:t>Т</w:t>
      </w:r>
      <w:r w:rsidRPr="00704E98">
        <w:rPr>
          <w:i/>
          <w:iCs/>
        </w:rPr>
        <w:t xml:space="preserve"> </w:t>
      </w:r>
      <w:r w:rsidRPr="00704E98">
        <w:t>– объем трилона Б, пошедший на титрование, см</w:t>
      </w:r>
      <w:r w:rsidRPr="00704E98">
        <w:rPr>
          <w:vertAlign w:val="superscript"/>
        </w:rPr>
        <w:t>3</w:t>
      </w:r>
      <w:r w:rsidRPr="00704E98">
        <w:t xml:space="preserve">. </w:t>
      </w:r>
    </w:p>
    <w:p w:rsidR="00F519F2" w:rsidRPr="00704E98" w:rsidRDefault="00F519F2" w:rsidP="00BC056F">
      <w:pPr>
        <w:numPr>
          <w:ilvl w:val="0"/>
          <w:numId w:val="16"/>
        </w:numPr>
        <w:tabs>
          <w:tab w:val="clear" w:pos="720"/>
          <w:tab w:val="left" w:pos="567"/>
        </w:tabs>
        <w:autoSpaceDE w:val="0"/>
        <w:autoSpaceDN w:val="0"/>
        <w:adjustRightInd w:val="0"/>
        <w:spacing w:before="60"/>
        <w:ind w:left="567" w:hanging="397"/>
        <w:rPr>
          <w:color w:val="000000"/>
        </w:rPr>
      </w:pPr>
      <w:r w:rsidRPr="00704E98">
        <w:rPr>
          <w:color w:val="000000"/>
        </w:rPr>
        <w:t xml:space="preserve">аммиачный буферный раствор (рН = 10). 27 г аммония хлорида растворяют в 100 </w:t>
      </w:r>
      <w:r w:rsidR="007B4F34">
        <w:rPr>
          <w:color w:val="000000"/>
        </w:rPr>
        <w:t>с</w:t>
      </w:r>
      <w:r w:rsidR="007B4F34" w:rsidRPr="00704E98">
        <w:rPr>
          <w:color w:val="000000"/>
        </w:rPr>
        <w:t>м</w:t>
      </w:r>
      <w:r w:rsidR="007B4F34" w:rsidRPr="00704E98">
        <w:rPr>
          <w:color w:val="000000"/>
          <w:vertAlign w:val="superscript"/>
        </w:rPr>
        <w:t>3</w:t>
      </w:r>
      <w:r w:rsidRPr="00704E98">
        <w:rPr>
          <w:color w:val="000000"/>
        </w:rPr>
        <w:t xml:space="preserve"> воды дистиллированной, смешивают со 175 мл аммиака водного концентрированного, приливают воду дистиллированную до объема 500 </w:t>
      </w:r>
      <w:r w:rsidR="007B4F34">
        <w:rPr>
          <w:color w:val="000000"/>
        </w:rPr>
        <w:t>с</w:t>
      </w:r>
      <w:r w:rsidR="007B4F34" w:rsidRPr="00704E98">
        <w:rPr>
          <w:color w:val="000000"/>
        </w:rPr>
        <w:t>м</w:t>
      </w:r>
      <w:r w:rsidR="007B4F34" w:rsidRPr="00704E98">
        <w:rPr>
          <w:color w:val="000000"/>
          <w:vertAlign w:val="superscript"/>
        </w:rPr>
        <w:t>3</w:t>
      </w:r>
      <w:r w:rsidRPr="00704E98">
        <w:rPr>
          <w:color w:val="000000"/>
        </w:rPr>
        <w:t xml:space="preserve">. Если рН полученного раствора меньше 10, приливают аммиак водный концентрированный. Если рН раствора больше 10, к нему добавляют аммония хлорид; </w:t>
      </w:r>
    </w:p>
    <w:p w:rsidR="00F519F2" w:rsidRPr="00704E98" w:rsidRDefault="00F519F2" w:rsidP="00BC056F">
      <w:pPr>
        <w:numPr>
          <w:ilvl w:val="0"/>
          <w:numId w:val="16"/>
        </w:numPr>
        <w:tabs>
          <w:tab w:val="clear" w:pos="720"/>
          <w:tab w:val="left" w:pos="567"/>
        </w:tabs>
        <w:autoSpaceDE w:val="0"/>
        <w:autoSpaceDN w:val="0"/>
        <w:adjustRightInd w:val="0"/>
        <w:spacing w:before="60"/>
        <w:ind w:left="567" w:hanging="397"/>
        <w:rPr>
          <w:color w:val="000000"/>
        </w:rPr>
      </w:pPr>
      <w:r w:rsidRPr="00704E98">
        <w:rPr>
          <w:color w:val="000000"/>
        </w:rPr>
        <w:t>сульфат калия, раствор 0,0200 моль/дм</w:t>
      </w:r>
      <w:r w:rsidRPr="00704E98">
        <w:rPr>
          <w:color w:val="000000"/>
          <w:vertAlign w:val="superscript"/>
        </w:rPr>
        <w:t>3</w:t>
      </w:r>
      <w:r w:rsidRPr="00704E98">
        <w:rPr>
          <w:color w:val="000000"/>
        </w:rPr>
        <w:t xml:space="preserve"> эквивалента. 0,4357 г сульфата калия, предварительно высушенного в течение 2 ч при 105-110 </w:t>
      </w:r>
      <w:r w:rsidR="00A13FFC" w:rsidRPr="00A13FFC">
        <w:rPr>
          <w:szCs w:val="24"/>
        </w:rPr>
        <w:t>°</w:t>
      </w:r>
      <w:r w:rsidR="00A13FFC" w:rsidRPr="00A13FFC">
        <w:rPr>
          <w:szCs w:val="24"/>
          <w:lang w:val="en-US"/>
        </w:rPr>
        <w:t>C</w:t>
      </w:r>
      <w:r w:rsidRPr="00704E98">
        <w:rPr>
          <w:color w:val="000000"/>
        </w:rPr>
        <w:t>, переносят в мерную колбу вместимостью 250 см</w:t>
      </w:r>
      <w:r w:rsidRPr="00704E98">
        <w:rPr>
          <w:color w:val="000000"/>
          <w:vertAlign w:val="superscript"/>
        </w:rPr>
        <w:t>3</w:t>
      </w:r>
      <w:r w:rsidRPr="00704E98">
        <w:rPr>
          <w:color w:val="000000"/>
        </w:rPr>
        <w:t xml:space="preserve">, доводят дистиллированной водой до метки и перемешивают; </w:t>
      </w:r>
    </w:p>
    <w:p w:rsidR="00F519F2" w:rsidRPr="00704E98" w:rsidRDefault="00F519F2" w:rsidP="00BC056F">
      <w:pPr>
        <w:numPr>
          <w:ilvl w:val="0"/>
          <w:numId w:val="16"/>
        </w:numPr>
        <w:tabs>
          <w:tab w:val="clear" w:pos="720"/>
          <w:tab w:val="left" w:pos="567"/>
        </w:tabs>
        <w:autoSpaceDE w:val="0"/>
        <w:autoSpaceDN w:val="0"/>
        <w:adjustRightInd w:val="0"/>
        <w:spacing w:before="60"/>
        <w:ind w:left="567" w:hanging="397"/>
        <w:rPr>
          <w:color w:val="000000"/>
        </w:rPr>
      </w:pPr>
      <w:r w:rsidRPr="00704E98">
        <w:rPr>
          <w:color w:val="000000"/>
        </w:rPr>
        <w:t>нитрат свинца, раствор 0,02 моль/дм</w:t>
      </w:r>
      <w:r w:rsidRPr="00704E98">
        <w:rPr>
          <w:color w:val="000000"/>
          <w:vertAlign w:val="superscript"/>
        </w:rPr>
        <w:t>3</w:t>
      </w:r>
      <w:r w:rsidRPr="00704E98">
        <w:rPr>
          <w:color w:val="000000"/>
        </w:rPr>
        <w:t xml:space="preserve"> эквивалента. 1,66 г нитрата свинца растворяют в 450 см</w:t>
      </w:r>
      <w:r w:rsidRPr="00704E98">
        <w:rPr>
          <w:color w:val="000000"/>
          <w:vertAlign w:val="superscript"/>
        </w:rPr>
        <w:t>3</w:t>
      </w:r>
      <w:r w:rsidRPr="00704E98">
        <w:rPr>
          <w:color w:val="000000"/>
        </w:rPr>
        <w:t xml:space="preserve"> дистиллированной воде в мерной колбе вместимостью 500 см</w:t>
      </w:r>
      <w:r w:rsidRPr="00704E98">
        <w:rPr>
          <w:color w:val="000000"/>
          <w:vertAlign w:val="superscript"/>
        </w:rPr>
        <w:t>3</w:t>
      </w:r>
      <w:r w:rsidRPr="00704E98">
        <w:rPr>
          <w:color w:val="000000"/>
        </w:rPr>
        <w:t>, доводят дистиллированной водой до метки и перемешивают. Точную концентрацию раствора определяют не реже 1 раза в месяц титрованием стандартного раствора сульфата калия.</w:t>
      </w:r>
    </w:p>
    <w:p w:rsidR="00F519F2" w:rsidRPr="00704E98" w:rsidRDefault="00F519F2" w:rsidP="00BC056F">
      <w:pPr>
        <w:tabs>
          <w:tab w:val="left" w:pos="539"/>
        </w:tabs>
        <w:autoSpaceDE w:val="0"/>
        <w:autoSpaceDN w:val="0"/>
        <w:adjustRightInd w:val="0"/>
        <w:spacing w:before="120"/>
        <w:ind w:left="538" w:firstLine="29"/>
      </w:pPr>
      <w:r w:rsidRPr="00704E98">
        <w:t>Для установления точной концентрации раствора нитрата свинца в коническую колбу вместимостью 100 см</w:t>
      </w:r>
      <w:r w:rsidRPr="00704E98">
        <w:rPr>
          <w:vertAlign w:val="superscript"/>
        </w:rPr>
        <w:t>3</w:t>
      </w:r>
      <w:r w:rsidRPr="00704E98">
        <w:t xml:space="preserve"> вносят 4 см</w:t>
      </w:r>
      <w:r w:rsidRPr="00704E98">
        <w:rPr>
          <w:vertAlign w:val="superscript"/>
        </w:rPr>
        <w:t>3</w:t>
      </w:r>
      <w:r w:rsidRPr="00704E98">
        <w:t xml:space="preserve"> стандартного раствора сульфата калия, добавляют 6 см</w:t>
      </w:r>
      <w:r w:rsidRPr="00704E98">
        <w:rPr>
          <w:vertAlign w:val="superscript"/>
        </w:rPr>
        <w:t>3</w:t>
      </w:r>
      <w:r w:rsidRPr="00704E98">
        <w:t xml:space="preserve"> воды и доводят рН раствора до 4 раствором соляной кислоты. Добавляют 30 см</w:t>
      </w:r>
      <w:r w:rsidRPr="00704E98">
        <w:rPr>
          <w:vertAlign w:val="superscript"/>
        </w:rPr>
        <w:t>3</w:t>
      </w:r>
      <w:r w:rsidRPr="00704E98">
        <w:t xml:space="preserve"> этилового спирта или ацетона и индикатора </w:t>
      </w:r>
      <w:r w:rsidR="00E3249D" w:rsidRPr="00704E98">
        <w:t xml:space="preserve">дитизона </w:t>
      </w:r>
      <w:r w:rsidRPr="00704E98">
        <w:t xml:space="preserve">в таком количестве, чтоб раствор был сине-зеленого цвета. Пробу титруют раствором нитрата свинца при постоянном перемешивании содержимого колбы до перехода окраски в красно-фиолетовую. </w:t>
      </w:r>
    </w:p>
    <w:p w:rsidR="00F519F2" w:rsidRPr="00704E98" w:rsidRDefault="00F519F2" w:rsidP="001E1FDF">
      <w:pPr>
        <w:tabs>
          <w:tab w:val="left" w:pos="539"/>
        </w:tabs>
        <w:autoSpaceDE w:val="0"/>
        <w:autoSpaceDN w:val="0"/>
        <w:adjustRightInd w:val="0"/>
        <w:spacing w:before="120"/>
        <w:ind w:left="538" w:hanging="357"/>
      </w:pPr>
      <w:r w:rsidRPr="00704E98">
        <w:t xml:space="preserve">Точную концентрацию раствора нитрата свинца находят по формуле: </w:t>
      </w:r>
    </w:p>
    <w:p w:rsidR="00F519F2" w:rsidRPr="00704E98" w:rsidRDefault="00F519F2" w:rsidP="001865B8">
      <w:pPr>
        <w:autoSpaceDE w:val="0"/>
        <w:autoSpaceDN w:val="0"/>
        <w:adjustRightInd w:val="0"/>
        <w:ind w:left="720"/>
        <w:jc w:val="center"/>
      </w:pPr>
    </w:p>
    <w:p w:rsidR="00F519F2" w:rsidRPr="00704E98" w:rsidRDefault="00F519F2" w:rsidP="001865B8">
      <w:pPr>
        <w:autoSpaceDE w:val="0"/>
        <w:autoSpaceDN w:val="0"/>
        <w:adjustRightInd w:val="0"/>
        <w:ind w:left="720"/>
        <w:jc w:val="center"/>
      </w:pPr>
      <w:r w:rsidRPr="00704E98">
        <w:rPr>
          <w:position w:val="-30"/>
        </w:rPr>
        <w:object w:dxaOrig="1280" w:dyaOrig="680">
          <v:shape id="_x0000_i1026" type="#_x0000_t75" style="width:64.5pt;height:35.25pt" o:ole="">
            <v:imagedata r:id="rId21" o:title=""/>
          </v:shape>
          <o:OLEObject Type="Embed" ProgID="Equation.3" ShapeID="_x0000_i1026" DrawAspect="Content" ObjectID="_1758093840" r:id="rId22"/>
        </w:object>
      </w:r>
    </w:p>
    <w:p w:rsidR="001865B8" w:rsidRPr="00704E98" w:rsidRDefault="001865B8" w:rsidP="00BC056F">
      <w:pPr>
        <w:autoSpaceDE w:val="0"/>
        <w:autoSpaceDN w:val="0"/>
        <w:adjustRightInd w:val="0"/>
        <w:spacing w:before="120"/>
        <w:ind w:left="567"/>
      </w:pPr>
      <w:r w:rsidRPr="00704E98">
        <w:t>г</w:t>
      </w:r>
      <w:r w:rsidR="00F519F2" w:rsidRPr="00704E98">
        <w:t>де</w:t>
      </w:r>
      <w:r w:rsidRPr="00704E98">
        <w:t>:</w:t>
      </w:r>
    </w:p>
    <w:p w:rsidR="00F519F2" w:rsidRPr="00704E98" w:rsidRDefault="00F519F2" w:rsidP="00BC056F">
      <w:pPr>
        <w:autoSpaceDE w:val="0"/>
        <w:autoSpaceDN w:val="0"/>
        <w:adjustRightInd w:val="0"/>
        <w:spacing w:before="120"/>
        <w:ind w:left="567"/>
      </w:pPr>
      <w:r w:rsidRPr="00704E98">
        <w:rPr>
          <w:i/>
          <w:iCs/>
        </w:rPr>
        <w:t>N</w:t>
      </w:r>
      <w:r w:rsidRPr="00704E98">
        <w:rPr>
          <w:i/>
          <w:iCs/>
          <w:vertAlign w:val="subscript"/>
        </w:rPr>
        <w:t>Pb</w:t>
      </w:r>
      <w:r w:rsidRPr="00704E98">
        <w:rPr>
          <w:i/>
          <w:iCs/>
        </w:rPr>
        <w:t xml:space="preserve"> </w:t>
      </w:r>
      <w:r w:rsidRPr="00704E98">
        <w:t>– концентрация раствора нитрата свинца, моль/дм</w:t>
      </w:r>
      <w:r w:rsidRPr="00704E98">
        <w:rPr>
          <w:vertAlign w:val="superscript"/>
        </w:rPr>
        <w:t>3</w:t>
      </w:r>
      <w:r w:rsidRPr="00704E98">
        <w:t xml:space="preserve"> эквивалента; </w:t>
      </w:r>
    </w:p>
    <w:p w:rsidR="00F519F2" w:rsidRPr="00704E98" w:rsidRDefault="00F519F2" w:rsidP="00BC056F">
      <w:pPr>
        <w:autoSpaceDE w:val="0"/>
        <w:autoSpaceDN w:val="0"/>
        <w:adjustRightInd w:val="0"/>
        <w:spacing w:before="120"/>
        <w:ind w:left="567"/>
      </w:pPr>
      <w:r w:rsidRPr="00704E98">
        <w:rPr>
          <w:i/>
          <w:iCs/>
        </w:rPr>
        <w:t>N</w:t>
      </w:r>
      <w:r w:rsidRPr="00704E98">
        <w:rPr>
          <w:i/>
          <w:iCs/>
          <w:vertAlign w:val="subscript"/>
        </w:rPr>
        <w:t>к</w:t>
      </w:r>
      <w:r w:rsidRPr="00704E98">
        <w:rPr>
          <w:i/>
          <w:iCs/>
        </w:rPr>
        <w:t xml:space="preserve"> </w:t>
      </w:r>
      <w:r w:rsidRPr="00704E98">
        <w:t>– концентрация раствора сульфата калия, моль/дм</w:t>
      </w:r>
      <w:r w:rsidRPr="00704E98">
        <w:rPr>
          <w:vertAlign w:val="superscript"/>
        </w:rPr>
        <w:t>3</w:t>
      </w:r>
      <w:r w:rsidRPr="00704E98">
        <w:t xml:space="preserve"> эквивалента; </w:t>
      </w:r>
    </w:p>
    <w:p w:rsidR="00F519F2" w:rsidRPr="00704E98" w:rsidRDefault="00F519F2" w:rsidP="00BC056F">
      <w:pPr>
        <w:autoSpaceDE w:val="0"/>
        <w:autoSpaceDN w:val="0"/>
        <w:adjustRightInd w:val="0"/>
        <w:spacing w:before="120"/>
        <w:ind w:left="567"/>
      </w:pPr>
      <w:r w:rsidRPr="00704E98">
        <w:rPr>
          <w:i/>
          <w:iCs/>
        </w:rPr>
        <w:t>V</w:t>
      </w:r>
      <w:r w:rsidRPr="00704E98">
        <w:rPr>
          <w:i/>
          <w:iCs/>
          <w:vertAlign w:val="subscript"/>
        </w:rPr>
        <w:t xml:space="preserve">к </w:t>
      </w:r>
      <w:r w:rsidRPr="00704E98">
        <w:t>– объем раствора сульфата калия, взятый для титрования, см</w:t>
      </w:r>
      <w:r w:rsidRPr="00704E98">
        <w:rPr>
          <w:vertAlign w:val="superscript"/>
        </w:rPr>
        <w:t>3</w:t>
      </w:r>
      <w:r w:rsidRPr="00704E98">
        <w:t xml:space="preserve">; </w:t>
      </w:r>
    </w:p>
    <w:p w:rsidR="00F519F2" w:rsidRPr="00704E98" w:rsidRDefault="00F519F2" w:rsidP="00BC056F">
      <w:pPr>
        <w:pStyle w:val="S0"/>
        <w:spacing w:before="120"/>
        <w:ind w:left="567"/>
      </w:pPr>
      <w:bookmarkStart w:id="69" w:name="_Toc341779761"/>
      <w:bookmarkStart w:id="70" w:name="_Toc342406567"/>
      <w:bookmarkStart w:id="71" w:name="_Toc342575797"/>
      <w:bookmarkStart w:id="72" w:name="_Toc412713621"/>
      <w:bookmarkStart w:id="73" w:name="_Toc422514772"/>
      <w:bookmarkStart w:id="74" w:name="_Toc426563159"/>
      <w:bookmarkStart w:id="75" w:name="_Toc433807312"/>
      <w:bookmarkStart w:id="76" w:name="_Toc454889295"/>
      <w:bookmarkStart w:id="77" w:name="_Toc456088435"/>
      <w:bookmarkStart w:id="78" w:name="_Toc460426608"/>
      <w:bookmarkStart w:id="79" w:name="_Toc461531325"/>
      <w:r w:rsidRPr="00704E98">
        <w:rPr>
          <w:i/>
          <w:iCs/>
        </w:rPr>
        <w:t>V</w:t>
      </w:r>
      <w:r w:rsidRPr="00704E98">
        <w:rPr>
          <w:i/>
          <w:iCs/>
          <w:vertAlign w:val="subscript"/>
        </w:rPr>
        <w:t>Pb</w:t>
      </w:r>
      <w:r w:rsidRPr="00704E98">
        <w:rPr>
          <w:i/>
          <w:iCs/>
        </w:rPr>
        <w:t xml:space="preserve"> </w:t>
      </w:r>
      <w:r w:rsidRPr="00704E98">
        <w:t>– объем раствора нитрата свинца, пошедший на титрование, см</w:t>
      </w:r>
      <w:r w:rsidRPr="00704E98">
        <w:rPr>
          <w:vertAlign w:val="superscript"/>
        </w:rPr>
        <w:t>3</w:t>
      </w:r>
      <w:r w:rsidRPr="00704E98">
        <w:t>.</w:t>
      </w:r>
      <w:bookmarkEnd w:id="69"/>
      <w:bookmarkEnd w:id="70"/>
      <w:bookmarkEnd w:id="71"/>
      <w:bookmarkEnd w:id="72"/>
      <w:bookmarkEnd w:id="73"/>
      <w:bookmarkEnd w:id="74"/>
      <w:bookmarkEnd w:id="75"/>
      <w:bookmarkEnd w:id="76"/>
      <w:bookmarkEnd w:id="77"/>
      <w:bookmarkEnd w:id="78"/>
      <w:bookmarkEnd w:id="79"/>
    </w:p>
    <w:p w:rsidR="00F519F2" w:rsidRPr="00704E98" w:rsidRDefault="00F519F2" w:rsidP="00BC056F">
      <w:pPr>
        <w:numPr>
          <w:ilvl w:val="0"/>
          <w:numId w:val="16"/>
        </w:numPr>
        <w:tabs>
          <w:tab w:val="clear" w:pos="720"/>
          <w:tab w:val="left" w:pos="567"/>
        </w:tabs>
        <w:autoSpaceDE w:val="0"/>
        <w:autoSpaceDN w:val="0"/>
        <w:adjustRightInd w:val="0"/>
        <w:spacing w:before="60"/>
        <w:ind w:left="567" w:hanging="397"/>
        <w:rPr>
          <w:color w:val="000000"/>
        </w:rPr>
      </w:pPr>
      <w:r w:rsidRPr="00704E98">
        <w:rPr>
          <w:color w:val="000000"/>
        </w:rPr>
        <w:t>катионит сильнокислотный КУ-2. Катионит заливают дистиллированной водой на 24 ч, воду сливают и заливают на 24 ч раствором соляной кислоты 4 моль/дм</w:t>
      </w:r>
      <w:r w:rsidRPr="00704E98">
        <w:rPr>
          <w:color w:val="000000"/>
          <w:vertAlign w:val="superscript"/>
        </w:rPr>
        <w:t>3</w:t>
      </w:r>
      <w:r w:rsidRPr="00704E98">
        <w:rPr>
          <w:color w:val="000000"/>
        </w:rPr>
        <w:t>.Окрасившийся раствор сливают, промывают катионит 2-3 раза дистиллированной водой декантацией и повторяют обработку раствором соляной кислоты до исчезновения окрашивания в желтый цвет. Далее проводят тренировку катионита: для этого 80-100 г катионита, обработанного соляной кислотой, помещают в воронку для фильтрования с колбой Бунзена и последовательно промывают раствором гидроксида натрия 1 моль/дм</w:t>
      </w:r>
      <w:r w:rsidRPr="00704E98">
        <w:rPr>
          <w:color w:val="000000"/>
          <w:vertAlign w:val="superscript"/>
        </w:rPr>
        <w:t>3</w:t>
      </w:r>
      <w:r w:rsidRPr="00704E98">
        <w:rPr>
          <w:color w:val="000000"/>
        </w:rPr>
        <w:t>, дистиллированной водой, раствором соляной кислоты 1 моль/дм</w:t>
      </w:r>
      <w:r w:rsidRPr="00704E98">
        <w:rPr>
          <w:color w:val="000000"/>
          <w:vertAlign w:val="superscript"/>
        </w:rPr>
        <w:t>3</w:t>
      </w:r>
      <w:r w:rsidRPr="00704E98">
        <w:rPr>
          <w:color w:val="000000"/>
        </w:rPr>
        <w:t xml:space="preserve"> и снова водой. Объем жидкости при каждой обработке должен составлять около 100 см</w:t>
      </w:r>
      <w:r w:rsidRPr="00704E98">
        <w:rPr>
          <w:color w:val="000000"/>
          <w:vertAlign w:val="superscript"/>
        </w:rPr>
        <w:t>3</w:t>
      </w:r>
      <w:r w:rsidRPr="00704E98">
        <w:rPr>
          <w:color w:val="000000"/>
        </w:rPr>
        <w:t xml:space="preserve">. Промывка дистиллированной водой осуществляется при включенном вакууме. Проводят 10-12 циклов обработки, отмывают дистиллированной водой до рН 6, хранят под слоем дистиллированной воды 3 месяца; </w:t>
      </w:r>
    </w:p>
    <w:p w:rsidR="00F519F2" w:rsidRPr="00704E98" w:rsidRDefault="00F519F2" w:rsidP="00BC056F">
      <w:pPr>
        <w:numPr>
          <w:ilvl w:val="0"/>
          <w:numId w:val="16"/>
        </w:numPr>
        <w:tabs>
          <w:tab w:val="clear" w:pos="720"/>
          <w:tab w:val="left" w:pos="567"/>
        </w:tabs>
        <w:autoSpaceDE w:val="0"/>
        <w:autoSpaceDN w:val="0"/>
        <w:adjustRightInd w:val="0"/>
        <w:spacing w:before="60"/>
        <w:ind w:left="567" w:hanging="397"/>
        <w:rPr>
          <w:color w:val="000000"/>
        </w:rPr>
      </w:pPr>
      <w:r w:rsidRPr="00704E98">
        <w:rPr>
          <w:color w:val="000000"/>
        </w:rPr>
        <w:t>магния сульфат, раствор 0,1 моль/дм</w:t>
      </w:r>
      <w:r w:rsidRPr="00704E98">
        <w:rPr>
          <w:color w:val="000000"/>
          <w:vertAlign w:val="superscript"/>
        </w:rPr>
        <w:t>3</w:t>
      </w:r>
      <w:r w:rsidRPr="00704E98">
        <w:rPr>
          <w:color w:val="000000"/>
        </w:rPr>
        <w:t xml:space="preserve"> эквивалента (готовят из фиксанала); </w:t>
      </w:r>
    </w:p>
    <w:p w:rsidR="00F519F2" w:rsidRPr="00704E98" w:rsidRDefault="00F519F2" w:rsidP="00BC056F">
      <w:pPr>
        <w:numPr>
          <w:ilvl w:val="0"/>
          <w:numId w:val="16"/>
        </w:numPr>
        <w:tabs>
          <w:tab w:val="clear" w:pos="720"/>
          <w:tab w:val="left" w:pos="567"/>
        </w:tabs>
        <w:autoSpaceDE w:val="0"/>
        <w:autoSpaceDN w:val="0"/>
        <w:adjustRightInd w:val="0"/>
        <w:spacing w:before="60"/>
        <w:ind w:left="567" w:hanging="397"/>
        <w:rPr>
          <w:color w:val="000000"/>
        </w:rPr>
      </w:pPr>
      <w:r w:rsidRPr="00704E98">
        <w:rPr>
          <w:color w:val="000000"/>
        </w:rPr>
        <w:t>соляная кислота, 1 моль/дм</w:t>
      </w:r>
      <w:r w:rsidRPr="00704E98">
        <w:rPr>
          <w:color w:val="000000"/>
          <w:vertAlign w:val="superscript"/>
        </w:rPr>
        <w:t>3</w:t>
      </w:r>
      <w:r w:rsidRPr="00704E98">
        <w:rPr>
          <w:color w:val="000000"/>
        </w:rPr>
        <w:t>, К 250 см</w:t>
      </w:r>
      <w:r w:rsidRPr="00704E98">
        <w:rPr>
          <w:color w:val="000000"/>
          <w:vertAlign w:val="superscript"/>
        </w:rPr>
        <w:t>3</w:t>
      </w:r>
      <w:r w:rsidRPr="00704E98">
        <w:rPr>
          <w:color w:val="000000"/>
        </w:rPr>
        <w:t xml:space="preserve"> раствора соляной кислоты 1 моль/дм</w:t>
      </w:r>
      <w:r w:rsidRPr="00704E98">
        <w:rPr>
          <w:color w:val="000000"/>
          <w:vertAlign w:val="superscript"/>
        </w:rPr>
        <w:t>3</w:t>
      </w:r>
      <w:r w:rsidRPr="00704E98">
        <w:rPr>
          <w:color w:val="000000"/>
        </w:rPr>
        <w:t xml:space="preserve"> добавляют 750 см</w:t>
      </w:r>
      <w:r w:rsidRPr="00704E98">
        <w:rPr>
          <w:color w:val="000000"/>
          <w:vertAlign w:val="superscript"/>
        </w:rPr>
        <w:t>3</w:t>
      </w:r>
      <w:r w:rsidRPr="00704E98">
        <w:rPr>
          <w:color w:val="000000"/>
        </w:rPr>
        <w:t xml:space="preserve"> дистиллированной воды и перемешивают; </w:t>
      </w:r>
    </w:p>
    <w:p w:rsidR="00F519F2" w:rsidRPr="00704E98" w:rsidRDefault="00F519F2" w:rsidP="00BC056F">
      <w:pPr>
        <w:numPr>
          <w:ilvl w:val="0"/>
          <w:numId w:val="16"/>
        </w:numPr>
        <w:tabs>
          <w:tab w:val="clear" w:pos="720"/>
          <w:tab w:val="left" w:pos="567"/>
          <w:tab w:val="num" w:pos="709"/>
        </w:tabs>
        <w:autoSpaceDE w:val="0"/>
        <w:autoSpaceDN w:val="0"/>
        <w:adjustRightInd w:val="0"/>
        <w:spacing w:before="60"/>
        <w:ind w:left="567" w:hanging="397"/>
        <w:rPr>
          <w:color w:val="000000"/>
        </w:rPr>
      </w:pPr>
      <w:r w:rsidRPr="00704E98">
        <w:rPr>
          <w:color w:val="000000"/>
        </w:rPr>
        <w:t>соляная кислота, 4 моль/дм</w:t>
      </w:r>
      <w:r w:rsidRPr="00704E98">
        <w:rPr>
          <w:color w:val="000000"/>
          <w:vertAlign w:val="superscript"/>
        </w:rPr>
        <w:t>3</w:t>
      </w:r>
      <w:r w:rsidRPr="00704E98">
        <w:rPr>
          <w:color w:val="000000"/>
        </w:rPr>
        <w:t>, 170 см</w:t>
      </w:r>
      <w:r w:rsidRPr="00704E98">
        <w:rPr>
          <w:color w:val="000000"/>
          <w:vertAlign w:val="superscript"/>
        </w:rPr>
        <w:t>3</w:t>
      </w:r>
      <w:r w:rsidRPr="00704E98">
        <w:rPr>
          <w:color w:val="000000"/>
        </w:rPr>
        <w:t xml:space="preserve"> концентрированной соляной кислоты смешивают с 330 см</w:t>
      </w:r>
      <w:r w:rsidRPr="00704E98">
        <w:rPr>
          <w:color w:val="000000"/>
          <w:vertAlign w:val="superscript"/>
        </w:rPr>
        <w:t>3</w:t>
      </w:r>
      <w:r w:rsidRPr="00704E98">
        <w:rPr>
          <w:color w:val="000000"/>
        </w:rPr>
        <w:t xml:space="preserve"> дистиллированной воды; </w:t>
      </w:r>
    </w:p>
    <w:p w:rsidR="00F519F2" w:rsidRPr="00704E98" w:rsidRDefault="00F519F2" w:rsidP="00BC056F">
      <w:pPr>
        <w:numPr>
          <w:ilvl w:val="0"/>
          <w:numId w:val="16"/>
        </w:numPr>
        <w:tabs>
          <w:tab w:val="clear" w:pos="720"/>
          <w:tab w:val="left" w:pos="567"/>
          <w:tab w:val="num" w:pos="709"/>
        </w:tabs>
        <w:autoSpaceDE w:val="0"/>
        <w:autoSpaceDN w:val="0"/>
        <w:adjustRightInd w:val="0"/>
        <w:spacing w:before="60"/>
        <w:ind w:left="567" w:hanging="397"/>
        <w:rPr>
          <w:color w:val="000000"/>
        </w:rPr>
      </w:pPr>
      <w:r w:rsidRPr="00704E98">
        <w:rPr>
          <w:color w:val="000000"/>
        </w:rPr>
        <w:t>гидроксид натрия, 1 моль/дм</w:t>
      </w:r>
      <w:r w:rsidRPr="00704E98">
        <w:rPr>
          <w:color w:val="000000"/>
          <w:vertAlign w:val="superscript"/>
        </w:rPr>
        <w:t>3</w:t>
      </w:r>
      <w:r w:rsidRPr="00704E98">
        <w:rPr>
          <w:color w:val="000000"/>
        </w:rPr>
        <w:t>. 40 г гидроксида натрия растворяют в 1 дм</w:t>
      </w:r>
      <w:r w:rsidRPr="00704E98">
        <w:rPr>
          <w:color w:val="000000"/>
          <w:vertAlign w:val="superscript"/>
        </w:rPr>
        <w:t>3</w:t>
      </w:r>
      <w:r w:rsidRPr="00704E98">
        <w:rPr>
          <w:color w:val="000000"/>
        </w:rPr>
        <w:t xml:space="preserve"> дистиллированной воды; </w:t>
      </w:r>
    </w:p>
    <w:p w:rsidR="00F519F2" w:rsidRPr="00704E98" w:rsidRDefault="00F519F2" w:rsidP="00BC056F">
      <w:pPr>
        <w:numPr>
          <w:ilvl w:val="0"/>
          <w:numId w:val="16"/>
        </w:numPr>
        <w:tabs>
          <w:tab w:val="clear" w:pos="720"/>
          <w:tab w:val="left" w:pos="567"/>
          <w:tab w:val="num" w:pos="709"/>
        </w:tabs>
        <w:autoSpaceDE w:val="0"/>
        <w:autoSpaceDN w:val="0"/>
        <w:adjustRightInd w:val="0"/>
        <w:spacing w:before="60"/>
        <w:ind w:left="567" w:hanging="397"/>
        <w:rPr>
          <w:color w:val="000000"/>
        </w:rPr>
      </w:pPr>
      <w:r w:rsidRPr="00704E98">
        <w:rPr>
          <w:color w:val="000000"/>
        </w:rPr>
        <w:t xml:space="preserve">метиловый оранжевый, раствор 0,1%. 0,1 г метилового оранжевого растворяют в 100 </w:t>
      </w:r>
      <w:r w:rsidR="002C5A7E">
        <w:rPr>
          <w:color w:val="000000"/>
        </w:rPr>
        <w:t>с</w:t>
      </w:r>
      <w:r w:rsidR="002C5A7E" w:rsidRPr="00704E98">
        <w:rPr>
          <w:color w:val="000000"/>
        </w:rPr>
        <w:t>м</w:t>
      </w:r>
      <w:r w:rsidR="002C5A7E" w:rsidRPr="00704E98">
        <w:rPr>
          <w:color w:val="000000"/>
          <w:vertAlign w:val="superscript"/>
        </w:rPr>
        <w:t>3</w:t>
      </w:r>
      <w:r w:rsidRPr="00704E98">
        <w:rPr>
          <w:color w:val="000000"/>
        </w:rPr>
        <w:t xml:space="preserve"> воды дистиллированной; </w:t>
      </w:r>
    </w:p>
    <w:p w:rsidR="00F519F2" w:rsidRPr="00704E98" w:rsidRDefault="003376AC" w:rsidP="00BC056F">
      <w:pPr>
        <w:numPr>
          <w:ilvl w:val="0"/>
          <w:numId w:val="16"/>
        </w:numPr>
        <w:tabs>
          <w:tab w:val="clear" w:pos="720"/>
          <w:tab w:val="left" w:pos="567"/>
          <w:tab w:val="num" w:pos="709"/>
        </w:tabs>
        <w:autoSpaceDE w:val="0"/>
        <w:autoSpaceDN w:val="0"/>
        <w:adjustRightInd w:val="0"/>
        <w:spacing w:before="60"/>
        <w:ind w:left="567" w:hanging="397"/>
        <w:rPr>
          <w:color w:val="000000"/>
        </w:rPr>
      </w:pPr>
      <w:r w:rsidRPr="00704E98">
        <w:rPr>
          <w:color w:val="000000"/>
        </w:rPr>
        <w:t>эриохром черный Т (</w:t>
      </w:r>
      <w:r w:rsidR="00F519F2" w:rsidRPr="00704E98">
        <w:rPr>
          <w:color w:val="000000"/>
        </w:rPr>
        <w:t>хромоген черный специальный ЕТ-00</w:t>
      </w:r>
      <w:r w:rsidRPr="00704E98">
        <w:rPr>
          <w:color w:val="000000"/>
        </w:rPr>
        <w:t>)</w:t>
      </w:r>
      <w:r w:rsidR="00F519F2" w:rsidRPr="00704E98">
        <w:rPr>
          <w:color w:val="000000"/>
        </w:rPr>
        <w:t xml:space="preserve">. 0,5 г индикатора растирают в фарфоровой ступке с 50 г натрия хлорида; </w:t>
      </w:r>
    </w:p>
    <w:p w:rsidR="00F519F2" w:rsidRPr="00704E98" w:rsidRDefault="00F519F2" w:rsidP="00BC056F">
      <w:pPr>
        <w:numPr>
          <w:ilvl w:val="0"/>
          <w:numId w:val="16"/>
        </w:numPr>
        <w:tabs>
          <w:tab w:val="clear" w:pos="720"/>
          <w:tab w:val="left" w:pos="567"/>
          <w:tab w:val="num" w:pos="709"/>
        </w:tabs>
        <w:autoSpaceDE w:val="0"/>
        <w:autoSpaceDN w:val="0"/>
        <w:adjustRightInd w:val="0"/>
        <w:spacing w:before="60"/>
        <w:ind w:left="567" w:hanging="397"/>
        <w:rPr>
          <w:color w:val="000000"/>
        </w:rPr>
      </w:pPr>
      <w:r w:rsidRPr="00704E98">
        <w:rPr>
          <w:color w:val="000000"/>
        </w:rPr>
        <w:t xml:space="preserve">мурексид. 0,5 г индикатора растирают в фарфоровой ступке с 50 г натрия хлорида; </w:t>
      </w:r>
    </w:p>
    <w:p w:rsidR="00F519F2" w:rsidRDefault="00F519F2" w:rsidP="00BC056F">
      <w:pPr>
        <w:numPr>
          <w:ilvl w:val="0"/>
          <w:numId w:val="16"/>
        </w:numPr>
        <w:tabs>
          <w:tab w:val="clear" w:pos="720"/>
          <w:tab w:val="left" w:pos="567"/>
          <w:tab w:val="num" w:pos="709"/>
          <w:tab w:val="left" w:pos="851"/>
        </w:tabs>
        <w:autoSpaceDE w:val="0"/>
        <w:autoSpaceDN w:val="0"/>
        <w:adjustRightInd w:val="0"/>
        <w:spacing w:before="60"/>
        <w:ind w:left="567" w:hanging="397"/>
        <w:rPr>
          <w:color w:val="000000"/>
        </w:rPr>
      </w:pPr>
      <w:r w:rsidRPr="00704E98">
        <w:rPr>
          <w:color w:val="000000"/>
        </w:rPr>
        <w:t xml:space="preserve">дитизон. 0,1 г дитизона растирают в 5 г бензойной кислоты в фарфоровой ступке. </w:t>
      </w:r>
    </w:p>
    <w:p w:rsidR="00464C5F" w:rsidRDefault="00464C5F" w:rsidP="00464C5F">
      <w:pPr>
        <w:tabs>
          <w:tab w:val="left" w:pos="851"/>
        </w:tabs>
        <w:autoSpaceDE w:val="0"/>
        <w:autoSpaceDN w:val="0"/>
        <w:adjustRightInd w:val="0"/>
        <w:spacing w:before="120"/>
        <w:rPr>
          <w:color w:val="000000"/>
        </w:rPr>
      </w:pPr>
      <w:r>
        <w:rPr>
          <w:color w:val="000000"/>
        </w:rPr>
        <w:t xml:space="preserve">При моделировании растворов вод </w:t>
      </w:r>
      <w:r w:rsidR="00D37E5B">
        <w:rPr>
          <w:color w:val="000000"/>
        </w:rPr>
        <w:t xml:space="preserve">раздельно </w:t>
      </w:r>
      <w:r>
        <w:rPr>
          <w:color w:val="000000"/>
        </w:rPr>
        <w:t>готовят растворы А и Б, которые моделируют катионную составляющую (раствор А) и анионную составляющую (раствор Б). Их раздельное приготовление обусловлено предотвращением преждевременного осадкообразования при смешении рас</w:t>
      </w:r>
      <w:r w:rsidR="00CD28BE">
        <w:rPr>
          <w:color w:val="000000"/>
        </w:rPr>
        <w:t xml:space="preserve">творов. Для моделирования катионов кальция, магния и натрия в растворе А используют, например, </w:t>
      </w:r>
      <w:r w:rsidR="00A3430F">
        <w:rPr>
          <w:color w:val="000000"/>
        </w:rPr>
        <w:t xml:space="preserve">хлориды кальция, магния и натрия, для моделирования остальных анионов в растворе Б используют сульфат и гидрокарбонат натрия. </w:t>
      </w:r>
    </w:p>
    <w:p w:rsidR="00A3430F" w:rsidRDefault="00A3430F" w:rsidP="00464C5F">
      <w:pPr>
        <w:tabs>
          <w:tab w:val="left" w:pos="851"/>
        </w:tabs>
        <w:autoSpaceDE w:val="0"/>
        <w:autoSpaceDN w:val="0"/>
        <w:adjustRightInd w:val="0"/>
        <w:spacing w:before="120"/>
        <w:rPr>
          <w:color w:val="000000"/>
        </w:rPr>
      </w:pPr>
      <w:r>
        <w:rPr>
          <w:color w:val="000000"/>
        </w:rPr>
        <w:t>Ниже приведены примеры ионного состава воды и солевой состав для их приготовления:</w:t>
      </w:r>
    </w:p>
    <w:p w:rsidR="00A3430F" w:rsidRPr="00091078" w:rsidRDefault="00A3430F" w:rsidP="00BC056F">
      <w:pPr>
        <w:pStyle w:val="a6"/>
        <w:numPr>
          <w:ilvl w:val="0"/>
          <w:numId w:val="66"/>
        </w:numPr>
        <w:tabs>
          <w:tab w:val="left" w:pos="181"/>
        </w:tabs>
        <w:spacing w:before="60" w:after="0"/>
        <w:ind w:left="567" w:hanging="397"/>
      </w:pPr>
      <w:r w:rsidRPr="00091078">
        <w:t>Солевой состав, моделирующий карбонатные отложения: Ca</w:t>
      </w:r>
      <w:r w:rsidRPr="00A3430F">
        <w:rPr>
          <w:vertAlign w:val="superscript"/>
        </w:rPr>
        <w:t>2+</w:t>
      </w:r>
      <w:r w:rsidRPr="00091078">
        <w:t xml:space="preserve"> = 1100 мг/дм3, Mg</w:t>
      </w:r>
      <w:r w:rsidRPr="00A3430F">
        <w:rPr>
          <w:vertAlign w:val="superscript"/>
        </w:rPr>
        <w:t>2+</w:t>
      </w:r>
      <w:r w:rsidRPr="00091078">
        <w:t xml:space="preserve"> = 380мг/дм</w:t>
      </w:r>
      <w:r w:rsidRPr="00091078">
        <w:rPr>
          <w:vertAlign w:val="superscript"/>
        </w:rPr>
        <w:t>3</w:t>
      </w:r>
      <w:r w:rsidRPr="00091078">
        <w:t>, Na</w:t>
      </w:r>
      <w:r w:rsidRPr="00091078">
        <w:rPr>
          <w:vertAlign w:val="superscript"/>
        </w:rPr>
        <w:t>+</w:t>
      </w:r>
      <w:r w:rsidRPr="00091078">
        <w:t xml:space="preserve"> = 7500 мг/дм</w:t>
      </w:r>
      <w:r w:rsidRPr="00091078">
        <w:rPr>
          <w:vertAlign w:val="superscript"/>
        </w:rPr>
        <w:t>3</w:t>
      </w:r>
      <w:r w:rsidRPr="00091078">
        <w:t>, HCO</w:t>
      </w:r>
      <w:r w:rsidRPr="00091078">
        <w:rPr>
          <w:vertAlign w:val="superscript"/>
        </w:rPr>
        <w:t>–</w:t>
      </w:r>
      <w:r w:rsidRPr="00091078">
        <w:t xml:space="preserve"> = 976 мг/дм</w:t>
      </w:r>
      <w:r w:rsidRPr="00091078">
        <w:rPr>
          <w:vertAlign w:val="superscript"/>
        </w:rPr>
        <w:t>3</w:t>
      </w:r>
      <w:r w:rsidRPr="00091078">
        <w:t>, Cl</w:t>
      </w:r>
      <w:r w:rsidRPr="00091078">
        <w:rPr>
          <w:vertAlign w:val="superscript"/>
        </w:rPr>
        <w:t>–</w:t>
      </w:r>
      <w:r w:rsidRPr="00091078">
        <w:t xml:space="preserve"> = 14023 мг/дм</w:t>
      </w:r>
      <w:r w:rsidRPr="00091078">
        <w:rPr>
          <w:vertAlign w:val="superscript"/>
        </w:rPr>
        <w:t>3</w:t>
      </w:r>
      <w:r w:rsidRPr="00091078">
        <w:t xml:space="preserve">. Для получения имитата предварительно готовятся два раствора: А и Б. Раствор А содержит кальция </w:t>
      </w:r>
      <w:r w:rsidRPr="00091078">
        <w:lastRenderedPageBreak/>
        <w:t>хлорида 3046 мг/дм</w:t>
      </w:r>
      <w:r w:rsidRPr="00091078">
        <w:rPr>
          <w:vertAlign w:val="superscript"/>
        </w:rPr>
        <w:t>3</w:t>
      </w:r>
      <w:r w:rsidRPr="00091078">
        <w:t xml:space="preserve"> и магния хлорида (шестиводного) 3177 мг/дм</w:t>
      </w:r>
      <w:r w:rsidRPr="00091078">
        <w:rPr>
          <w:vertAlign w:val="superscript"/>
        </w:rPr>
        <w:t>3</w:t>
      </w:r>
      <w:r w:rsidRPr="00091078">
        <w:t>. Раствор Б – натрия хлорида 18084 мг/дм</w:t>
      </w:r>
      <w:r w:rsidRPr="00091078">
        <w:rPr>
          <w:vertAlign w:val="superscript"/>
        </w:rPr>
        <w:t>3</w:t>
      </w:r>
      <w:r w:rsidRPr="00091078">
        <w:t xml:space="preserve"> и натрия гидрокарбоната 1344 мг/дм</w:t>
      </w:r>
      <w:r w:rsidRPr="00091078">
        <w:rPr>
          <w:vertAlign w:val="superscript"/>
        </w:rPr>
        <w:t>3</w:t>
      </w:r>
      <w:r w:rsidRPr="00091078">
        <w:t>.</w:t>
      </w:r>
    </w:p>
    <w:p w:rsidR="00A3430F" w:rsidRPr="00091078" w:rsidRDefault="00A3430F" w:rsidP="00BC056F">
      <w:pPr>
        <w:pStyle w:val="a6"/>
        <w:numPr>
          <w:ilvl w:val="0"/>
          <w:numId w:val="66"/>
        </w:numPr>
        <w:tabs>
          <w:tab w:val="left" w:pos="181"/>
        </w:tabs>
        <w:spacing w:before="60" w:after="0"/>
        <w:ind w:left="567" w:hanging="397"/>
      </w:pPr>
      <w:r w:rsidRPr="00091078">
        <w:t>Солевой состав, моделирующий гипсовые отложения: Ca</w:t>
      </w:r>
      <w:r w:rsidRPr="00091078">
        <w:rPr>
          <w:vertAlign w:val="superscript"/>
        </w:rPr>
        <w:t>2+</w:t>
      </w:r>
      <w:r w:rsidRPr="00091078">
        <w:t xml:space="preserve"> = 4911 мг/дм</w:t>
      </w:r>
      <w:r w:rsidRPr="00091078">
        <w:rPr>
          <w:vertAlign w:val="superscript"/>
        </w:rPr>
        <w:t>3</w:t>
      </w:r>
      <w:r w:rsidRPr="00091078">
        <w:t>, Mg</w:t>
      </w:r>
      <w:r w:rsidRPr="00091078">
        <w:rPr>
          <w:vertAlign w:val="superscript"/>
        </w:rPr>
        <w:t>2+</w:t>
      </w:r>
      <w:r w:rsidRPr="00091078">
        <w:t xml:space="preserve"> = 148 мг/дм</w:t>
      </w:r>
      <w:r w:rsidRPr="00091078">
        <w:rPr>
          <w:vertAlign w:val="superscript"/>
        </w:rPr>
        <w:t>3</w:t>
      </w:r>
      <w:r w:rsidRPr="00091078">
        <w:t>, Na</w:t>
      </w:r>
      <w:r w:rsidRPr="00091078">
        <w:rPr>
          <w:vertAlign w:val="superscript"/>
        </w:rPr>
        <w:t>+</w:t>
      </w:r>
      <w:r w:rsidRPr="00091078">
        <w:t xml:space="preserve"> = 11623 мг/дм</w:t>
      </w:r>
      <w:r w:rsidRPr="00091078">
        <w:rPr>
          <w:vertAlign w:val="superscript"/>
        </w:rPr>
        <w:t>3</w:t>
      </w:r>
      <w:r w:rsidRPr="00091078">
        <w:t>, SO4</w:t>
      </w:r>
      <w:r w:rsidRPr="00091078">
        <w:rPr>
          <w:vertAlign w:val="superscript"/>
        </w:rPr>
        <w:t>2–</w:t>
      </w:r>
      <w:r w:rsidRPr="00091078">
        <w:t xml:space="preserve"> = 8792 мг/дм</w:t>
      </w:r>
      <w:r w:rsidRPr="00091078">
        <w:rPr>
          <w:vertAlign w:val="superscript"/>
        </w:rPr>
        <w:t>3</w:t>
      </w:r>
      <w:r w:rsidRPr="00091078">
        <w:t>, Cl</w:t>
      </w:r>
      <w:r w:rsidRPr="00091078">
        <w:rPr>
          <w:vertAlign w:val="superscript"/>
        </w:rPr>
        <w:t>–</w:t>
      </w:r>
      <w:r w:rsidRPr="00091078">
        <w:t xml:space="preserve"> = 20291 мг/дм</w:t>
      </w:r>
      <w:r w:rsidRPr="00091078">
        <w:rPr>
          <w:vertAlign w:val="superscript"/>
        </w:rPr>
        <w:t>3</w:t>
      </w:r>
      <w:r w:rsidRPr="00091078">
        <w:t>. Для получения имитата предварительно готовятся два раствора: А и Б. Раствор А содержит кальция хлорида 1360 мг/дм</w:t>
      </w:r>
      <w:r w:rsidRPr="00091078">
        <w:rPr>
          <w:vertAlign w:val="superscript"/>
        </w:rPr>
        <w:t>3</w:t>
      </w:r>
      <w:r w:rsidRPr="00091078">
        <w:t>. Раствор Б – натрия хлорида 18800 мг/дм</w:t>
      </w:r>
      <w:r w:rsidRPr="00091078">
        <w:rPr>
          <w:vertAlign w:val="superscript"/>
        </w:rPr>
        <w:t>3</w:t>
      </w:r>
      <w:r w:rsidRPr="00091078">
        <w:t>, магния хлорида (шестиводного) 1240 мг/дм</w:t>
      </w:r>
      <w:r w:rsidRPr="00091078">
        <w:rPr>
          <w:vertAlign w:val="superscript"/>
        </w:rPr>
        <w:t>3</w:t>
      </w:r>
      <w:r w:rsidRPr="00091078">
        <w:t xml:space="preserve"> и натрия сульфата 13000 мг/дм</w:t>
      </w:r>
      <w:r w:rsidRPr="00091078">
        <w:rPr>
          <w:vertAlign w:val="superscript"/>
        </w:rPr>
        <w:t>3</w:t>
      </w:r>
      <w:r w:rsidRPr="00091078">
        <w:t>.</w:t>
      </w:r>
    </w:p>
    <w:p w:rsidR="00A3430F" w:rsidRDefault="00A3430F" w:rsidP="00464C5F">
      <w:pPr>
        <w:tabs>
          <w:tab w:val="left" w:pos="851"/>
        </w:tabs>
        <w:autoSpaceDE w:val="0"/>
        <w:autoSpaceDN w:val="0"/>
        <w:adjustRightInd w:val="0"/>
        <w:spacing w:before="120"/>
        <w:rPr>
          <w:color w:val="000000"/>
        </w:rPr>
      </w:pPr>
      <w:r>
        <w:rPr>
          <w:color w:val="000000"/>
        </w:rPr>
        <w:t xml:space="preserve">Для имитирования содержания ионов бария или стронция используют </w:t>
      </w:r>
      <w:r w:rsidR="00D547F9">
        <w:rPr>
          <w:color w:val="000000"/>
        </w:rPr>
        <w:t xml:space="preserve">их </w:t>
      </w:r>
      <w:r>
        <w:rPr>
          <w:color w:val="000000"/>
        </w:rPr>
        <w:t>хлориды.</w:t>
      </w:r>
    </w:p>
    <w:p w:rsidR="00A3430F" w:rsidRPr="00704E98" w:rsidRDefault="00A3430F" w:rsidP="00464C5F">
      <w:pPr>
        <w:tabs>
          <w:tab w:val="left" w:pos="851"/>
        </w:tabs>
        <w:autoSpaceDE w:val="0"/>
        <w:autoSpaceDN w:val="0"/>
        <w:adjustRightInd w:val="0"/>
        <w:spacing w:before="120"/>
        <w:rPr>
          <w:color w:val="000000"/>
        </w:rPr>
      </w:pPr>
      <w:r>
        <w:rPr>
          <w:color w:val="000000"/>
        </w:rPr>
        <w:t xml:space="preserve">Конкретный модельный состав воды и соответственно растворов А и Б, которые будут использованы при анализе определяется исходя из состава вод месторождения (осложненного объекта), применительно к которому будет </w:t>
      </w:r>
      <w:r w:rsidR="00CF771C">
        <w:rPr>
          <w:color w:val="000000"/>
        </w:rPr>
        <w:t>проводиться подбор ингибитора.</w:t>
      </w:r>
    </w:p>
    <w:p w:rsidR="00F519F2" w:rsidRPr="00704E98" w:rsidRDefault="00F519F2" w:rsidP="00BC056F">
      <w:pPr>
        <w:autoSpaceDE w:val="0"/>
        <w:autoSpaceDN w:val="0"/>
        <w:adjustRightInd w:val="0"/>
        <w:spacing w:before="120"/>
        <w:rPr>
          <w:b/>
        </w:rPr>
      </w:pPr>
      <w:r w:rsidRPr="00704E98">
        <w:rPr>
          <w:b/>
        </w:rPr>
        <w:t>Приготовление раствора А</w:t>
      </w:r>
    </w:p>
    <w:p w:rsidR="00F519F2" w:rsidRPr="00704E98" w:rsidRDefault="00F519F2" w:rsidP="00BC056F">
      <w:pPr>
        <w:autoSpaceDE w:val="0"/>
        <w:autoSpaceDN w:val="0"/>
        <w:adjustRightInd w:val="0"/>
        <w:spacing w:before="120"/>
      </w:pPr>
      <w:r w:rsidRPr="00704E98">
        <w:t xml:space="preserve">На весах аналитических берут навеску необходимого количества компонентов раствора А, помещают в мерную колбу объемом 500 </w:t>
      </w:r>
      <w:r w:rsidR="002C5A7E">
        <w:rPr>
          <w:color w:val="000000"/>
        </w:rPr>
        <w:t>с</w:t>
      </w:r>
      <w:r w:rsidR="002C5A7E" w:rsidRPr="00704E98">
        <w:rPr>
          <w:color w:val="000000"/>
        </w:rPr>
        <w:t>м</w:t>
      </w:r>
      <w:r w:rsidR="002C5A7E" w:rsidRPr="00704E98">
        <w:rPr>
          <w:color w:val="000000"/>
          <w:vertAlign w:val="superscript"/>
        </w:rPr>
        <w:t>3</w:t>
      </w:r>
      <w:r w:rsidRPr="00704E98">
        <w:t xml:space="preserve">, растворяют в 100-150 </w:t>
      </w:r>
      <w:r w:rsidR="002C5A7E">
        <w:rPr>
          <w:color w:val="000000"/>
        </w:rPr>
        <w:t>с</w:t>
      </w:r>
      <w:r w:rsidR="002C5A7E" w:rsidRPr="00704E98">
        <w:rPr>
          <w:color w:val="000000"/>
        </w:rPr>
        <w:t>м</w:t>
      </w:r>
      <w:r w:rsidR="002C5A7E" w:rsidRPr="00704E98">
        <w:rPr>
          <w:color w:val="000000"/>
          <w:vertAlign w:val="superscript"/>
        </w:rPr>
        <w:t>3</w:t>
      </w:r>
      <w:r w:rsidRPr="00704E98">
        <w:t xml:space="preserve"> дистиллированной воды, доводят до метки, перемешивают, фильтруют через фильтр «белая лента», в случае выпадения осадка. Затем определяют содержание ионов кальция. Для этого в коническую колбу объемом 200-250 </w:t>
      </w:r>
      <w:r w:rsidR="002C5A7E">
        <w:rPr>
          <w:color w:val="000000"/>
        </w:rPr>
        <w:t>с</w:t>
      </w:r>
      <w:r w:rsidR="002C5A7E" w:rsidRPr="00704E98">
        <w:rPr>
          <w:color w:val="000000"/>
        </w:rPr>
        <w:t>м</w:t>
      </w:r>
      <w:r w:rsidR="002C5A7E" w:rsidRPr="00704E98">
        <w:rPr>
          <w:color w:val="000000"/>
          <w:vertAlign w:val="superscript"/>
        </w:rPr>
        <w:t>3</w:t>
      </w:r>
      <w:r w:rsidRPr="00704E98">
        <w:t xml:space="preserve"> отмеривают пипеткой Мора 5 </w:t>
      </w:r>
      <w:r w:rsidR="002C5A7E">
        <w:rPr>
          <w:color w:val="000000"/>
        </w:rPr>
        <w:t>с</w:t>
      </w:r>
      <w:r w:rsidR="002C5A7E" w:rsidRPr="00704E98">
        <w:rPr>
          <w:color w:val="000000"/>
        </w:rPr>
        <w:t>м</w:t>
      </w:r>
      <w:r w:rsidR="002C5A7E" w:rsidRPr="00704E98">
        <w:rPr>
          <w:color w:val="000000"/>
          <w:vertAlign w:val="superscript"/>
        </w:rPr>
        <w:t>3</w:t>
      </w:r>
      <w:r w:rsidRPr="00704E98">
        <w:t xml:space="preserve"> приготовленного раствора, приливают 45 </w:t>
      </w:r>
      <w:r w:rsidR="002C5A7E">
        <w:rPr>
          <w:color w:val="000000"/>
        </w:rPr>
        <w:t>с</w:t>
      </w:r>
      <w:r w:rsidR="002C5A7E" w:rsidRPr="00704E98">
        <w:rPr>
          <w:color w:val="000000"/>
        </w:rPr>
        <w:t>м</w:t>
      </w:r>
      <w:r w:rsidR="002C5A7E" w:rsidRPr="00704E98">
        <w:rPr>
          <w:color w:val="000000"/>
          <w:vertAlign w:val="superscript"/>
        </w:rPr>
        <w:t>3</w:t>
      </w:r>
      <w:r w:rsidRPr="00704E98">
        <w:t xml:space="preserve"> воды дистиллированной и 2,5 </w:t>
      </w:r>
      <w:r w:rsidR="002C5A7E">
        <w:rPr>
          <w:color w:val="000000"/>
        </w:rPr>
        <w:t>с</w:t>
      </w:r>
      <w:r w:rsidR="002C5A7E" w:rsidRPr="00704E98">
        <w:rPr>
          <w:color w:val="000000"/>
        </w:rPr>
        <w:t>м</w:t>
      </w:r>
      <w:r w:rsidR="002C5A7E" w:rsidRPr="00704E98">
        <w:rPr>
          <w:color w:val="000000"/>
          <w:vertAlign w:val="superscript"/>
        </w:rPr>
        <w:t>3</w:t>
      </w:r>
      <w:r w:rsidRPr="00704E98">
        <w:t xml:space="preserve"> 20 %-ного раствора гидроксида натрия. Добавляют мурексид (до окраски жидкости в розовый цвет). Полученную смесь титруют раствором трилона Б до перехода окраски из розовой в фиолетовую. Содержание ионов кальция (мг/дм</w:t>
      </w:r>
      <w:r w:rsidRPr="00704E98">
        <w:rPr>
          <w:vertAlign w:val="superscript"/>
        </w:rPr>
        <w:t>3</w:t>
      </w:r>
      <w:r w:rsidRPr="00704E98">
        <w:t xml:space="preserve">) рассчитывают по формуле: </w:t>
      </w:r>
    </w:p>
    <w:p w:rsidR="00F519F2" w:rsidRPr="00704E98" w:rsidRDefault="005605C8" w:rsidP="00BC056F">
      <w:pPr>
        <w:autoSpaceDE w:val="0"/>
        <w:autoSpaceDN w:val="0"/>
        <w:adjustRightInd w:val="0"/>
        <w:spacing w:before="120"/>
        <w:jc w:val="center"/>
      </w:pPr>
      <w:r w:rsidRPr="00704E98">
        <w:rPr>
          <w:position w:val="-24"/>
        </w:rPr>
        <w:object w:dxaOrig="2439" w:dyaOrig="620">
          <v:shape id="_x0000_i1027" type="#_x0000_t75" style="width:123.75pt;height:30pt" o:ole="">
            <v:imagedata r:id="rId23" o:title=""/>
          </v:shape>
          <o:OLEObject Type="Embed" ProgID="Equation.3" ShapeID="_x0000_i1027" DrawAspect="Content" ObjectID="_1758093841" r:id="rId24"/>
        </w:object>
      </w:r>
    </w:p>
    <w:p w:rsidR="001865B8" w:rsidRPr="00704E98" w:rsidRDefault="001865B8" w:rsidP="00BC056F">
      <w:pPr>
        <w:autoSpaceDE w:val="0"/>
        <w:autoSpaceDN w:val="0"/>
        <w:adjustRightInd w:val="0"/>
        <w:spacing w:before="120"/>
        <w:ind w:left="567"/>
      </w:pPr>
      <w:r w:rsidRPr="00704E98">
        <w:t>г</w:t>
      </w:r>
      <w:r w:rsidR="00F519F2" w:rsidRPr="00704E98">
        <w:t>де</w:t>
      </w:r>
      <w:r w:rsidRPr="00704E98">
        <w:t>:</w:t>
      </w:r>
    </w:p>
    <w:p w:rsidR="00F519F2" w:rsidRPr="00704E98" w:rsidRDefault="00F519F2" w:rsidP="00BC056F">
      <w:pPr>
        <w:autoSpaceDE w:val="0"/>
        <w:autoSpaceDN w:val="0"/>
        <w:adjustRightInd w:val="0"/>
        <w:spacing w:before="120"/>
        <w:ind w:left="567"/>
      </w:pPr>
      <w:r w:rsidRPr="00704E98">
        <w:rPr>
          <w:i/>
          <w:iCs/>
        </w:rPr>
        <w:t>V</w:t>
      </w:r>
      <w:r w:rsidRPr="00704E98">
        <w:rPr>
          <w:i/>
          <w:iCs/>
          <w:vertAlign w:val="subscript"/>
        </w:rPr>
        <w:t>Т</w:t>
      </w:r>
      <w:r w:rsidRPr="00704E98">
        <w:rPr>
          <w:i/>
          <w:iCs/>
        </w:rPr>
        <w:t xml:space="preserve"> </w:t>
      </w:r>
      <w:r w:rsidRPr="00704E98">
        <w:t xml:space="preserve">– объем трилона Б, пошедшего на титрование, мл; </w:t>
      </w:r>
    </w:p>
    <w:p w:rsidR="00F519F2" w:rsidRPr="00704E98" w:rsidRDefault="00F519F2" w:rsidP="00BC056F">
      <w:pPr>
        <w:autoSpaceDE w:val="0"/>
        <w:autoSpaceDN w:val="0"/>
        <w:adjustRightInd w:val="0"/>
        <w:spacing w:before="120"/>
        <w:ind w:left="567"/>
      </w:pPr>
      <w:r w:rsidRPr="00704E98">
        <w:rPr>
          <w:i/>
          <w:iCs/>
        </w:rPr>
        <w:t>N</w:t>
      </w:r>
      <w:r w:rsidRPr="00704E98">
        <w:rPr>
          <w:i/>
          <w:iCs/>
          <w:vertAlign w:val="subscript"/>
        </w:rPr>
        <w:t>Т</w:t>
      </w:r>
      <w:r w:rsidRPr="00704E98">
        <w:rPr>
          <w:i/>
          <w:iCs/>
        </w:rPr>
        <w:t xml:space="preserve"> </w:t>
      </w:r>
      <w:r w:rsidRPr="00704E98">
        <w:t>– молярная концентрация эквивалента раствора трилона Б, моль/дм</w:t>
      </w:r>
      <w:r w:rsidRPr="00704E98">
        <w:rPr>
          <w:vertAlign w:val="superscript"/>
        </w:rPr>
        <w:t>3</w:t>
      </w:r>
      <w:r w:rsidRPr="00704E98">
        <w:t xml:space="preserve"> эквивалента; </w:t>
      </w:r>
    </w:p>
    <w:p w:rsidR="00F519F2" w:rsidRPr="00704E98" w:rsidRDefault="00F519F2" w:rsidP="00BC056F">
      <w:pPr>
        <w:autoSpaceDE w:val="0"/>
        <w:autoSpaceDN w:val="0"/>
        <w:adjustRightInd w:val="0"/>
        <w:spacing w:before="120"/>
        <w:ind w:left="567"/>
      </w:pPr>
      <w:r w:rsidRPr="00704E98">
        <w:rPr>
          <w:i/>
          <w:iCs/>
        </w:rPr>
        <w:t xml:space="preserve">5 </w:t>
      </w:r>
      <w:r w:rsidRPr="00704E98">
        <w:t xml:space="preserve">– объем, взятый для титрования; </w:t>
      </w:r>
    </w:p>
    <w:p w:rsidR="00F519F2" w:rsidRPr="00704E98" w:rsidRDefault="00F519F2" w:rsidP="00BC056F">
      <w:pPr>
        <w:autoSpaceDE w:val="0"/>
        <w:autoSpaceDN w:val="0"/>
        <w:adjustRightInd w:val="0"/>
        <w:spacing w:before="120"/>
        <w:ind w:left="567"/>
      </w:pPr>
      <w:r w:rsidRPr="00704E98">
        <w:rPr>
          <w:i/>
          <w:iCs/>
        </w:rPr>
        <w:t xml:space="preserve">2 </w:t>
      </w:r>
      <w:r w:rsidRPr="00704E98">
        <w:t xml:space="preserve">– коэффициент, учитывающий то, что при смешении растворов А и Б в процессе определения эффективности ингибирования концентрация всех компонентов уменьшится в 2 раза; </w:t>
      </w:r>
    </w:p>
    <w:p w:rsidR="00F519F2" w:rsidRDefault="00F519F2" w:rsidP="00BC056F">
      <w:pPr>
        <w:autoSpaceDE w:val="0"/>
        <w:autoSpaceDN w:val="0"/>
        <w:adjustRightInd w:val="0"/>
        <w:spacing w:before="120"/>
        <w:ind w:left="567"/>
      </w:pPr>
      <w:r w:rsidRPr="00704E98">
        <w:rPr>
          <w:i/>
          <w:iCs/>
        </w:rPr>
        <w:t xml:space="preserve">20,04 </w:t>
      </w:r>
      <w:r w:rsidRPr="00704E98">
        <w:t xml:space="preserve">– молярная масса эквивалента иона кальция, г/моль. </w:t>
      </w:r>
    </w:p>
    <w:p w:rsidR="00F519F2" w:rsidRPr="00704E98" w:rsidRDefault="00F519F2" w:rsidP="00BC056F">
      <w:pPr>
        <w:autoSpaceDE w:val="0"/>
        <w:autoSpaceDN w:val="0"/>
        <w:adjustRightInd w:val="0"/>
        <w:spacing w:before="120"/>
        <w:rPr>
          <w:b/>
        </w:rPr>
      </w:pPr>
      <w:r w:rsidRPr="00704E98">
        <w:rPr>
          <w:b/>
        </w:rPr>
        <w:t>Приготовление раствора Б</w:t>
      </w:r>
    </w:p>
    <w:p w:rsidR="00F519F2" w:rsidRPr="00704E98" w:rsidRDefault="00F519F2" w:rsidP="00BC056F">
      <w:pPr>
        <w:autoSpaceDE w:val="0"/>
        <w:autoSpaceDN w:val="0"/>
        <w:adjustRightInd w:val="0"/>
        <w:spacing w:before="120"/>
      </w:pPr>
      <w:r w:rsidRPr="00704E98">
        <w:t xml:space="preserve">На весах аналитических берут навеску необходимого количества компонентов раствора Б, помещают в мерную колбу объемом 500 </w:t>
      </w:r>
      <w:r w:rsidR="002C5A7E">
        <w:rPr>
          <w:color w:val="000000"/>
        </w:rPr>
        <w:t>с</w:t>
      </w:r>
      <w:r w:rsidR="002C5A7E" w:rsidRPr="00704E98">
        <w:rPr>
          <w:color w:val="000000"/>
        </w:rPr>
        <w:t>м</w:t>
      </w:r>
      <w:r w:rsidR="002C5A7E" w:rsidRPr="00704E98">
        <w:rPr>
          <w:color w:val="000000"/>
          <w:vertAlign w:val="superscript"/>
        </w:rPr>
        <w:t>3</w:t>
      </w:r>
      <w:r w:rsidRPr="00704E98">
        <w:t xml:space="preserve">, растворяют в 100-150 </w:t>
      </w:r>
      <w:r w:rsidR="002C5A7E">
        <w:rPr>
          <w:color w:val="000000"/>
        </w:rPr>
        <w:t>с</w:t>
      </w:r>
      <w:r w:rsidR="002C5A7E" w:rsidRPr="00704E98">
        <w:rPr>
          <w:color w:val="000000"/>
        </w:rPr>
        <w:t>м</w:t>
      </w:r>
      <w:r w:rsidR="002C5A7E" w:rsidRPr="00704E98">
        <w:rPr>
          <w:color w:val="000000"/>
          <w:vertAlign w:val="superscript"/>
        </w:rPr>
        <w:t>3</w:t>
      </w:r>
      <w:r w:rsidRPr="00704E98">
        <w:t xml:space="preserve"> дистиллированной воды, доводят до метки, перемешивают, фильтруют через фильтр «белая лента», в случае выпадения осадка. </w:t>
      </w:r>
    </w:p>
    <w:p w:rsidR="00CD28BE" w:rsidRDefault="00CD28BE" w:rsidP="00BC056F">
      <w:pPr>
        <w:autoSpaceDE w:val="0"/>
        <w:autoSpaceDN w:val="0"/>
        <w:adjustRightInd w:val="0"/>
        <w:spacing w:before="120"/>
        <w:rPr>
          <w:i/>
        </w:rPr>
      </w:pPr>
      <w:r w:rsidRPr="00B36FBF">
        <w:rPr>
          <w:i/>
        </w:rPr>
        <w:t xml:space="preserve">Определение содержания гидрокарбонат-ионов в имитате. </w:t>
      </w:r>
    </w:p>
    <w:p w:rsidR="00CD28BE" w:rsidRPr="002C3A02" w:rsidRDefault="00CD28BE" w:rsidP="00BC056F">
      <w:pPr>
        <w:autoSpaceDE w:val="0"/>
        <w:autoSpaceDN w:val="0"/>
        <w:adjustRightInd w:val="0"/>
        <w:spacing w:before="120"/>
      </w:pPr>
      <w:r w:rsidRPr="002C3A02">
        <w:t xml:space="preserve">25 </w:t>
      </w:r>
      <w:r w:rsidR="002C5A7E">
        <w:rPr>
          <w:color w:val="000000"/>
        </w:rPr>
        <w:t>с</w:t>
      </w:r>
      <w:r w:rsidR="002C5A7E" w:rsidRPr="00704E98">
        <w:rPr>
          <w:color w:val="000000"/>
        </w:rPr>
        <w:t>м</w:t>
      </w:r>
      <w:r w:rsidR="002C5A7E" w:rsidRPr="00704E98">
        <w:rPr>
          <w:color w:val="000000"/>
          <w:vertAlign w:val="superscript"/>
        </w:rPr>
        <w:t>3</w:t>
      </w:r>
      <w:r w:rsidRPr="002C3A02">
        <w:t xml:space="preserve"> приготовленного раствора Б помещают в сухую коническую колбу для титрования, прибавляют 5-6 капель раствора метилового оранжевого и титруют раствором соляной кислоты с концентрацией 0,1 моль/дм</w:t>
      </w:r>
      <w:r w:rsidRPr="00B36FBF">
        <w:rPr>
          <w:vertAlign w:val="superscript"/>
        </w:rPr>
        <w:t>3</w:t>
      </w:r>
      <w:r w:rsidRPr="002C3A02">
        <w:t xml:space="preserve"> до перехода желтой окраски раствора в оранжево- розовую (появление розоватого оттенка). Содержание гидрокарбонат-ионов (мг/дм</w:t>
      </w:r>
      <w:r w:rsidRPr="00B36FBF">
        <w:rPr>
          <w:vertAlign w:val="superscript"/>
        </w:rPr>
        <w:t>3</w:t>
      </w:r>
      <w:r w:rsidRPr="002C3A02">
        <w:t xml:space="preserve">) рассчитывают по формуле: </w:t>
      </w:r>
    </w:p>
    <w:p w:rsidR="00CD28BE" w:rsidRDefault="00CD28BE" w:rsidP="00BC056F">
      <w:pPr>
        <w:autoSpaceDE w:val="0"/>
        <w:autoSpaceDN w:val="0"/>
        <w:adjustRightInd w:val="0"/>
        <w:spacing w:before="120"/>
        <w:jc w:val="center"/>
      </w:pPr>
      <w:r w:rsidRPr="00091078">
        <w:rPr>
          <w:position w:val="-24"/>
        </w:rPr>
        <w:object w:dxaOrig="2439" w:dyaOrig="620">
          <v:shape id="_x0000_i1028" type="#_x0000_t75" style="width:121.5pt;height:30.75pt" o:ole="">
            <v:imagedata r:id="rId25" o:title=""/>
          </v:shape>
          <o:OLEObject Type="Embed" ProgID="Equation.3" ShapeID="_x0000_i1028" DrawAspect="Content" ObjectID="_1758093842" r:id="rId26"/>
        </w:object>
      </w:r>
    </w:p>
    <w:p w:rsidR="00CD28BE" w:rsidRDefault="00CD28BE" w:rsidP="00BC056F">
      <w:pPr>
        <w:autoSpaceDE w:val="0"/>
        <w:autoSpaceDN w:val="0"/>
        <w:adjustRightInd w:val="0"/>
        <w:spacing w:before="120"/>
        <w:ind w:left="709"/>
      </w:pPr>
      <w:r>
        <w:t>г</w:t>
      </w:r>
      <w:r w:rsidRPr="002C3A02">
        <w:t>де</w:t>
      </w:r>
      <w:r>
        <w:t>:</w:t>
      </w:r>
    </w:p>
    <w:p w:rsidR="00CD28BE" w:rsidRDefault="00CD28BE" w:rsidP="00BC056F">
      <w:pPr>
        <w:autoSpaceDE w:val="0"/>
        <w:autoSpaceDN w:val="0"/>
        <w:adjustRightInd w:val="0"/>
        <w:spacing w:before="120"/>
        <w:ind w:left="709"/>
      </w:pPr>
      <w:r w:rsidRPr="002C3A02">
        <w:rPr>
          <w:i/>
          <w:iCs/>
        </w:rPr>
        <w:t>V</w:t>
      </w:r>
      <w:r w:rsidRPr="00B36FBF">
        <w:rPr>
          <w:i/>
          <w:iCs/>
          <w:vertAlign w:val="subscript"/>
        </w:rPr>
        <w:t>HCl</w:t>
      </w:r>
      <w:r w:rsidRPr="002C3A02">
        <w:rPr>
          <w:i/>
          <w:iCs/>
        </w:rPr>
        <w:t xml:space="preserve"> </w:t>
      </w:r>
      <w:r w:rsidRPr="002C3A02">
        <w:t xml:space="preserve">– объем соляной кислоты, пошедшей на титрование, </w:t>
      </w:r>
      <w:r w:rsidR="00A22519">
        <w:rPr>
          <w:color w:val="000000"/>
        </w:rPr>
        <w:t>с</w:t>
      </w:r>
      <w:r w:rsidR="00A22519" w:rsidRPr="00704E98">
        <w:rPr>
          <w:color w:val="000000"/>
        </w:rPr>
        <w:t>м</w:t>
      </w:r>
      <w:r w:rsidR="00A22519" w:rsidRPr="00704E98">
        <w:rPr>
          <w:color w:val="000000"/>
          <w:vertAlign w:val="superscript"/>
        </w:rPr>
        <w:t>3</w:t>
      </w:r>
      <w:r w:rsidRPr="002C3A02">
        <w:t xml:space="preserve">; </w:t>
      </w:r>
    </w:p>
    <w:p w:rsidR="00CD28BE" w:rsidRDefault="00CD28BE" w:rsidP="00BC056F">
      <w:pPr>
        <w:autoSpaceDE w:val="0"/>
        <w:autoSpaceDN w:val="0"/>
        <w:adjustRightInd w:val="0"/>
        <w:spacing w:before="120"/>
        <w:ind w:left="709"/>
      </w:pPr>
      <w:r w:rsidRPr="002C3A02">
        <w:rPr>
          <w:i/>
          <w:iCs/>
        </w:rPr>
        <w:t>N</w:t>
      </w:r>
      <w:r w:rsidRPr="00B36FBF">
        <w:rPr>
          <w:i/>
          <w:iCs/>
          <w:vertAlign w:val="subscript"/>
        </w:rPr>
        <w:t>HCl</w:t>
      </w:r>
      <w:r w:rsidRPr="002C3A02">
        <w:rPr>
          <w:i/>
          <w:iCs/>
        </w:rPr>
        <w:t xml:space="preserve"> </w:t>
      </w:r>
      <w:r w:rsidRPr="002C3A02">
        <w:t>– молярная концентрация раствора соляной кислоты, моль/дм</w:t>
      </w:r>
      <w:r w:rsidRPr="00B36FBF">
        <w:rPr>
          <w:vertAlign w:val="superscript"/>
        </w:rPr>
        <w:t>3</w:t>
      </w:r>
      <w:r w:rsidRPr="002C3A02">
        <w:t xml:space="preserve">; </w:t>
      </w:r>
    </w:p>
    <w:p w:rsidR="00CD28BE" w:rsidRDefault="00CD28BE" w:rsidP="00BC056F">
      <w:pPr>
        <w:autoSpaceDE w:val="0"/>
        <w:autoSpaceDN w:val="0"/>
        <w:adjustRightInd w:val="0"/>
        <w:spacing w:before="120"/>
        <w:ind w:left="709"/>
      </w:pPr>
      <w:r w:rsidRPr="002C3A02">
        <w:t>2</w:t>
      </w:r>
      <w:r w:rsidRPr="002C3A02">
        <w:rPr>
          <w:i/>
          <w:iCs/>
        </w:rPr>
        <w:t>5</w:t>
      </w:r>
      <w:r>
        <w:rPr>
          <w:i/>
          <w:iCs/>
        </w:rPr>
        <w:t xml:space="preserve"> </w:t>
      </w:r>
      <w:r w:rsidRPr="002C3A02">
        <w:t xml:space="preserve">– объем, взятый для титрования; </w:t>
      </w:r>
    </w:p>
    <w:p w:rsidR="00CD28BE" w:rsidRDefault="00CD28BE" w:rsidP="00BC056F">
      <w:pPr>
        <w:autoSpaceDE w:val="0"/>
        <w:autoSpaceDN w:val="0"/>
        <w:adjustRightInd w:val="0"/>
        <w:spacing w:before="120"/>
        <w:ind w:left="709"/>
      </w:pPr>
      <w:r w:rsidRPr="002C3A02">
        <w:rPr>
          <w:i/>
          <w:iCs/>
        </w:rPr>
        <w:t xml:space="preserve">2 </w:t>
      </w:r>
      <w:r w:rsidRPr="002C3A02">
        <w:t xml:space="preserve">– коэффициент, учитывающий то, что при смешении растворов А и Б в процессе определения эффективности ингибирования концентрация всех компонентов уменьшится в 2 раза; </w:t>
      </w:r>
    </w:p>
    <w:p w:rsidR="00CD28BE" w:rsidRPr="002C3A02" w:rsidRDefault="00CD28BE" w:rsidP="00BC056F">
      <w:pPr>
        <w:autoSpaceDE w:val="0"/>
        <w:autoSpaceDN w:val="0"/>
        <w:adjustRightInd w:val="0"/>
        <w:spacing w:before="120"/>
        <w:ind w:left="709"/>
      </w:pPr>
      <w:r w:rsidRPr="002C3A02">
        <w:rPr>
          <w:i/>
          <w:iCs/>
        </w:rPr>
        <w:t xml:space="preserve">61 </w:t>
      </w:r>
      <w:r w:rsidRPr="002C3A02">
        <w:t xml:space="preserve">– молярная масса эквивалента гидрокарбонат-иона, г/моль. </w:t>
      </w:r>
    </w:p>
    <w:p w:rsidR="00CD28BE" w:rsidRPr="00B36FBF" w:rsidRDefault="00CD28BE" w:rsidP="00BC056F">
      <w:pPr>
        <w:autoSpaceDE w:val="0"/>
        <w:autoSpaceDN w:val="0"/>
        <w:adjustRightInd w:val="0"/>
        <w:spacing w:before="120"/>
        <w:rPr>
          <w:i/>
        </w:rPr>
      </w:pPr>
      <w:r w:rsidRPr="00B36FBF">
        <w:rPr>
          <w:i/>
        </w:rPr>
        <w:t xml:space="preserve">Определение содержания сульфат-ионов в имитате. </w:t>
      </w:r>
    </w:p>
    <w:p w:rsidR="00CD28BE" w:rsidRDefault="00CD28BE" w:rsidP="00BC056F">
      <w:pPr>
        <w:autoSpaceDE w:val="0"/>
        <w:autoSpaceDN w:val="0"/>
        <w:adjustRightInd w:val="0"/>
        <w:spacing w:before="120"/>
      </w:pPr>
      <w:r w:rsidRPr="002C3A02">
        <w:t>Перед выполнением анализа отфильтровывают на воронке через неплотный бумажный фильтр 5- 10 г катионита в Н</w:t>
      </w:r>
      <w:r w:rsidRPr="00B36FBF">
        <w:rPr>
          <w:vertAlign w:val="superscript"/>
        </w:rPr>
        <w:t>+</w:t>
      </w:r>
      <w:r w:rsidRPr="002C3A02">
        <w:t>-форме, помещают его в коническую колбу вместимостью 250 см</w:t>
      </w:r>
      <w:r w:rsidRPr="00B36FBF">
        <w:rPr>
          <w:vertAlign w:val="superscript"/>
        </w:rPr>
        <w:t>3</w:t>
      </w:r>
      <w:r w:rsidRPr="002C3A02">
        <w:t xml:space="preserve"> и споласкивают 20-25 см</w:t>
      </w:r>
      <w:r w:rsidRPr="00B36FBF">
        <w:rPr>
          <w:vertAlign w:val="superscript"/>
        </w:rPr>
        <w:t xml:space="preserve">3 </w:t>
      </w:r>
      <w:r w:rsidRPr="002C3A02">
        <w:t>анализируемым раствором.</w:t>
      </w:r>
      <w:r>
        <w:t xml:space="preserve"> </w:t>
      </w:r>
      <w:r w:rsidRPr="002C3A02">
        <w:t>Вносят в колбу с катионитом 50-70 см</w:t>
      </w:r>
      <w:r w:rsidRPr="00B36FBF">
        <w:rPr>
          <w:vertAlign w:val="superscript"/>
        </w:rPr>
        <w:t>3</w:t>
      </w:r>
      <w:r w:rsidRPr="002C3A02">
        <w:t xml:space="preserve"> анализируемой воды и выдерживают пробу в течение 10 минут, периодически встряхивая колбу. Дают катиониту осесть и отбирают пипеткой 10 см</w:t>
      </w:r>
      <w:r w:rsidRPr="00B36FBF">
        <w:rPr>
          <w:vertAlign w:val="superscript"/>
        </w:rPr>
        <w:t>3</w:t>
      </w:r>
      <w:r w:rsidRPr="002C3A02">
        <w:t xml:space="preserve"> воды в коническую колбу вместимостью 100 см</w:t>
      </w:r>
      <w:r w:rsidRPr="00B36FBF">
        <w:rPr>
          <w:vertAlign w:val="superscript"/>
        </w:rPr>
        <w:t>3</w:t>
      </w:r>
      <w:r w:rsidRPr="002C3A02">
        <w:t>. Добавляют 30 см</w:t>
      </w:r>
      <w:r w:rsidRPr="00B36FBF">
        <w:rPr>
          <w:vertAlign w:val="superscript"/>
        </w:rPr>
        <w:t xml:space="preserve">3 </w:t>
      </w:r>
      <w:r w:rsidRPr="002C3A02">
        <w:t>этилового спирта или ацетона и индикатора в таком количестве, чтоб</w:t>
      </w:r>
      <w:r>
        <w:t>ы</w:t>
      </w:r>
      <w:r w:rsidRPr="002C3A02">
        <w:t xml:space="preserve"> раствор был сине-зеленого цвета. Пробу титруют раствором нитрата свинца при постоянном перемешивании содержимого колбы до перехода окраски в красно-фиолетовую. Содержание сульфат-ионов (мг/дм</w:t>
      </w:r>
      <w:r w:rsidRPr="00B36FBF">
        <w:rPr>
          <w:vertAlign w:val="superscript"/>
        </w:rPr>
        <w:t>3</w:t>
      </w:r>
      <w:r w:rsidRPr="002C3A02">
        <w:t xml:space="preserve">) рассчитывают по формуле: </w:t>
      </w:r>
    </w:p>
    <w:p w:rsidR="00CD28BE" w:rsidRDefault="00CD28BE" w:rsidP="00CD28BE">
      <w:pPr>
        <w:autoSpaceDE w:val="0"/>
        <w:autoSpaceDN w:val="0"/>
        <w:adjustRightInd w:val="0"/>
      </w:pPr>
    </w:p>
    <w:p w:rsidR="00CD28BE" w:rsidRDefault="00CD28BE" w:rsidP="00BC056F">
      <w:pPr>
        <w:autoSpaceDE w:val="0"/>
        <w:autoSpaceDN w:val="0"/>
        <w:adjustRightInd w:val="0"/>
        <w:spacing w:before="120"/>
        <w:jc w:val="center"/>
      </w:pPr>
      <w:r w:rsidRPr="00091078">
        <w:rPr>
          <w:position w:val="-30"/>
        </w:rPr>
        <w:object w:dxaOrig="3100" w:dyaOrig="680">
          <v:shape id="_x0000_i1029" type="#_x0000_t75" style="width:155.25pt;height:34.5pt" o:ole="">
            <v:imagedata r:id="rId27" o:title=""/>
          </v:shape>
          <o:OLEObject Type="Embed" ProgID="Equation.3" ShapeID="_x0000_i1029" DrawAspect="Content" ObjectID="_1758093843" r:id="rId28"/>
        </w:object>
      </w:r>
    </w:p>
    <w:p w:rsidR="00CD28BE" w:rsidRDefault="00CD28BE" w:rsidP="00BC056F">
      <w:pPr>
        <w:autoSpaceDE w:val="0"/>
        <w:autoSpaceDN w:val="0"/>
        <w:adjustRightInd w:val="0"/>
        <w:spacing w:before="120"/>
        <w:ind w:left="567"/>
      </w:pPr>
      <w:r>
        <w:t>г</w:t>
      </w:r>
      <w:r w:rsidRPr="002C3A02">
        <w:t>де</w:t>
      </w:r>
      <w:r>
        <w:t>:</w:t>
      </w:r>
    </w:p>
    <w:p w:rsidR="00CD28BE" w:rsidRDefault="00CD28BE" w:rsidP="00BC056F">
      <w:pPr>
        <w:autoSpaceDE w:val="0"/>
        <w:autoSpaceDN w:val="0"/>
        <w:adjustRightInd w:val="0"/>
        <w:spacing w:before="120"/>
        <w:ind w:left="567"/>
      </w:pPr>
      <w:r w:rsidRPr="002C3A02">
        <w:rPr>
          <w:i/>
          <w:iCs/>
        </w:rPr>
        <w:t>V</w:t>
      </w:r>
      <w:r w:rsidRPr="00B36FBF">
        <w:rPr>
          <w:i/>
          <w:iCs/>
          <w:vertAlign w:val="subscript"/>
        </w:rPr>
        <w:t>Pb</w:t>
      </w:r>
      <w:r w:rsidRPr="002C3A02">
        <w:rPr>
          <w:i/>
          <w:iCs/>
        </w:rPr>
        <w:t xml:space="preserve"> </w:t>
      </w:r>
      <w:r w:rsidRPr="002C3A02">
        <w:t xml:space="preserve">– объем соляной кислоты, пошедшей на титрование, </w:t>
      </w:r>
      <w:r w:rsidR="00A22519">
        <w:rPr>
          <w:color w:val="000000"/>
        </w:rPr>
        <w:t>с</w:t>
      </w:r>
      <w:r w:rsidR="00A22519" w:rsidRPr="00704E98">
        <w:rPr>
          <w:color w:val="000000"/>
        </w:rPr>
        <w:t>м</w:t>
      </w:r>
      <w:r w:rsidR="00A22519" w:rsidRPr="00704E98">
        <w:rPr>
          <w:color w:val="000000"/>
          <w:vertAlign w:val="superscript"/>
        </w:rPr>
        <w:t>3</w:t>
      </w:r>
      <w:r w:rsidRPr="002C3A02">
        <w:t xml:space="preserve">; </w:t>
      </w:r>
    </w:p>
    <w:p w:rsidR="00CD28BE" w:rsidRDefault="00CD28BE" w:rsidP="00BC056F">
      <w:pPr>
        <w:autoSpaceDE w:val="0"/>
        <w:autoSpaceDN w:val="0"/>
        <w:adjustRightInd w:val="0"/>
        <w:spacing w:before="120"/>
        <w:ind w:left="567"/>
      </w:pPr>
      <w:r w:rsidRPr="002C3A02">
        <w:rPr>
          <w:i/>
          <w:iCs/>
        </w:rPr>
        <w:t>N</w:t>
      </w:r>
      <w:r w:rsidRPr="00B36FBF">
        <w:rPr>
          <w:i/>
          <w:iCs/>
          <w:vertAlign w:val="subscript"/>
        </w:rPr>
        <w:t>Pb</w:t>
      </w:r>
      <w:r w:rsidRPr="002C3A02">
        <w:rPr>
          <w:i/>
          <w:iCs/>
        </w:rPr>
        <w:t xml:space="preserve"> </w:t>
      </w:r>
      <w:r w:rsidRPr="002C3A02">
        <w:t>– молярная концентрация раствора соляной кислоты, моль/дм</w:t>
      </w:r>
      <w:r w:rsidRPr="00B36FBF">
        <w:rPr>
          <w:vertAlign w:val="superscript"/>
        </w:rPr>
        <w:t>3</w:t>
      </w:r>
      <w:r w:rsidRPr="002C3A02">
        <w:t xml:space="preserve">; </w:t>
      </w:r>
    </w:p>
    <w:p w:rsidR="00CD28BE" w:rsidRDefault="00CD28BE" w:rsidP="00BC056F">
      <w:pPr>
        <w:autoSpaceDE w:val="0"/>
        <w:autoSpaceDN w:val="0"/>
        <w:adjustRightInd w:val="0"/>
        <w:spacing w:before="120"/>
        <w:ind w:left="567"/>
      </w:pPr>
      <w:r w:rsidRPr="002C3A02">
        <w:t>V</w:t>
      </w:r>
      <w:r w:rsidRPr="00B36FBF">
        <w:rPr>
          <w:vertAlign w:val="subscript"/>
        </w:rPr>
        <w:t>в</w:t>
      </w:r>
      <w:r w:rsidRPr="002C3A02">
        <w:t xml:space="preserve"> – объем раствора Б, взятый для титрования после катионирования, см</w:t>
      </w:r>
      <w:r w:rsidRPr="00B36FBF">
        <w:rPr>
          <w:vertAlign w:val="superscript"/>
        </w:rPr>
        <w:t>3</w:t>
      </w:r>
      <w:r w:rsidRPr="002C3A02">
        <w:t xml:space="preserve">; </w:t>
      </w:r>
    </w:p>
    <w:p w:rsidR="00CD28BE" w:rsidRDefault="00CD28BE" w:rsidP="00BC056F">
      <w:pPr>
        <w:autoSpaceDE w:val="0"/>
        <w:autoSpaceDN w:val="0"/>
        <w:adjustRightInd w:val="0"/>
        <w:spacing w:before="120"/>
        <w:ind w:left="567"/>
      </w:pPr>
      <w:r w:rsidRPr="002C3A02">
        <w:rPr>
          <w:i/>
          <w:iCs/>
        </w:rPr>
        <w:t xml:space="preserve">2 </w:t>
      </w:r>
      <w:r w:rsidRPr="002C3A02">
        <w:t xml:space="preserve">– коэффициент, учитывающий то, что при смешении растворов А и Б в процессе определения эффективности ингибирования концентрация всех компонентов уменьшится в 2 раза; </w:t>
      </w:r>
    </w:p>
    <w:p w:rsidR="00CD28BE" w:rsidRDefault="00CD28BE" w:rsidP="00BC056F">
      <w:pPr>
        <w:autoSpaceDE w:val="0"/>
        <w:autoSpaceDN w:val="0"/>
        <w:adjustRightInd w:val="0"/>
        <w:spacing w:before="120"/>
        <w:ind w:left="567"/>
      </w:pPr>
      <w:r w:rsidRPr="002C3A02">
        <w:rPr>
          <w:i/>
          <w:iCs/>
        </w:rPr>
        <w:t xml:space="preserve">48,03 </w:t>
      </w:r>
      <w:r w:rsidRPr="002C3A02">
        <w:t xml:space="preserve">– молярная масса эквивалента сульфат-иона, г/моль; </w:t>
      </w:r>
    </w:p>
    <w:p w:rsidR="00CD28BE" w:rsidRPr="002C3A02" w:rsidRDefault="00CD28BE" w:rsidP="00BC056F">
      <w:pPr>
        <w:autoSpaceDE w:val="0"/>
        <w:autoSpaceDN w:val="0"/>
        <w:adjustRightInd w:val="0"/>
        <w:spacing w:before="120"/>
        <w:ind w:left="567"/>
      </w:pPr>
      <w:r w:rsidRPr="002C3A02">
        <w:rPr>
          <w:i/>
          <w:iCs/>
        </w:rPr>
        <w:t xml:space="preserve">0,95 </w:t>
      </w:r>
      <w:r w:rsidRPr="002C3A02">
        <w:t xml:space="preserve">– поправка, учитывающая систематическую погрешность определения. </w:t>
      </w:r>
    </w:p>
    <w:p w:rsidR="00F519F2" w:rsidRPr="00704E98" w:rsidRDefault="00F519F2" w:rsidP="00BC056F">
      <w:pPr>
        <w:pStyle w:val="a6"/>
        <w:spacing w:before="120" w:after="0"/>
        <w:rPr>
          <w:b/>
          <w:snapToGrid w:val="0"/>
        </w:rPr>
      </w:pPr>
      <w:r w:rsidRPr="00704E98">
        <w:rPr>
          <w:b/>
          <w:snapToGrid w:val="0"/>
        </w:rPr>
        <w:t>Приготовление раствора ингибитора</w:t>
      </w:r>
    </w:p>
    <w:p w:rsidR="00F519F2" w:rsidRPr="00704E98" w:rsidRDefault="001156A8" w:rsidP="00BC056F">
      <w:pPr>
        <w:pStyle w:val="a6"/>
        <w:spacing w:before="120" w:after="0"/>
        <w:rPr>
          <w:snapToGrid w:val="0"/>
        </w:rPr>
      </w:pPr>
      <w:r>
        <w:rPr>
          <w:snapToGrid w:val="0"/>
        </w:rPr>
        <w:t>500 мг ИС</w:t>
      </w:r>
      <w:r w:rsidR="00F519F2" w:rsidRPr="00704E98">
        <w:rPr>
          <w:snapToGrid w:val="0"/>
        </w:rPr>
        <w:t xml:space="preserve"> растворяют в небольшом количестве дистиллированной воды с последующим доведением объема раствора до 100 </w:t>
      </w:r>
      <w:r w:rsidR="00A22519">
        <w:rPr>
          <w:color w:val="000000"/>
        </w:rPr>
        <w:t>с</w:t>
      </w:r>
      <w:r w:rsidR="00A22519" w:rsidRPr="00704E98">
        <w:rPr>
          <w:color w:val="000000"/>
        </w:rPr>
        <w:t>м</w:t>
      </w:r>
      <w:r w:rsidR="00A22519" w:rsidRPr="00704E98">
        <w:rPr>
          <w:color w:val="000000"/>
          <w:vertAlign w:val="superscript"/>
        </w:rPr>
        <w:t>3</w:t>
      </w:r>
      <w:r w:rsidR="00F519F2" w:rsidRPr="00704E98">
        <w:rPr>
          <w:snapToGrid w:val="0"/>
        </w:rPr>
        <w:t xml:space="preserve"> в мерной колбе. В 1 </w:t>
      </w:r>
      <w:r w:rsidR="00A22519">
        <w:rPr>
          <w:color w:val="000000"/>
        </w:rPr>
        <w:t>с</w:t>
      </w:r>
      <w:r w:rsidR="00A22519" w:rsidRPr="00704E98">
        <w:rPr>
          <w:color w:val="000000"/>
        </w:rPr>
        <w:t>м</w:t>
      </w:r>
      <w:r w:rsidR="00A22519" w:rsidRPr="00704E98">
        <w:rPr>
          <w:color w:val="000000"/>
          <w:vertAlign w:val="superscript"/>
        </w:rPr>
        <w:t>3</w:t>
      </w:r>
      <w:r w:rsidR="00F519F2" w:rsidRPr="00704E98">
        <w:rPr>
          <w:snapToGrid w:val="0"/>
        </w:rPr>
        <w:t xml:space="preserve"> раствора содержится 5 мг </w:t>
      </w:r>
      <w:r w:rsidR="00D33A23">
        <w:rPr>
          <w:caps/>
        </w:rPr>
        <w:t>ИС</w:t>
      </w:r>
      <w:r w:rsidR="00F519F2" w:rsidRPr="00704E98">
        <w:rPr>
          <w:snapToGrid w:val="0"/>
        </w:rPr>
        <w:t>.</w:t>
      </w:r>
    </w:p>
    <w:p w:rsidR="00F519F2" w:rsidRPr="00704E98" w:rsidRDefault="00F519F2" w:rsidP="00BC056F">
      <w:pPr>
        <w:spacing w:before="120"/>
        <w:rPr>
          <w:b/>
        </w:rPr>
      </w:pPr>
      <w:bookmarkStart w:id="80" w:name="_Toc341779762"/>
      <w:bookmarkStart w:id="81" w:name="_Toc342575798"/>
      <w:bookmarkStart w:id="82" w:name="_Toc412713622"/>
      <w:r w:rsidRPr="00704E98">
        <w:rPr>
          <w:b/>
        </w:rPr>
        <w:t>Проведение испытания</w:t>
      </w:r>
      <w:bookmarkEnd w:id="80"/>
      <w:bookmarkEnd w:id="81"/>
      <w:bookmarkEnd w:id="82"/>
    </w:p>
    <w:p w:rsidR="00F519F2" w:rsidRPr="00704E98" w:rsidRDefault="001156A8" w:rsidP="00BC056F">
      <w:pPr>
        <w:pStyle w:val="a6"/>
        <w:spacing w:before="120" w:after="0"/>
      </w:pPr>
      <w:r>
        <w:t>Эффективность ИС</w:t>
      </w:r>
      <w:r w:rsidR="00F519F2" w:rsidRPr="00704E98">
        <w:t xml:space="preserve"> определяют при концентрациях 5, 10, 20, 30, 40 и 50 мг/дм</w:t>
      </w:r>
      <w:r w:rsidR="00F519F2" w:rsidRPr="00704E98">
        <w:rPr>
          <w:vertAlign w:val="superscript"/>
        </w:rPr>
        <w:t>3</w:t>
      </w:r>
      <w:r w:rsidR="00F519F2" w:rsidRPr="00704E98">
        <w:t>, что соответствует 0,1; 0,2; 0,4</w:t>
      </w:r>
      <w:r>
        <w:t>; 0,6; 0,8 и 1,0 мл раствора ИС</w:t>
      </w:r>
      <w:r w:rsidR="00F519F2" w:rsidRPr="00704E98">
        <w:t xml:space="preserve">. В колбы емкостью 250 </w:t>
      </w:r>
      <w:r w:rsidR="00A22519">
        <w:rPr>
          <w:color w:val="000000"/>
        </w:rPr>
        <w:t>с</w:t>
      </w:r>
      <w:r w:rsidR="00A22519" w:rsidRPr="00704E98">
        <w:rPr>
          <w:color w:val="000000"/>
        </w:rPr>
        <w:t>м</w:t>
      </w:r>
      <w:r w:rsidR="00A22519" w:rsidRPr="00704E98">
        <w:rPr>
          <w:color w:val="000000"/>
          <w:vertAlign w:val="superscript"/>
        </w:rPr>
        <w:t>3</w:t>
      </w:r>
      <w:r w:rsidR="00F519F2" w:rsidRPr="00704E98">
        <w:t xml:space="preserve"> пипеткой Мора вносят 50 мл раствора А, добавляют раствор </w:t>
      </w:r>
      <w:r>
        <w:rPr>
          <w:caps/>
        </w:rPr>
        <w:t>ИС</w:t>
      </w:r>
      <w:r w:rsidR="00F519F2" w:rsidRPr="00704E98">
        <w:t xml:space="preserve">, затем приливают 50 </w:t>
      </w:r>
      <w:r w:rsidR="00A22519">
        <w:rPr>
          <w:color w:val="000000"/>
        </w:rPr>
        <w:t>с</w:t>
      </w:r>
      <w:r w:rsidR="00A22519" w:rsidRPr="00704E98">
        <w:rPr>
          <w:color w:val="000000"/>
        </w:rPr>
        <w:t>м</w:t>
      </w:r>
      <w:r w:rsidR="00A22519" w:rsidRPr="00704E98">
        <w:rPr>
          <w:color w:val="000000"/>
          <w:vertAlign w:val="superscript"/>
        </w:rPr>
        <w:t>3</w:t>
      </w:r>
      <w:r w:rsidR="00F519F2" w:rsidRPr="00704E98">
        <w:t xml:space="preserve"> раствора Б. Колбы закрывают полимерной пленкой и термостатируют при температуре 90 </w:t>
      </w:r>
      <w:r w:rsidR="00A13FFC" w:rsidRPr="00A13FFC">
        <w:rPr>
          <w:szCs w:val="24"/>
        </w:rPr>
        <w:t>°</w:t>
      </w:r>
      <w:r w:rsidR="00A13FFC" w:rsidRPr="00A13FFC">
        <w:rPr>
          <w:szCs w:val="24"/>
          <w:lang w:val="en-US"/>
        </w:rPr>
        <w:t>C</w:t>
      </w:r>
      <w:r w:rsidR="00F519F2" w:rsidRPr="00704E98">
        <w:t xml:space="preserve"> в течение 4 </w:t>
      </w:r>
      <w:r w:rsidR="00F519F2" w:rsidRPr="00704E98">
        <w:lastRenderedPageBreak/>
        <w:t xml:space="preserve">часов. Допускается проводить термостатирование при температурах, соответствующих условиям объекта, где планируется применение реагента (объекты подготовки нефти, объекты поддержания пластового давления). Затем пробы охлаждают и фильтруют через плотный фильтр «синяя лента». Для определения содержания ионов кальция в конические колбы отбирают пипеткой Мора 10 </w:t>
      </w:r>
      <w:r w:rsidR="00A22519">
        <w:rPr>
          <w:color w:val="000000"/>
        </w:rPr>
        <w:t>с</w:t>
      </w:r>
      <w:r w:rsidR="00A22519" w:rsidRPr="00704E98">
        <w:rPr>
          <w:color w:val="000000"/>
        </w:rPr>
        <w:t>м</w:t>
      </w:r>
      <w:r w:rsidR="00A22519" w:rsidRPr="00704E98">
        <w:rPr>
          <w:color w:val="000000"/>
          <w:vertAlign w:val="superscript"/>
        </w:rPr>
        <w:t>3</w:t>
      </w:r>
      <w:r w:rsidR="00F519F2" w:rsidRPr="00704E98">
        <w:t xml:space="preserve"> фильтрата</w:t>
      </w:r>
      <w:r w:rsidR="00D33A23">
        <w:t xml:space="preserve"> объем фильтрата</w:t>
      </w:r>
      <w:r w:rsidR="00D33A23" w:rsidRPr="00D33A23">
        <w:t xml:space="preserve"> </w:t>
      </w:r>
      <w:r w:rsidR="00D33A23">
        <w:t>(</w:t>
      </w:r>
      <w:r w:rsidR="00D33A23" w:rsidRPr="00D33A23">
        <w:t>в зависимости от содержания ионов кальция в пробе</w:t>
      </w:r>
      <w:r w:rsidR="00D33A23">
        <w:t xml:space="preserve"> может быть скорректирован)</w:t>
      </w:r>
      <w:r w:rsidR="00F519F2" w:rsidRPr="00704E98">
        <w:t xml:space="preserve">, добавляют 40 </w:t>
      </w:r>
      <w:r w:rsidR="00A22519">
        <w:rPr>
          <w:color w:val="000000"/>
        </w:rPr>
        <w:t>с</w:t>
      </w:r>
      <w:r w:rsidR="00A22519" w:rsidRPr="00704E98">
        <w:rPr>
          <w:color w:val="000000"/>
        </w:rPr>
        <w:t>м</w:t>
      </w:r>
      <w:r w:rsidR="00A22519" w:rsidRPr="00704E98">
        <w:rPr>
          <w:color w:val="000000"/>
          <w:vertAlign w:val="superscript"/>
        </w:rPr>
        <w:t>3</w:t>
      </w:r>
      <w:r w:rsidR="00F519F2" w:rsidRPr="00704E98">
        <w:t xml:space="preserve"> дистиллированной воды, 2,5 </w:t>
      </w:r>
      <w:r w:rsidR="00A22519">
        <w:rPr>
          <w:color w:val="000000"/>
        </w:rPr>
        <w:t>с</w:t>
      </w:r>
      <w:r w:rsidR="00A22519" w:rsidRPr="00704E98">
        <w:rPr>
          <w:color w:val="000000"/>
        </w:rPr>
        <w:t>м</w:t>
      </w:r>
      <w:r w:rsidR="00A22519" w:rsidRPr="00704E98">
        <w:rPr>
          <w:color w:val="000000"/>
          <w:vertAlign w:val="superscript"/>
        </w:rPr>
        <w:t>3</w:t>
      </w:r>
      <w:r w:rsidR="00F519F2" w:rsidRPr="00704E98">
        <w:t xml:space="preserve"> 20%-ного раствора натрия гидроксида и 10-15 мг смеси мурексида и натрия хлорида. Содержание ионов кальция рассчитывается по формуле: </w:t>
      </w:r>
    </w:p>
    <w:p w:rsidR="00F519F2" w:rsidRPr="00704E98" w:rsidRDefault="005605C8" w:rsidP="00BC056F">
      <w:pPr>
        <w:pStyle w:val="a6"/>
        <w:spacing w:before="120" w:after="0"/>
        <w:jc w:val="center"/>
      </w:pPr>
      <w:r w:rsidRPr="00704E98">
        <w:rPr>
          <w:position w:val="-24"/>
        </w:rPr>
        <w:object w:dxaOrig="2380" w:dyaOrig="620">
          <v:shape id="_x0000_i1030" type="#_x0000_t75" style="width:118.5pt;height:30pt" o:ole="">
            <v:imagedata r:id="rId29" o:title=""/>
          </v:shape>
          <o:OLEObject Type="Embed" ProgID="Equation.3" ShapeID="_x0000_i1030" DrawAspect="Content" ObjectID="_1758093844" r:id="rId30"/>
        </w:object>
      </w:r>
    </w:p>
    <w:p w:rsidR="001865B8" w:rsidRDefault="001865B8" w:rsidP="00BC056F">
      <w:pPr>
        <w:pStyle w:val="a6"/>
        <w:tabs>
          <w:tab w:val="left" w:pos="540"/>
        </w:tabs>
        <w:spacing w:before="120" w:after="0"/>
        <w:ind w:left="567"/>
      </w:pPr>
      <w:r w:rsidRPr="00704E98">
        <w:t>г</w:t>
      </w:r>
      <w:r w:rsidR="00F519F2" w:rsidRPr="00704E98">
        <w:t>де</w:t>
      </w:r>
      <w:r w:rsidRPr="00704E98">
        <w:t>:</w:t>
      </w:r>
    </w:p>
    <w:p w:rsidR="00F519F2" w:rsidRDefault="00F519F2" w:rsidP="00BC056F">
      <w:pPr>
        <w:pStyle w:val="a6"/>
        <w:tabs>
          <w:tab w:val="left" w:pos="540"/>
        </w:tabs>
        <w:spacing w:before="120" w:after="0"/>
        <w:ind w:left="567"/>
      </w:pPr>
      <w:r w:rsidRPr="00704E98">
        <w:rPr>
          <w:i/>
          <w:lang w:val="en-US"/>
        </w:rPr>
        <w:t>V</w:t>
      </w:r>
      <w:r w:rsidRPr="00704E98">
        <w:rPr>
          <w:i/>
          <w:vertAlign w:val="subscript"/>
        </w:rPr>
        <w:t>Т</w:t>
      </w:r>
      <w:r w:rsidRPr="00704E98">
        <w:t xml:space="preserve"> – объем трилона Б, пошедшего на титрование, </w:t>
      </w:r>
      <w:r w:rsidR="00A22519">
        <w:rPr>
          <w:color w:val="000000"/>
        </w:rPr>
        <w:t>с</w:t>
      </w:r>
      <w:r w:rsidR="00A22519" w:rsidRPr="00704E98">
        <w:rPr>
          <w:color w:val="000000"/>
        </w:rPr>
        <w:t>м</w:t>
      </w:r>
      <w:r w:rsidR="00A22519" w:rsidRPr="00704E98">
        <w:rPr>
          <w:color w:val="000000"/>
          <w:vertAlign w:val="superscript"/>
        </w:rPr>
        <w:t>3</w:t>
      </w:r>
      <w:r w:rsidRPr="00704E98">
        <w:t>;</w:t>
      </w:r>
    </w:p>
    <w:p w:rsidR="00F519F2" w:rsidRDefault="00F519F2" w:rsidP="00BC056F">
      <w:pPr>
        <w:pStyle w:val="a6"/>
        <w:tabs>
          <w:tab w:val="left" w:pos="0"/>
        </w:tabs>
        <w:spacing w:before="120" w:after="0"/>
        <w:ind w:left="567"/>
      </w:pPr>
      <w:r w:rsidRPr="00704E98">
        <w:rPr>
          <w:i/>
          <w:lang w:val="en-US"/>
        </w:rPr>
        <w:t>N</w:t>
      </w:r>
      <w:r w:rsidRPr="00704E98">
        <w:rPr>
          <w:i/>
          <w:vertAlign w:val="subscript"/>
        </w:rPr>
        <w:t>Т</w:t>
      </w:r>
      <w:r w:rsidRPr="00704E98">
        <w:t xml:space="preserve"> – молярная концентрация эквивалента раствора трилона Б, моль/дм</w:t>
      </w:r>
      <w:r w:rsidRPr="00704E98">
        <w:rPr>
          <w:vertAlign w:val="superscript"/>
        </w:rPr>
        <w:t>3</w:t>
      </w:r>
      <w:r w:rsidRPr="00704E98">
        <w:t xml:space="preserve"> эквивалента;</w:t>
      </w:r>
    </w:p>
    <w:p w:rsidR="00F519F2" w:rsidRDefault="00F519F2" w:rsidP="00BC056F">
      <w:pPr>
        <w:pStyle w:val="a6"/>
        <w:tabs>
          <w:tab w:val="left" w:pos="0"/>
        </w:tabs>
        <w:spacing w:before="120" w:after="0"/>
        <w:ind w:left="567"/>
      </w:pPr>
      <w:r w:rsidRPr="00704E98">
        <w:rPr>
          <w:i/>
        </w:rPr>
        <w:t>10</w:t>
      </w:r>
      <w:r w:rsidRPr="00704E98">
        <w:t xml:space="preserve"> – объем, взятый для титрования;</w:t>
      </w:r>
    </w:p>
    <w:p w:rsidR="00F519F2" w:rsidRDefault="00F519F2" w:rsidP="00BC056F">
      <w:pPr>
        <w:pStyle w:val="a6"/>
        <w:tabs>
          <w:tab w:val="left" w:pos="0"/>
        </w:tabs>
        <w:spacing w:before="120" w:after="0"/>
        <w:ind w:left="567"/>
      </w:pPr>
      <w:r w:rsidRPr="00704E98">
        <w:rPr>
          <w:i/>
        </w:rPr>
        <w:t>20,04</w:t>
      </w:r>
      <w:r w:rsidRPr="00704E98">
        <w:t xml:space="preserve"> – молярная масса эквивалента иона кальция, г/моль.</w:t>
      </w:r>
    </w:p>
    <w:p w:rsidR="00F519F2" w:rsidRPr="00704E98" w:rsidRDefault="00F519F2" w:rsidP="00BC056F">
      <w:pPr>
        <w:pStyle w:val="a6"/>
        <w:spacing w:before="120" w:after="0"/>
        <w:rPr>
          <w:snapToGrid w:val="0"/>
        </w:rPr>
      </w:pPr>
      <w:r w:rsidRPr="00704E98">
        <w:rPr>
          <w:snapToGrid w:val="0"/>
        </w:rPr>
        <w:t>Для сравнения параллельно пр</w:t>
      </w:r>
      <w:r w:rsidR="001156A8">
        <w:rPr>
          <w:snapToGrid w:val="0"/>
        </w:rPr>
        <w:t>оводится опыт без добавления ИС</w:t>
      </w:r>
      <w:r w:rsidRPr="00704E98">
        <w:rPr>
          <w:snapToGrid w:val="0"/>
        </w:rPr>
        <w:t>.</w:t>
      </w:r>
    </w:p>
    <w:p w:rsidR="00F519F2" w:rsidRPr="00704E98" w:rsidRDefault="00F519F2" w:rsidP="00BC056F">
      <w:pPr>
        <w:spacing w:before="120"/>
        <w:rPr>
          <w:b/>
        </w:rPr>
      </w:pPr>
      <w:bookmarkStart w:id="83" w:name="_Toc341779763"/>
      <w:bookmarkStart w:id="84" w:name="_Toc342575799"/>
      <w:bookmarkStart w:id="85" w:name="_Toc412713623"/>
      <w:r w:rsidRPr="00704E98">
        <w:rPr>
          <w:b/>
        </w:rPr>
        <w:t>Обработка результатов</w:t>
      </w:r>
      <w:bookmarkEnd w:id="83"/>
      <w:bookmarkEnd w:id="84"/>
      <w:bookmarkEnd w:id="85"/>
    </w:p>
    <w:p w:rsidR="00F519F2" w:rsidRPr="00704E98" w:rsidRDefault="00F519F2" w:rsidP="00BC056F">
      <w:pPr>
        <w:pStyle w:val="a6"/>
        <w:spacing w:before="120" w:after="0"/>
        <w:rPr>
          <w:snapToGrid w:val="0"/>
        </w:rPr>
      </w:pPr>
      <w:r w:rsidRPr="00704E98">
        <w:rPr>
          <w:snapToGrid w:val="0"/>
        </w:rPr>
        <w:t xml:space="preserve">Эффективность действия </w:t>
      </w:r>
      <w:r w:rsidR="001156A8">
        <w:rPr>
          <w:caps/>
        </w:rPr>
        <w:t>ИС</w:t>
      </w:r>
      <w:r w:rsidRPr="00704E98">
        <w:rPr>
          <w:snapToGrid w:val="0"/>
        </w:rPr>
        <w:t xml:space="preserve"> (</w:t>
      </w:r>
      <w:r w:rsidRPr="00704E98">
        <w:rPr>
          <w:i/>
          <w:snapToGrid w:val="0"/>
        </w:rPr>
        <w:t>Э</w:t>
      </w:r>
      <w:r w:rsidRPr="00704E98">
        <w:rPr>
          <w:i/>
          <w:snapToGrid w:val="0"/>
          <w:vertAlign w:val="subscript"/>
        </w:rPr>
        <w:t>ИСО</w:t>
      </w:r>
      <w:r w:rsidRPr="00704E98">
        <w:rPr>
          <w:snapToGrid w:val="0"/>
        </w:rPr>
        <w:t>, %) определяют по формуле:</w:t>
      </w:r>
    </w:p>
    <w:p w:rsidR="00F519F2" w:rsidRPr="00704E98" w:rsidRDefault="00F519F2" w:rsidP="00BC056F">
      <w:pPr>
        <w:pStyle w:val="a6"/>
        <w:spacing w:before="120" w:after="0"/>
        <w:jc w:val="center"/>
        <w:rPr>
          <w:snapToGrid w:val="0"/>
        </w:rPr>
      </w:pPr>
      <w:r w:rsidRPr="00704E98">
        <w:rPr>
          <w:snapToGrid w:val="0"/>
          <w:position w:val="-30"/>
        </w:rPr>
        <w:object w:dxaOrig="2120" w:dyaOrig="720">
          <v:shape id="_x0000_i1031" type="#_x0000_t75" style="width:105.75pt;height:36.75pt" o:ole="">
            <v:imagedata r:id="rId31" o:title=""/>
          </v:shape>
          <o:OLEObject Type="Embed" ProgID="Equation.3" ShapeID="_x0000_i1031" DrawAspect="Content" ObjectID="_1758093845" r:id="rId32"/>
        </w:object>
      </w:r>
    </w:p>
    <w:p w:rsidR="001865B8" w:rsidRDefault="001865B8" w:rsidP="00BC056F">
      <w:pPr>
        <w:pStyle w:val="a6"/>
        <w:tabs>
          <w:tab w:val="left" w:pos="567"/>
        </w:tabs>
        <w:spacing w:before="120" w:after="0"/>
        <w:ind w:left="567"/>
        <w:rPr>
          <w:snapToGrid w:val="0"/>
        </w:rPr>
      </w:pPr>
      <w:r w:rsidRPr="00704E98">
        <w:rPr>
          <w:snapToGrid w:val="0"/>
        </w:rPr>
        <w:t>г</w:t>
      </w:r>
      <w:r w:rsidR="00F519F2" w:rsidRPr="00704E98">
        <w:rPr>
          <w:snapToGrid w:val="0"/>
        </w:rPr>
        <w:t>де</w:t>
      </w:r>
      <w:r w:rsidRPr="00704E98">
        <w:rPr>
          <w:snapToGrid w:val="0"/>
        </w:rPr>
        <w:t>:</w:t>
      </w:r>
    </w:p>
    <w:p w:rsidR="00F519F2" w:rsidRDefault="00F519F2" w:rsidP="00BC056F">
      <w:pPr>
        <w:pStyle w:val="a6"/>
        <w:tabs>
          <w:tab w:val="left" w:pos="567"/>
        </w:tabs>
        <w:spacing w:before="120" w:after="0"/>
        <w:ind w:left="567"/>
        <w:rPr>
          <w:snapToGrid w:val="0"/>
        </w:rPr>
      </w:pPr>
      <w:r w:rsidRPr="00704E98">
        <w:rPr>
          <w:i/>
          <w:snapToGrid w:val="0"/>
        </w:rPr>
        <w:t>С</w:t>
      </w:r>
      <w:r w:rsidRPr="00704E98">
        <w:rPr>
          <w:i/>
          <w:snapToGrid w:val="0"/>
          <w:vertAlign w:val="subscript"/>
        </w:rPr>
        <w:t>х</w:t>
      </w:r>
      <w:r w:rsidRPr="00704E98">
        <w:rPr>
          <w:snapToGrid w:val="0"/>
        </w:rPr>
        <w:t xml:space="preserve"> – содержание ионов кальция в пробе, не содержащей </w:t>
      </w:r>
      <w:r w:rsidR="00A22519">
        <w:rPr>
          <w:caps/>
        </w:rPr>
        <w:t>ИС</w:t>
      </w:r>
      <w:r w:rsidRPr="00704E98">
        <w:rPr>
          <w:snapToGrid w:val="0"/>
        </w:rPr>
        <w:t>, мг/дм</w:t>
      </w:r>
      <w:r w:rsidRPr="00704E98">
        <w:rPr>
          <w:snapToGrid w:val="0"/>
          <w:vertAlign w:val="superscript"/>
        </w:rPr>
        <w:t>3</w:t>
      </w:r>
      <w:r w:rsidRPr="00704E98">
        <w:rPr>
          <w:snapToGrid w:val="0"/>
        </w:rPr>
        <w:t>;</w:t>
      </w:r>
    </w:p>
    <w:p w:rsidR="00F519F2" w:rsidRDefault="00F519F2" w:rsidP="00BC056F">
      <w:pPr>
        <w:pStyle w:val="a6"/>
        <w:tabs>
          <w:tab w:val="left" w:pos="567"/>
        </w:tabs>
        <w:spacing w:before="120" w:after="0"/>
        <w:ind w:left="567"/>
        <w:rPr>
          <w:snapToGrid w:val="0"/>
        </w:rPr>
      </w:pPr>
      <w:r w:rsidRPr="00704E98">
        <w:rPr>
          <w:i/>
          <w:snapToGrid w:val="0"/>
        </w:rPr>
        <w:t>С</w:t>
      </w:r>
      <w:r w:rsidRPr="00704E98">
        <w:rPr>
          <w:i/>
          <w:snapToGrid w:val="0"/>
          <w:vertAlign w:val="subscript"/>
        </w:rPr>
        <w:t>р</w:t>
      </w:r>
      <w:r w:rsidRPr="00704E98">
        <w:rPr>
          <w:snapToGrid w:val="0"/>
        </w:rPr>
        <w:t xml:space="preserve"> – содержание ионов кальция в пробе, содержащей </w:t>
      </w:r>
      <w:r w:rsidR="00A22519">
        <w:rPr>
          <w:caps/>
        </w:rPr>
        <w:t>ИС</w:t>
      </w:r>
      <w:r w:rsidRPr="00704E98">
        <w:rPr>
          <w:snapToGrid w:val="0"/>
        </w:rPr>
        <w:t>, после термостатирования, мг/дм</w:t>
      </w:r>
      <w:r w:rsidRPr="00704E98">
        <w:rPr>
          <w:snapToGrid w:val="0"/>
          <w:vertAlign w:val="superscript"/>
        </w:rPr>
        <w:t>3</w:t>
      </w:r>
      <w:r w:rsidRPr="00704E98">
        <w:rPr>
          <w:snapToGrid w:val="0"/>
        </w:rPr>
        <w:t>;</w:t>
      </w:r>
    </w:p>
    <w:p w:rsidR="00F519F2" w:rsidRPr="00704E98" w:rsidRDefault="00F519F2" w:rsidP="00BC056F">
      <w:pPr>
        <w:pStyle w:val="a6"/>
        <w:tabs>
          <w:tab w:val="left" w:pos="567"/>
        </w:tabs>
        <w:spacing w:before="120" w:after="0"/>
        <w:ind w:left="567"/>
        <w:rPr>
          <w:snapToGrid w:val="0"/>
        </w:rPr>
      </w:pPr>
      <w:r w:rsidRPr="00704E98">
        <w:rPr>
          <w:i/>
          <w:snapToGrid w:val="0"/>
        </w:rPr>
        <w:t>С</w:t>
      </w:r>
      <w:r w:rsidRPr="00704E98">
        <w:rPr>
          <w:i/>
          <w:snapToGrid w:val="0"/>
          <w:vertAlign w:val="subscript"/>
        </w:rPr>
        <w:t>0</w:t>
      </w:r>
      <w:r w:rsidRPr="00704E98">
        <w:rPr>
          <w:snapToGrid w:val="0"/>
        </w:rPr>
        <w:t xml:space="preserve"> – содержание ионов кальция в исходном растворе, мг/дм</w:t>
      </w:r>
      <w:r w:rsidRPr="00704E98">
        <w:rPr>
          <w:snapToGrid w:val="0"/>
          <w:vertAlign w:val="superscript"/>
        </w:rPr>
        <w:t>3</w:t>
      </w:r>
      <w:r w:rsidRPr="00704E98">
        <w:rPr>
          <w:snapToGrid w:val="0"/>
        </w:rPr>
        <w:t xml:space="preserve">. </w:t>
      </w:r>
    </w:p>
    <w:p w:rsidR="00F519F2" w:rsidRPr="00704E98" w:rsidRDefault="00F519F2" w:rsidP="00BC056F">
      <w:pPr>
        <w:spacing w:before="120"/>
      </w:pPr>
      <w:r w:rsidRPr="00704E98">
        <w:t xml:space="preserve">Результаты испытаний заносят в </w:t>
      </w:r>
      <w:r w:rsidR="005254D5" w:rsidRPr="00704E98">
        <w:t>Т</w:t>
      </w:r>
      <w:r w:rsidRPr="00704E98">
        <w:t xml:space="preserve">аблицу </w:t>
      </w:r>
      <w:r w:rsidR="00180DCB" w:rsidRPr="00704E98">
        <w:t>2</w:t>
      </w:r>
      <w:r w:rsidRPr="00704E98">
        <w:t>.</w:t>
      </w:r>
    </w:p>
    <w:p w:rsidR="00F519F2" w:rsidRPr="00704E98" w:rsidRDefault="000C41A3" w:rsidP="004C427E">
      <w:pPr>
        <w:pStyle w:val="Sd"/>
        <w:spacing w:before="120"/>
        <w:rPr>
          <w:rFonts w:cs="Arial"/>
          <w:color w:val="000000"/>
          <w:szCs w:val="20"/>
          <w:lang w:eastAsia="ko-KR"/>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2</w:t>
      </w:r>
      <w:r w:rsidR="00401D36" w:rsidRPr="00704E98">
        <w:rPr>
          <w:noProof/>
        </w:rPr>
        <w:fldChar w:fldCharType="end"/>
      </w:r>
    </w:p>
    <w:p w:rsidR="00F519F2" w:rsidRPr="00704E98" w:rsidRDefault="00F519F2" w:rsidP="000C41A3">
      <w:pPr>
        <w:pStyle w:val="Sd"/>
        <w:spacing w:after="60"/>
        <w:rPr>
          <w:rFonts w:cs="Arial"/>
          <w:color w:val="000000"/>
          <w:szCs w:val="20"/>
          <w:lang w:eastAsia="ko-KR"/>
        </w:rPr>
      </w:pPr>
      <w:r w:rsidRPr="00704E98">
        <w:rPr>
          <w:rFonts w:cs="Arial"/>
          <w:color w:val="000000"/>
          <w:szCs w:val="20"/>
          <w:lang w:eastAsia="ko-KR"/>
        </w:rPr>
        <w:t>Оформление результатов лабораторных испы</w:t>
      </w:r>
      <w:r w:rsidR="005254D5" w:rsidRPr="00704E98">
        <w:rPr>
          <w:rFonts w:cs="Arial"/>
          <w:color w:val="000000"/>
          <w:szCs w:val="20"/>
          <w:lang w:eastAsia="ko-KR"/>
        </w:rPr>
        <w:t>таний ингибиторов солеотложений</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ayout w:type="fixed"/>
        <w:tblLook w:val="0000" w:firstRow="0" w:lastRow="0" w:firstColumn="0" w:lastColumn="0" w:noHBand="0" w:noVBand="0"/>
      </w:tblPr>
      <w:tblGrid>
        <w:gridCol w:w="1524"/>
        <w:gridCol w:w="1136"/>
        <w:gridCol w:w="1269"/>
        <w:gridCol w:w="1108"/>
        <w:gridCol w:w="1011"/>
        <w:gridCol w:w="1108"/>
        <w:gridCol w:w="1182"/>
        <w:gridCol w:w="1516"/>
      </w:tblGrid>
      <w:tr w:rsidR="00F519F2" w:rsidRPr="00704E98" w:rsidTr="007C282F">
        <w:trPr>
          <w:trHeight w:val="450"/>
          <w:tblHeader/>
        </w:trPr>
        <w:tc>
          <w:tcPr>
            <w:tcW w:w="773" w:type="pct"/>
            <w:vMerge w:val="restart"/>
            <w:tcBorders>
              <w:top w:val="single" w:sz="12" w:space="0" w:color="auto"/>
              <w:bottom w:val="single" w:sz="6" w:space="0" w:color="auto"/>
            </w:tcBorders>
            <w:shd w:val="clear" w:color="auto" w:fill="FFD200"/>
            <w:vAlign w:val="center"/>
          </w:tcPr>
          <w:p w:rsidR="00F519F2" w:rsidRPr="00704E98" w:rsidRDefault="00F519F2" w:rsidP="001865B8">
            <w:pPr>
              <w:jc w:val="center"/>
              <w:rPr>
                <w:rFonts w:ascii="Arial" w:hAnsi="Arial" w:cs="Arial"/>
                <w:b/>
                <w:bCs/>
                <w:sz w:val="16"/>
                <w:szCs w:val="16"/>
              </w:rPr>
            </w:pPr>
            <w:r w:rsidRPr="00704E98">
              <w:rPr>
                <w:rFonts w:ascii="Arial" w:hAnsi="Arial" w:cs="Arial"/>
                <w:b/>
                <w:bCs/>
                <w:caps/>
                <w:sz w:val="16"/>
                <w:szCs w:val="16"/>
              </w:rPr>
              <w:t>Обозначение (маркировка) ингибитора</w:t>
            </w:r>
          </w:p>
        </w:tc>
        <w:tc>
          <w:tcPr>
            <w:tcW w:w="576" w:type="pct"/>
            <w:vMerge w:val="restart"/>
            <w:tcBorders>
              <w:top w:val="single" w:sz="12" w:space="0" w:color="auto"/>
              <w:bottom w:val="single" w:sz="6" w:space="0" w:color="auto"/>
            </w:tcBorders>
            <w:shd w:val="clear" w:color="auto" w:fill="FFD200"/>
            <w:vAlign w:val="center"/>
          </w:tcPr>
          <w:p w:rsidR="00F519F2" w:rsidRPr="00704E98" w:rsidRDefault="00F519F2" w:rsidP="001865B8">
            <w:pPr>
              <w:jc w:val="center"/>
              <w:rPr>
                <w:rFonts w:ascii="Arial" w:hAnsi="Arial" w:cs="Arial"/>
                <w:b/>
                <w:bCs/>
                <w:sz w:val="16"/>
                <w:szCs w:val="16"/>
              </w:rPr>
            </w:pPr>
            <w:r w:rsidRPr="00704E98">
              <w:rPr>
                <w:rFonts w:ascii="Arial" w:hAnsi="Arial" w:cs="Arial"/>
                <w:b/>
                <w:bCs/>
                <w:caps/>
                <w:sz w:val="16"/>
                <w:szCs w:val="16"/>
              </w:rPr>
              <w:t>Концентрация ингибитора</w:t>
            </w:r>
          </w:p>
        </w:tc>
        <w:tc>
          <w:tcPr>
            <w:tcW w:w="644" w:type="pct"/>
            <w:vMerge w:val="restart"/>
            <w:tcBorders>
              <w:top w:val="single" w:sz="12" w:space="0" w:color="auto"/>
              <w:bottom w:val="single" w:sz="6" w:space="0" w:color="auto"/>
            </w:tcBorders>
            <w:shd w:val="clear" w:color="auto" w:fill="FFD200"/>
            <w:vAlign w:val="center"/>
          </w:tcPr>
          <w:p w:rsidR="00F519F2" w:rsidRPr="00704E98" w:rsidRDefault="00F519F2" w:rsidP="001865B8">
            <w:pPr>
              <w:jc w:val="center"/>
              <w:rPr>
                <w:rFonts w:ascii="Arial" w:hAnsi="Arial" w:cs="Arial"/>
                <w:b/>
                <w:bCs/>
                <w:sz w:val="16"/>
                <w:szCs w:val="16"/>
              </w:rPr>
            </w:pPr>
            <w:r w:rsidRPr="00704E98">
              <w:rPr>
                <w:rFonts w:ascii="Arial" w:hAnsi="Arial" w:cs="Arial"/>
                <w:b/>
                <w:bCs/>
                <w:caps/>
                <w:sz w:val="16"/>
                <w:szCs w:val="16"/>
              </w:rPr>
              <w:t>Состав среды (модельной)</w:t>
            </w:r>
          </w:p>
        </w:tc>
        <w:tc>
          <w:tcPr>
            <w:tcW w:w="2237" w:type="pct"/>
            <w:gridSpan w:val="4"/>
            <w:tcBorders>
              <w:top w:val="single" w:sz="12" w:space="0" w:color="auto"/>
              <w:bottom w:val="single" w:sz="6" w:space="0" w:color="auto"/>
            </w:tcBorders>
            <w:shd w:val="clear" w:color="auto" w:fill="FFD200"/>
            <w:vAlign w:val="center"/>
          </w:tcPr>
          <w:p w:rsidR="00F519F2" w:rsidRPr="00704E98" w:rsidRDefault="00F519F2" w:rsidP="001865B8">
            <w:pPr>
              <w:jc w:val="center"/>
              <w:rPr>
                <w:rFonts w:ascii="Arial" w:hAnsi="Arial" w:cs="Arial"/>
                <w:b/>
                <w:bCs/>
                <w:sz w:val="16"/>
                <w:szCs w:val="16"/>
              </w:rPr>
            </w:pPr>
            <w:r w:rsidRPr="00704E98">
              <w:rPr>
                <w:rFonts w:ascii="Arial" w:hAnsi="Arial" w:cs="Arial"/>
                <w:b/>
                <w:bCs/>
                <w:caps/>
                <w:sz w:val="16"/>
                <w:szCs w:val="16"/>
              </w:rPr>
              <w:t>Значения замеряемых величин</w:t>
            </w:r>
          </w:p>
        </w:tc>
        <w:tc>
          <w:tcPr>
            <w:tcW w:w="769" w:type="pct"/>
            <w:vMerge w:val="restart"/>
            <w:tcBorders>
              <w:top w:val="single" w:sz="12" w:space="0" w:color="auto"/>
              <w:bottom w:val="single" w:sz="6" w:space="0" w:color="auto"/>
            </w:tcBorders>
            <w:shd w:val="clear" w:color="auto" w:fill="FFD200"/>
            <w:vAlign w:val="center"/>
          </w:tcPr>
          <w:p w:rsidR="00F519F2" w:rsidRPr="00704E98" w:rsidRDefault="00F519F2" w:rsidP="001865B8">
            <w:pPr>
              <w:jc w:val="center"/>
              <w:rPr>
                <w:rFonts w:ascii="Arial" w:hAnsi="Arial" w:cs="Arial"/>
                <w:b/>
                <w:bCs/>
                <w:sz w:val="16"/>
                <w:szCs w:val="16"/>
              </w:rPr>
            </w:pPr>
            <w:r w:rsidRPr="00704E98">
              <w:rPr>
                <w:rFonts w:ascii="Arial" w:hAnsi="Arial" w:cs="Arial"/>
                <w:b/>
                <w:bCs/>
                <w:caps/>
                <w:sz w:val="16"/>
                <w:szCs w:val="16"/>
              </w:rPr>
              <w:t>Расчётное значение эффекти</w:t>
            </w:r>
            <w:r w:rsidR="00A22519">
              <w:rPr>
                <w:rFonts w:ascii="Arial" w:hAnsi="Arial" w:cs="Arial"/>
                <w:b/>
                <w:bCs/>
                <w:caps/>
                <w:sz w:val="16"/>
                <w:szCs w:val="16"/>
              </w:rPr>
              <w:t>вности действия ИС</w:t>
            </w:r>
            <w:r w:rsidRPr="00704E98">
              <w:rPr>
                <w:rFonts w:ascii="Arial" w:hAnsi="Arial" w:cs="Arial"/>
                <w:b/>
                <w:bCs/>
                <w:caps/>
                <w:sz w:val="16"/>
                <w:szCs w:val="16"/>
              </w:rPr>
              <w:t>, %</w:t>
            </w:r>
          </w:p>
        </w:tc>
      </w:tr>
      <w:tr w:rsidR="00F519F2" w:rsidRPr="00704E98" w:rsidTr="007C282F">
        <w:trPr>
          <w:trHeight w:val="1156"/>
          <w:tblHeader/>
        </w:trPr>
        <w:tc>
          <w:tcPr>
            <w:tcW w:w="773" w:type="pct"/>
            <w:vMerge/>
            <w:tcBorders>
              <w:top w:val="single" w:sz="6" w:space="0" w:color="auto"/>
              <w:bottom w:val="single" w:sz="12" w:space="0" w:color="auto"/>
            </w:tcBorders>
            <w:vAlign w:val="center"/>
          </w:tcPr>
          <w:p w:rsidR="00F519F2" w:rsidRPr="00704E98" w:rsidRDefault="00F519F2" w:rsidP="001865B8">
            <w:pPr>
              <w:jc w:val="left"/>
              <w:rPr>
                <w:rFonts w:ascii="Arial" w:hAnsi="Arial" w:cs="Arial"/>
                <w:b/>
                <w:bCs/>
                <w:sz w:val="16"/>
                <w:szCs w:val="16"/>
              </w:rPr>
            </w:pPr>
          </w:p>
        </w:tc>
        <w:tc>
          <w:tcPr>
            <w:tcW w:w="576" w:type="pct"/>
            <w:vMerge/>
            <w:tcBorders>
              <w:top w:val="single" w:sz="6" w:space="0" w:color="auto"/>
              <w:bottom w:val="single" w:sz="12" w:space="0" w:color="auto"/>
            </w:tcBorders>
            <w:vAlign w:val="center"/>
          </w:tcPr>
          <w:p w:rsidR="00F519F2" w:rsidRPr="00704E98" w:rsidRDefault="00F519F2" w:rsidP="001865B8">
            <w:pPr>
              <w:jc w:val="left"/>
              <w:rPr>
                <w:rFonts w:ascii="Arial" w:hAnsi="Arial" w:cs="Arial"/>
                <w:b/>
                <w:bCs/>
                <w:sz w:val="16"/>
                <w:szCs w:val="16"/>
              </w:rPr>
            </w:pPr>
          </w:p>
        </w:tc>
        <w:tc>
          <w:tcPr>
            <w:tcW w:w="644" w:type="pct"/>
            <w:vMerge/>
            <w:tcBorders>
              <w:top w:val="single" w:sz="6" w:space="0" w:color="auto"/>
              <w:bottom w:val="single" w:sz="12" w:space="0" w:color="auto"/>
            </w:tcBorders>
            <w:vAlign w:val="center"/>
          </w:tcPr>
          <w:p w:rsidR="00F519F2" w:rsidRPr="00704E98" w:rsidRDefault="00F519F2" w:rsidP="001865B8">
            <w:pPr>
              <w:jc w:val="left"/>
              <w:rPr>
                <w:rFonts w:ascii="Arial" w:hAnsi="Arial" w:cs="Arial"/>
                <w:b/>
                <w:bCs/>
                <w:sz w:val="16"/>
                <w:szCs w:val="16"/>
              </w:rPr>
            </w:pPr>
          </w:p>
        </w:tc>
        <w:tc>
          <w:tcPr>
            <w:tcW w:w="562" w:type="pct"/>
            <w:tcBorders>
              <w:top w:val="single" w:sz="6" w:space="0" w:color="auto"/>
              <w:bottom w:val="single" w:sz="12" w:space="0" w:color="auto"/>
            </w:tcBorders>
            <w:shd w:val="clear" w:color="auto" w:fill="FFD200"/>
            <w:vAlign w:val="center"/>
          </w:tcPr>
          <w:p w:rsidR="00F519F2" w:rsidRPr="00704E98" w:rsidRDefault="00F519F2" w:rsidP="001865B8">
            <w:pPr>
              <w:jc w:val="center"/>
              <w:rPr>
                <w:rFonts w:ascii="Arial" w:hAnsi="Arial" w:cs="Arial"/>
                <w:b/>
                <w:bCs/>
                <w:sz w:val="14"/>
                <w:szCs w:val="14"/>
              </w:rPr>
            </w:pPr>
            <w:r w:rsidRPr="00704E98">
              <w:rPr>
                <w:rFonts w:ascii="Arial" w:hAnsi="Arial" w:cs="Arial"/>
                <w:b/>
                <w:bCs/>
                <w:caps/>
                <w:sz w:val="14"/>
                <w:szCs w:val="14"/>
              </w:rPr>
              <w:t>Содержание ионов С</w:t>
            </w:r>
            <w:r w:rsidRPr="00704E98">
              <w:rPr>
                <w:rFonts w:ascii="Arial" w:hAnsi="Arial" w:cs="Arial"/>
                <w:b/>
                <w:bCs/>
                <w:sz w:val="14"/>
                <w:szCs w:val="14"/>
              </w:rPr>
              <w:t>а</w:t>
            </w:r>
            <w:r w:rsidRPr="00704E98">
              <w:rPr>
                <w:rFonts w:ascii="Arial" w:hAnsi="Arial" w:cs="Arial"/>
                <w:b/>
                <w:bCs/>
                <w:caps/>
                <w:sz w:val="14"/>
                <w:szCs w:val="14"/>
                <w:vertAlign w:val="superscript"/>
              </w:rPr>
              <w:t>2+</w:t>
            </w:r>
            <w:r w:rsidRPr="00704E98">
              <w:rPr>
                <w:rFonts w:ascii="Arial" w:hAnsi="Arial" w:cs="Arial"/>
                <w:b/>
                <w:bCs/>
                <w:caps/>
                <w:sz w:val="14"/>
                <w:szCs w:val="14"/>
              </w:rPr>
              <w:t xml:space="preserve"> в исходном растворе, мг/дм</w:t>
            </w:r>
            <w:r w:rsidRPr="00704E98">
              <w:rPr>
                <w:rFonts w:ascii="Arial" w:hAnsi="Arial" w:cs="Arial"/>
                <w:b/>
                <w:bCs/>
                <w:caps/>
                <w:sz w:val="14"/>
                <w:szCs w:val="14"/>
                <w:vertAlign w:val="superscript"/>
              </w:rPr>
              <w:t>3</w:t>
            </w:r>
          </w:p>
        </w:tc>
        <w:tc>
          <w:tcPr>
            <w:tcW w:w="513" w:type="pct"/>
            <w:tcBorders>
              <w:top w:val="single" w:sz="6" w:space="0" w:color="auto"/>
              <w:bottom w:val="single" w:sz="12" w:space="0" w:color="auto"/>
            </w:tcBorders>
            <w:shd w:val="clear" w:color="auto" w:fill="FFD200"/>
            <w:vAlign w:val="center"/>
          </w:tcPr>
          <w:p w:rsidR="00F519F2" w:rsidRPr="00704E98" w:rsidRDefault="00F519F2" w:rsidP="001865B8">
            <w:pPr>
              <w:jc w:val="center"/>
              <w:rPr>
                <w:rFonts w:ascii="Arial" w:hAnsi="Arial" w:cs="Arial"/>
                <w:b/>
                <w:bCs/>
                <w:sz w:val="14"/>
                <w:szCs w:val="14"/>
              </w:rPr>
            </w:pPr>
            <w:r w:rsidRPr="00704E98">
              <w:rPr>
                <w:rFonts w:ascii="Arial" w:hAnsi="Arial" w:cs="Arial"/>
                <w:b/>
                <w:bCs/>
                <w:caps/>
                <w:sz w:val="14"/>
                <w:szCs w:val="14"/>
              </w:rPr>
              <w:t>Объём трилона Б, пошедший на титроване, мг/дм</w:t>
            </w:r>
            <w:r w:rsidRPr="00704E98">
              <w:rPr>
                <w:rFonts w:ascii="Arial" w:hAnsi="Arial" w:cs="Arial"/>
                <w:b/>
                <w:bCs/>
                <w:caps/>
                <w:sz w:val="14"/>
                <w:szCs w:val="14"/>
                <w:vertAlign w:val="superscript"/>
              </w:rPr>
              <w:t>3</w:t>
            </w:r>
          </w:p>
        </w:tc>
        <w:tc>
          <w:tcPr>
            <w:tcW w:w="562" w:type="pct"/>
            <w:tcBorders>
              <w:top w:val="single" w:sz="6" w:space="0" w:color="auto"/>
              <w:bottom w:val="single" w:sz="12" w:space="0" w:color="auto"/>
            </w:tcBorders>
            <w:shd w:val="clear" w:color="auto" w:fill="FFD200"/>
            <w:vAlign w:val="center"/>
          </w:tcPr>
          <w:p w:rsidR="00F519F2" w:rsidRPr="00704E98" w:rsidRDefault="00F519F2" w:rsidP="001865B8">
            <w:pPr>
              <w:jc w:val="center"/>
              <w:rPr>
                <w:rFonts w:ascii="Arial" w:hAnsi="Arial" w:cs="Arial"/>
                <w:b/>
                <w:bCs/>
                <w:sz w:val="14"/>
                <w:szCs w:val="14"/>
              </w:rPr>
            </w:pPr>
            <w:r w:rsidRPr="00704E98">
              <w:rPr>
                <w:rFonts w:ascii="Arial" w:hAnsi="Arial" w:cs="Arial"/>
                <w:b/>
                <w:bCs/>
                <w:caps/>
                <w:sz w:val="14"/>
                <w:szCs w:val="14"/>
              </w:rPr>
              <w:t>Содержание ионов С</w:t>
            </w:r>
            <w:r w:rsidRPr="00704E98">
              <w:rPr>
                <w:rFonts w:ascii="Arial" w:hAnsi="Arial" w:cs="Arial"/>
                <w:b/>
                <w:bCs/>
                <w:sz w:val="14"/>
                <w:szCs w:val="14"/>
              </w:rPr>
              <w:t>а</w:t>
            </w:r>
            <w:r w:rsidRPr="00704E98">
              <w:rPr>
                <w:rFonts w:ascii="Arial" w:hAnsi="Arial" w:cs="Arial"/>
                <w:b/>
                <w:bCs/>
                <w:caps/>
                <w:sz w:val="14"/>
                <w:szCs w:val="14"/>
                <w:vertAlign w:val="superscript"/>
              </w:rPr>
              <w:t>2+</w:t>
            </w:r>
            <w:r w:rsidRPr="00704E98">
              <w:rPr>
                <w:rFonts w:ascii="Arial" w:hAnsi="Arial" w:cs="Arial"/>
                <w:b/>
                <w:bCs/>
                <w:caps/>
                <w:sz w:val="14"/>
                <w:szCs w:val="14"/>
              </w:rPr>
              <w:t xml:space="preserve"> после термоста-тирования, мг/дм</w:t>
            </w:r>
            <w:r w:rsidRPr="00704E98">
              <w:rPr>
                <w:rFonts w:ascii="Arial" w:hAnsi="Arial" w:cs="Arial"/>
                <w:b/>
                <w:bCs/>
                <w:caps/>
                <w:sz w:val="14"/>
                <w:szCs w:val="14"/>
                <w:vertAlign w:val="superscript"/>
              </w:rPr>
              <w:t>3</w:t>
            </w:r>
          </w:p>
        </w:tc>
        <w:tc>
          <w:tcPr>
            <w:tcW w:w="600" w:type="pct"/>
            <w:tcBorders>
              <w:top w:val="single" w:sz="6" w:space="0" w:color="auto"/>
              <w:bottom w:val="single" w:sz="12" w:space="0" w:color="auto"/>
            </w:tcBorders>
            <w:shd w:val="clear" w:color="auto" w:fill="FFD200"/>
            <w:vAlign w:val="center"/>
          </w:tcPr>
          <w:p w:rsidR="00F519F2" w:rsidRPr="00704E98" w:rsidRDefault="00F519F2" w:rsidP="001865B8">
            <w:pPr>
              <w:jc w:val="center"/>
              <w:rPr>
                <w:rFonts w:ascii="Arial" w:hAnsi="Arial" w:cs="Arial"/>
                <w:b/>
                <w:bCs/>
                <w:sz w:val="14"/>
                <w:szCs w:val="14"/>
              </w:rPr>
            </w:pPr>
            <w:r w:rsidRPr="00704E98">
              <w:rPr>
                <w:rFonts w:ascii="Arial" w:hAnsi="Arial" w:cs="Arial"/>
                <w:b/>
                <w:bCs/>
                <w:caps/>
                <w:sz w:val="14"/>
                <w:szCs w:val="14"/>
              </w:rPr>
              <w:t>Количество ионов С</w:t>
            </w:r>
            <w:r w:rsidRPr="00704E98">
              <w:rPr>
                <w:rFonts w:ascii="Arial" w:hAnsi="Arial" w:cs="Arial"/>
                <w:b/>
                <w:bCs/>
                <w:sz w:val="14"/>
                <w:szCs w:val="14"/>
              </w:rPr>
              <w:t>а</w:t>
            </w:r>
            <w:r w:rsidRPr="00704E98">
              <w:rPr>
                <w:rFonts w:ascii="Arial" w:hAnsi="Arial" w:cs="Arial"/>
                <w:b/>
                <w:bCs/>
                <w:caps/>
                <w:sz w:val="14"/>
                <w:szCs w:val="14"/>
                <w:vertAlign w:val="superscript"/>
              </w:rPr>
              <w:t>2+</w:t>
            </w:r>
            <w:r w:rsidRPr="00704E98">
              <w:rPr>
                <w:rFonts w:ascii="Arial" w:hAnsi="Arial" w:cs="Arial"/>
                <w:b/>
                <w:bCs/>
                <w:caps/>
                <w:sz w:val="14"/>
                <w:szCs w:val="14"/>
              </w:rPr>
              <w:t xml:space="preserve"> удержанного химическим реагентом, мг/дм</w:t>
            </w:r>
            <w:r w:rsidRPr="00704E98">
              <w:rPr>
                <w:rFonts w:ascii="Arial" w:hAnsi="Arial" w:cs="Arial"/>
                <w:b/>
                <w:bCs/>
                <w:caps/>
                <w:sz w:val="14"/>
                <w:szCs w:val="14"/>
                <w:vertAlign w:val="superscript"/>
              </w:rPr>
              <w:t>3</w:t>
            </w:r>
          </w:p>
        </w:tc>
        <w:tc>
          <w:tcPr>
            <w:tcW w:w="769" w:type="pct"/>
            <w:vMerge/>
            <w:tcBorders>
              <w:top w:val="single" w:sz="6" w:space="0" w:color="auto"/>
              <w:bottom w:val="single" w:sz="12" w:space="0" w:color="auto"/>
            </w:tcBorders>
            <w:shd w:val="clear" w:color="auto" w:fill="FFD200"/>
            <w:vAlign w:val="center"/>
          </w:tcPr>
          <w:p w:rsidR="00F519F2" w:rsidRPr="00704E98" w:rsidRDefault="00F519F2" w:rsidP="001865B8">
            <w:pPr>
              <w:jc w:val="left"/>
              <w:rPr>
                <w:rFonts w:ascii="Arial" w:hAnsi="Arial" w:cs="Arial"/>
                <w:b/>
                <w:bCs/>
                <w:sz w:val="20"/>
                <w:szCs w:val="20"/>
              </w:rPr>
            </w:pPr>
          </w:p>
        </w:tc>
      </w:tr>
      <w:tr w:rsidR="00973FC8" w:rsidRPr="00704E98" w:rsidTr="007C282F">
        <w:trPr>
          <w:trHeight w:val="187"/>
          <w:tblHeader/>
        </w:trPr>
        <w:tc>
          <w:tcPr>
            <w:tcW w:w="773" w:type="pct"/>
            <w:tcBorders>
              <w:top w:val="single" w:sz="6" w:space="0" w:color="auto"/>
              <w:bottom w:val="single" w:sz="12" w:space="0" w:color="auto"/>
            </w:tcBorders>
            <w:shd w:val="clear" w:color="auto" w:fill="FFD200"/>
            <w:vAlign w:val="center"/>
          </w:tcPr>
          <w:p w:rsidR="00973FC8" w:rsidRPr="00704E98" w:rsidRDefault="00973FC8" w:rsidP="00973FC8">
            <w:pPr>
              <w:jc w:val="center"/>
              <w:rPr>
                <w:rFonts w:ascii="Arial" w:hAnsi="Arial" w:cs="Arial"/>
                <w:b/>
                <w:bCs/>
                <w:sz w:val="16"/>
                <w:szCs w:val="16"/>
              </w:rPr>
            </w:pPr>
            <w:r w:rsidRPr="00704E98">
              <w:rPr>
                <w:rFonts w:ascii="Arial" w:hAnsi="Arial" w:cs="Arial"/>
                <w:b/>
                <w:bCs/>
                <w:sz w:val="16"/>
                <w:szCs w:val="16"/>
              </w:rPr>
              <w:t>1</w:t>
            </w:r>
          </w:p>
        </w:tc>
        <w:tc>
          <w:tcPr>
            <w:tcW w:w="576" w:type="pct"/>
            <w:tcBorders>
              <w:top w:val="single" w:sz="6" w:space="0" w:color="auto"/>
              <w:bottom w:val="single" w:sz="12" w:space="0" w:color="auto"/>
            </w:tcBorders>
            <w:shd w:val="clear" w:color="auto" w:fill="FFD200"/>
            <w:vAlign w:val="center"/>
          </w:tcPr>
          <w:p w:rsidR="00973FC8" w:rsidRPr="00704E98" w:rsidRDefault="00973FC8" w:rsidP="00973FC8">
            <w:pPr>
              <w:jc w:val="center"/>
              <w:rPr>
                <w:rFonts w:ascii="Arial" w:hAnsi="Arial" w:cs="Arial"/>
                <w:b/>
                <w:bCs/>
                <w:sz w:val="16"/>
                <w:szCs w:val="16"/>
              </w:rPr>
            </w:pPr>
            <w:r w:rsidRPr="00704E98">
              <w:rPr>
                <w:rFonts w:ascii="Arial" w:hAnsi="Arial" w:cs="Arial"/>
                <w:b/>
                <w:bCs/>
                <w:sz w:val="16"/>
                <w:szCs w:val="16"/>
              </w:rPr>
              <w:t>2</w:t>
            </w:r>
          </w:p>
        </w:tc>
        <w:tc>
          <w:tcPr>
            <w:tcW w:w="644" w:type="pct"/>
            <w:tcBorders>
              <w:top w:val="single" w:sz="6" w:space="0" w:color="auto"/>
              <w:bottom w:val="single" w:sz="12" w:space="0" w:color="auto"/>
            </w:tcBorders>
            <w:shd w:val="clear" w:color="auto" w:fill="FFD200"/>
            <w:vAlign w:val="center"/>
          </w:tcPr>
          <w:p w:rsidR="00973FC8" w:rsidRPr="00704E98" w:rsidRDefault="00973FC8" w:rsidP="00973FC8">
            <w:pPr>
              <w:jc w:val="center"/>
              <w:rPr>
                <w:rFonts w:ascii="Arial" w:hAnsi="Arial" w:cs="Arial"/>
                <w:b/>
                <w:bCs/>
                <w:sz w:val="16"/>
                <w:szCs w:val="16"/>
              </w:rPr>
            </w:pPr>
            <w:r w:rsidRPr="00704E98">
              <w:rPr>
                <w:rFonts w:ascii="Arial" w:hAnsi="Arial" w:cs="Arial"/>
                <w:b/>
                <w:bCs/>
                <w:sz w:val="16"/>
                <w:szCs w:val="16"/>
              </w:rPr>
              <w:t>3</w:t>
            </w:r>
          </w:p>
        </w:tc>
        <w:tc>
          <w:tcPr>
            <w:tcW w:w="562" w:type="pct"/>
            <w:tcBorders>
              <w:top w:val="single" w:sz="6" w:space="0" w:color="auto"/>
              <w:bottom w:val="single" w:sz="12" w:space="0" w:color="auto"/>
            </w:tcBorders>
            <w:shd w:val="clear" w:color="auto" w:fill="FFD200"/>
            <w:vAlign w:val="center"/>
          </w:tcPr>
          <w:p w:rsidR="00973FC8" w:rsidRPr="00704E98" w:rsidRDefault="00973FC8" w:rsidP="00973FC8">
            <w:pPr>
              <w:jc w:val="center"/>
              <w:rPr>
                <w:rFonts w:ascii="Arial" w:hAnsi="Arial" w:cs="Arial"/>
                <w:b/>
                <w:bCs/>
                <w:caps/>
                <w:sz w:val="16"/>
                <w:szCs w:val="16"/>
              </w:rPr>
            </w:pPr>
            <w:r w:rsidRPr="00704E98">
              <w:rPr>
                <w:rFonts w:ascii="Arial" w:hAnsi="Arial" w:cs="Arial"/>
                <w:b/>
                <w:bCs/>
                <w:caps/>
                <w:sz w:val="16"/>
                <w:szCs w:val="16"/>
              </w:rPr>
              <w:t>4</w:t>
            </w:r>
          </w:p>
        </w:tc>
        <w:tc>
          <w:tcPr>
            <w:tcW w:w="513" w:type="pct"/>
            <w:tcBorders>
              <w:top w:val="single" w:sz="6" w:space="0" w:color="auto"/>
              <w:bottom w:val="single" w:sz="12" w:space="0" w:color="auto"/>
            </w:tcBorders>
            <w:shd w:val="clear" w:color="auto" w:fill="FFD200"/>
            <w:vAlign w:val="center"/>
          </w:tcPr>
          <w:p w:rsidR="00973FC8" w:rsidRPr="00704E98" w:rsidRDefault="00973FC8" w:rsidP="00973FC8">
            <w:pPr>
              <w:jc w:val="center"/>
              <w:rPr>
                <w:rFonts w:ascii="Arial" w:hAnsi="Arial" w:cs="Arial"/>
                <w:b/>
                <w:bCs/>
                <w:caps/>
                <w:sz w:val="16"/>
                <w:szCs w:val="16"/>
              </w:rPr>
            </w:pPr>
            <w:r w:rsidRPr="00704E98">
              <w:rPr>
                <w:rFonts w:ascii="Arial" w:hAnsi="Arial" w:cs="Arial"/>
                <w:b/>
                <w:bCs/>
                <w:caps/>
                <w:sz w:val="16"/>
                <w:szCs w:val="16"/>
              </w:rPr>
              <w:t>5</w:t>
            </w:r>
          </w:p>
        </w:tc>
        <w:tc>
          <w:tcPr>
            <w:tcW w:w="562" w:type="pct"/>
            <w:tcBorders>
              <w:top w:val="single" w:sz="6" w:space="0" w:color="auto"/>
              <w:bottom w:val="single" w:sz="12" w:space="0" w:color="auto"/>
            </w:tcBorders>
            <w:shd w:val="clear" w:color="auto" w:fill="FFD200"/>
            <w:vAlign w:val="center"/>
          </w:tcPr>
          <w:p w:rsidR="00973FC8" w:rsidRPr="00704E98" w:rsidRDefault="00973FC8" w:rsidP="00973FC8">
            <w:pPr>
              <w:jc w:val="center"/>
              <w:rPr>
                <w:rFonts w:ascii="Arial" w:hAnsi="Arial" w:cs="Arial"/>
                <w:b/>
                <w:bCs/>
                <w:caps/>
                <w:sz w:val="16"/>
                <w:szCs w:val="16"/>
              </w:rPr>
            </w:pPr>
            <w:r w:rsidRPr="00704E98">
              <w:rPr>
                <w:rFonts w:ascii="Arial" w:hAnsi="Arial" w:cs="Arial"/>
                <w:b/>
                <w:bCs/>
                <w:caps/>
                <w:sz w:val="16"/>
                <w:szCs w:val="16"/>
              </w:rPr>
              <w:t>6</w:t>
            </w:r>
          </w:p>
        </w:tc>
        <w:tc>
          <w:tcPr>
            <w:tcW w:w="600" w:type="pct"/>
            <w:tcBorders>
              <w:top w:val="single" w:sz="6" w:space="0" w:color="auto"/>
              <w:bottom w:val="single" w:sz="12" w:space="0" w:color="auto"/>
            </w:tcBorders>
            <w:shd w:val="clear" w:color="auto" w:fill="FFD200"/>
            <w:vAlign w:val="center"/>
          </w:tcPr>
          <w:p w:rsidR="00973FC8" w:rsidRPr="00704E98" w:rsidRDefault="00973FC8" w:rsidP="00973FC8">
            <w:pPr>
              <w:jc w:val="center"/>
              <w:rPr>
                <w:rFonts w:ascii="Arial" w:hAnsi="Arial" w:cs="Arial"/>
                <w:b/>
                <w:bCs/>
                <w:caps/>
                <w:sz w:val="16"/>
                <w:szCs w:val="16"/>
              </w:rPr>
            </w:pPr>
            <w:r w:rsidRPr="00704E98">
              <w:rPr>
                <w:rFonts w:ascii="Arial" w:hAnsi="Arial" w:cs="Arial"/>
                <w:b/>
                <w:bCs/>
                <w:caps/>
                <w:sz w:val="16"/>
                <w:szCs w:val="16"/>
              </w:rPr>
              <w:t>7</w:t>
            </w:r>
          </w:p>
        </w:tc>
        <w:tc>
          <w:tcPr>
            <w:tcW w:w="769" w:type="pct"/>
            <w:tcBorders>
              <w:top w:val="single" w:sz="6" w:space="0" w:color="auto"/>
              <w:bottom w:val="single" w:sz="12" w:space="0" w:color="auto"/>
            </w:tcBorders>
            <w:shd w:val="clear" w:color="auto" w:fill="FFD200"/>
            <w:vAlign w:val="center"/>
          </w:tcPr>
          <w:p w:rsidR="00973FC8" w:rsidRPr="00704E98" w:rsidRDefault="00973FC8" w:rsidP="00973FC8">
            <w:pPr>
              <w:jc w:val="center"/>
              <w:rPr>
                <w:rFonts w:ascii="Arial" w:hAnsi="Arial" w:cs="Arial"/>
                <w:b/>
                <w:bCs/>
                <w:sz w:val="16"/>
                <w:szCs w:val="16"/>
              </w:rPr>
            </w:pPr>
            <w:r w:rsidRPr="00704E98">
              <w:rPr>
                <w:rFonts w:ascii="Arial" w:hAnsi="Arial" w:cs="Arial"/>
                <w:b/>
                <w:bCs/>
                <w:sz w:val="16"/>
                <w:szCs w:val="16"/>
              </w:rPr>
              <w:t>8</w:t>
            </w:r>
          </w:p>
        </w:tc>
      </w:tr>
      <w:tr w:rsidR="00F519F2" w:rsidRPr="00704E98" w:rsidTr="007C282F">
        <w:trPr>
          <w:trHeight w:val="255"/>
        </w:trPr>
        <w:tc>
          <w:tcPr>
            <w:tcW w:w="773" w:type="pct"/>
            <w:tcBorders>
              <w:top w:val="single" w:sz="12" w:space="0" w:color="auto"/>
            </w:tcBorders>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76" w:type="pct"/>
            <w:tcBorders>
              <w:top w:val="single" w:sz="12" w:space="0" w:color="auto"/>
            </w:tcBorders>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644" w:type="pct"/>
            <w:tcBorders>
              <w:top w:val="single" w:sz="12" w:space="0" w:color="auto"/>
            </w:tcBorders>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62" w:type="pct"/>
            <w:tcBorders>
              <w:top w:val="single" w:sz="12" w:space="0" w:color="auto"/>
            </w:tcBorders>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13" w:type="pct"/>
            <w:tcBorders>
              <w:top w:val="single" w:sz="12" w:space="0" w:color="auto"/>
            </w:tcBorders>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62" w:type="pct"/>
            <w:tcBorders>
              <w:top w:val="single" w:sz="12" w:space="0" w:color="auto"/>
            </w:tcBorders>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600" w:type="pct"/>
            <w:tcBorders>
              <w:top w:val="single" w:sz="12" w:space="0" w:color="auto"/>
            </w:tcBorders>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769" w:type="pct"/>
            <w:tcBorders>
              <w:top w:val="single" w:sz="12" w:space="0" w:color="auto"/>
            </w:tcBorders>
            <w:shd w:val="clear" w:color="auto" w:fill="auto"/>
          </w:tcPr>
          <w:p w:rsidR="00F519F2" w:rsidRPr="00704E98" w:rsidRDefault="00F519F2" w:rsidP="00973FC8">
            <w:pPr>
              <w:jc w:val="left"/>
              <w:rPr>
                <w:b/>
                <w:bCs/>
                <w:sz w:val="20"/>
                <w:szCs w:val="20"/>
              </w:rPr>
            </w:pPr>
            <w:r w:rsidRPr="00704E98">
              <w:rPr>
                <w:b/>
                <w:bCs/>
                <w:caps/>
                <w:sz w:val="20"/>
                <w:szCs w:val="20"/>
              </w:rPr>
              <w:t> </w:t>
            </w:r>
          </w:p>
        </w:tc>
      </w:tr>
      <w:tr w:rsidR="00F519F2" w:rsidRPr="00704E98" w:rsidTr="007C282F">
        <w:trPr>
          <w:trHeight w:val="255"/>
        </w:trPr>
        <w:tc>
          <w:tcPr>
            <w:tcW w:w="773"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76"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644"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62"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13"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62"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600"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769" w:type="pct"/>
            <w:shd w:val="clear" w:color="auto" w:fill="auto"/>
          </w:tcPr>
          <w:p w:rsidR="00F519F2" w:rsidRPr="00704E98" w:rsidRDefault="00F519F2" w:rsidP="00973FC8">
            <w:pPr>
              <w:jc w:val="left"/>
              <w:rPr>
                <w:b/>
                <w:bCs/>
                <w:sz w:val="20"/>
                <w:szCs w:val="20"/>
              </w:rPr>
            </w:pPr>
            <w:r w:rsidRPr="00704E98">
              <w:rPr>
                <w:b/>
                <w:bCs/>
                <w:caps/>
                <w:sz w:val="20"/>
                <w:szCs w:val="20"/>
              </w:rPr>
              <w:t> </w:t>
            </w:r>
          </w:p>
        </w:tc>
      </w:tr>
      <w:tr w:rsidR="00F519F2" w:rsidRPr="00704E98" w:rsidTr="007C282F">
        <w:trPr>
          <w:trHeight w:val="255"/>
        </w:trPr>
        <w:tc>
          <w:tcPr>
            <w:tcW w:w="773"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76"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644"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62"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13"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62"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600"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769" w:type="pct"/>
            <w:shd w:val="clear" w:color="auto" w:fill="auto"/>
          </w:tcPr>
          <w:p w:rsidR="00F519F2" w:rsidRPr="00704E98" w:rsidRDefault="00F519F2" w:rsidP="00973FC8">
            <w:pPr>
              <w:jc w:val="left"/>
              <w:rPr>
                <w:b/>
                <w:bCs/>
                <w:sz w:val="20"/>
                <w:szCs w:val="20"/>
              </w:rPr>
            </w:pPr>
            <w:r w:rsidRPr="00704E98">
              <w:rPr>
                <w:b/>
                <w:bCs/>
                <w:caps/>
                <w:sz w:val="20"/>
                <w:szCs w:val="20"/>
              </w:rPr>
              <w:t> </w:t>
            </w:r>
          </w:p>
        </w:tc>
      </w:tr>
      <w:tr w:rsidR="00F519F2" w:rsidRPr="00704E98" w:rsidTr="007C282F">
        <w:trPr>
          <w:trHeight w:val="255"/>
        </w:trPr>
        <w:tc>
          <w:tcPr>
            <w:tcW w:w="773"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76"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644"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62"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13"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562"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600" w:type="pct"/>
            <w:shd w:val="clear" w:color="auto" w:fill="auto"/>
          </w:tcPr>
          <w:p w:rsidR="00F519F2" w:rsidRPr="00704E98" w:rsidRDefault="00F519F2" w:rsidP="00973FC8">
            <w:pPr>
              <w:jc w:val="left"/>
              <w:rPr>
                <w:b/>
                <w:bCs/>
                <w:sz w:val="20"/>
                <w:szCs w:val="20"/>
              </w:rPr>
            </w:pPr>
            <w:r w:rsidRPr="00704E98">
              <w:rPr>
                <w:b/>
                <w:bCs/>
                <w:caps/>
                <w:sz w:val="20"/>
                <w:szCs w:val="20"/>
              </w:rPr>
              <w:t> </w:t>
            </w:r>
          </w:p>
        </w:tc>
        <w:tc>
          <w:tcPr>
            <w:tcW w:w="769" w:type="pct"/>
            <w:shd w:val="clear" w:color="auto" w:fill="auto"/>
          </w:tcPr>
          <w:p w:rsidR="00F519F2" w:rsidRPr="00704E98" w:rsidRDefault="00F519F2" w:rsidP="00973FC8">
            <w:pPr>
              <w:jc w:val="left"/>
              <w:rPr>
                <w:b/>
                <w:bCs/>
                <w:sz w:val="20"/>
                <w:szCs w:val="20"/>
              </w:rPr>
            </w:pPr>
            <w:r w:rsidRPr="00704E98">
              <w:rPr>
                <w:b/>
                <w:bCs/>
                <w:caps/>
                <w:sz w:val="20"/>
                <w:szCs w:val="20"/>
              </w:rPr>
              <w:t> </w:t>
            </w:r>
          </w:p>
        </w:tc>
      </w:tr>
    </w:tbl>
    <w:p w:rsidR="00E42DBA" w:rsidRDefault="00E42DBA" w:rsidP="004C427E">
      <w:pPr>
        <w:spacing w:before="120"/>
      </w:pPr>
      <w:bookmarkStart w:id="86" w:name="_Toc412713624"/>
      <w:r>
        <w:t xml:space="preserve">Аналогичный экспериментальный подход используется для определения эффективности ингибиторов солеотложения по отношению к другим отложениям (стронций, барий), то есть </w:t>
      </w:r>
      <w:r>
        <w:lastRenderedPageBreak/>
        <w:t>определяется эффективность удержания этих солеобразующих ионов в растворе после смешения и температурном смешении.</w:t>
      </w:r>
    </w:p>
    <w:p w:rsidR="00106CCB" w:rsidRDefault="00A22519" w:rsidP="004C427E">
      <w:pPr>
        <w:spacing w:before="120"/>
      </w:pPr>
      <w:r>
        <w:t>Для использования ИС</w:t>
      </w:r>
      <w:r w:rsidR="00106CCB" w:rsidRPr="00704E98">
        <w:t xml:space="preserve"> по технологии задавки в пласт проводят адсорбционно-десорбционный эксперимент </w:t>
      </w:r>
      <w:r w:rsidR="00D178A5" w:rsidRPr="00704E98">
        <w:t xml:space="preserve">на фильтрационных установках. По результатам определяются адсорбционные свойства реагентов и </w:t>
      </w:r>
      <w:r w:rsidR="00E2488C">
        <w:t xml:space="preserve">рассчитываются </w:t>
      </w:r>
      <w:r w:rsidR="00D178A5" w:rsidRPr="00704E98">
        <w:t>объемы пачек для задавок.</w:t>
      </w:r>
    </w:p>
    <w:p w:rsidR="00C03656" w:rsidRPr="00704E98" w:rsidRDefault="00C03656" w:rsidP="001865B8">
      <w:pPr>
        <w:sectPr w:rsidR="00C03656" w:rsidRPr="00704E98" w:rsidSect="004C55AF">
          <w:headerReference w:type="even" r:id="rId33"/>
          <w:headerReference w:type="first" r:id="rId34"/>
          <w:pgSz w:w="11906" w:h="16838" w:code="9"/>
          <w:pgMar w:top="567" w:right="1021" w:bottom="567" w:left="1247" w:header="737" w:footer="680" w:gutter="0"/>
          <w:cols w:space="708"/>
          <w:docGrid w:linePitch="360"/>
        </w:sectPr>
      </w:pPr>
    </w:p>
    <w:p w:rsidR="00F519F2" w:rsidRPr="00704E98" w:rsidRDefault="00F519F2" w:rsidP="004C427E">
      <w:pPr>
        <w:pStyle w:val="S13"/>
        <w:numPr>
          <w:ilvl w:val="0"/>
          <w:numId w:val="53"/>
        </w:numPr>
        <w:tabs>
          <w:tab w:val="left" w:pos="567"/>
        </w:tabs>
        <w:spacing w:after="240"/>
        <w:ind w:left="0" w:firstLine="0"/>
      </w:pPr>
      <w:bookmarkStart w:id="87" w:name="_ПРИЛОЖЕНИЕ_7._ОПРЕДЕЛЕНИЕ"/>
      <w:bookmarkStart w:id="88" w:name="_Toc422514773"/>
      <w:bookmarkStart w:id="89" w:name="_Toc426563160"/>
      <w:bookmarkStart w:id="90" w:name="_Toc433807313"/>
      <w:bookmarkStart w:id="91" w:name="_Toc535308768"/>
      <w:bookmarkEnd w:id="87"/>
      <w:r w:rsidRPr="00704E98">
        <w:lastRenderedPageBreak/>
        <w:t>ОПРЕДЕЛЕНИЕ КОРРОЗИОННОЙ АГРЕССИВНОСТИ ТОВАРНОЙ ФОРМЫ</w:t>
      </w:r>
      <w:bookmarkEnd w:id="86"/>
      <w:bookmarkEnd w:id="88"/>
      <w:bookmarkEnd w:id="89"/>
      <w:bookmarkEnd w:id="90"/>
      <w:bookmarkEnd w:id="91"/>
    </w:p>
    <w:p w:rsidR="00F519F2" w:rsidRPr="00704E98" w:rsidRDefault="00F519F2" w:rsidP="00973FC8">
      <w:pPr>
        <w:rPr>
          <w:spacing w:val="-8"/>
        </w:rPr>
      </w:pPr>
      <w:bookmarkStart w:id="92" w:name="_Toc341779738"/>
      <w:bookmarkStart w:id="93" w:name="_Toc342575774"/>
      <w:bookmarkStart w:id="94" w:name="_Toc412713625"/>
      <w:r w:rsidRPr="00704E98">
        <w:rPr>
          <w:b/>
        </w:rPr>
        <w:t>Оборудование, материалы, реактивы</w:t>
      </w:r>
      <w:bookmarkEnd w:id="92"/>
      <w:bookmarkEnd w:id="93"/>
      <w:bookmarkEnd w:id="94"/>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rPr>
          <w:spacing w:val="-8"/>
        </w:rPr>
      </w:pPr>
      <w:r w:rsidRPr="00704E98">
        <w:t>Весы аналитические с погрешностью измерения 0,0002 г по ГОСТ Р 53228</w:t>
      </w:r>
      <w:r w:rsidRPr="00704E98">
        <w:rPr>
          <w:spacing w:val="-1"/>
        </w:rPr>
        <w:t>.</w:t>
      </w:r>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rPr>
          <w:spacing w:val="-3"/>
        </w:rPr>
      </w:pPr>
      <w:r w:rsidRPr="00704E98">
        <w:t xml:space="preserve">Термостат или водяная баня с терморегулятором, обеспечивающие температуру в рабочем объеме от плюс 25 до плюс 90 </w:t>
      </w:r>
      <w:r w:rsidR="00A13FFC" w:rsidRPr="00A13FFC">
        <w:rPr>
          <w:szCs w:val="24"/>
        </w:rPr>
        <w:t>°</w:t>
      </w:r>
      <w:r w:rsidR="00A13FFC" w:rsidRPr="00A13FFC">
        <w:rPr>
          <w:szCs w:val="24"/>
          <w:lang w:val="en-US"/>
        </w:rPr>
        <w:t>C</w:t>
      </w:r>
      <w:r w:rsidRPr="00704E98">
        <w:t xml:space="preserve"> с допустимой погрешностью ± 2 </w:t>
      </w:r>
      <w:r w:rsidR="00A13FFC" w:rsidRPr="00A13FFC">
        <w:rPr>
          <w:szCs w:val="24"/>
        </w:rPr>
        <w:t>°</w:t>
      </w:r>
      <w:r w:rsidR="00A13FFC" w:rsidRPr="00A13FFC">
        <w:rPr>
          <w:szCs w:val="24"/>
          <w:lang w:val="en-US"/>
        </w:rPr>
        <w:t>C</w:t>
      </w:r>
      <w:r w:rsidRPr="00704E98">
        <w:t>.</w:t>
      </w:r>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rPr>
          <w:spacing w:val="-5"/>
        </w:rPr>
      </w:pPr>
      <w:r w:rsidRPr="00704E98">
        <w:t xml:space="preserve">Эксикатор по ГОСТ 25336 с влагопоглотителем или сушильный шкаф, обеспечивающий температуру 50-350 </w:t>
      </w:r>
      <w:r w:rsidRPr="00704E98">
        <w:rPr>
          <w:vertAlign w:val="superscript"/>
        </w:rPr>
        <w:t>0</w:t>
      </w:r>
      <w:r w:rsidRPr="00704E98">
        <w:t>С.</w:t>
      </w:r>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pPr>
      <w:r w:rsidRPr="00704E98">
        <w:t>Стеклянные ячейки объемом не менее 750 см</w:t>
      </w:r>
      <w:r w:rsidRPr="00704E98">
        <w:rPr>
          <w:vertAlign w:val="superscript"/>
        </w:rPr>
        <w:t>3</w:t>
      </w:r>
      <w:r w:rsidRPr="00704E98">
        <w:t>.</w:t>
      </w:r>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pPr>
      <w:r w:rsidRPr="00704E98">
        <w:t>Образцы – пластинки из углеродистой стали Ст.3.</w:t>
      </w:r>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rPr>
          <w:spacing w:val="-3"/>
        </w:rPr>
      </w:pPr>
      <w:r w:rsidRPr="00704E98">
        <w:rPr>
          <w:spacing w:val="-1"/>
        </w:rPr>
        <w:t>Пинцет по ГОСТ 21241.</w:t>
      </w:r>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rPr>
          <w:spacing w:val="-5"/>
        </w:rPr>
      </w:pPr>
      <w:r w:rsidRPr="00704E98">
        <w:rPr>
          <w:spacing w:val="-1"/>
        </w:rPr>
        <w:t>Штангенциркуль ШЦ-П-250-0,05 по ГОСТ 166.</w:t>
      </w:r>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rPr>
          <w:spacing w:val="-3"/>
        </w:rPr>
      </w:pPr>
      <w:r w:rsidRPr="00704E98">
        <w:t>Шпатель металлический или резинка карандашная.</w:t>
      </w:r>
    </w:p>
    <w:p w:rsidR="00F519F2" w:rsidRPr="00704E98" w:rsidRDefault="00F519F2" w:rsidP="004C427E">
      <w:pPr>
        <w:widowControl w:val="0"/>
        <w:numPr>
          <w:ilvl w:val="0"/>
          <w:numId w:val="17"/>
        </w:numPr>
        <w:shd w:val="clear" w:color="auto" w:fill="FFFFFF"/>
        <w:tabs>
          <w:tab w:val="clear" w:pos="926"/>
          <w:tab w:val="left" w:pos="567"/>
        </w:tabs>
        <w:autoSpaceDE w:val="0"/>
        <w:autoSpaceDN w:val="0"/>
        <w:adjustRightInd w:val="0"/>
        <w:spacing w:before="60"/>
        <w:ind w:left="567" w:hanging="397"/>
      </w:pPr>
      <w:r w:rsidRPr="00704E98">
        <w:t>Шкурка шлифовальная на бумажной или тканевой основе с размером зерна 4∙10</w:t>
      </w:r>
      <w:r w:rsidRPr="00704E98">
        <w:rPr>
          <w:vertAlign w:val="superscript"/>
        </w:rPr>
        <w:t>-</w:t>
      </w:r>
      <w:r w:rsidR="006D1312">
        <w:rPr>
          <w:vertAlign w:val="superscript"/>
        </w:rPr>
        <w:t>2</w:t>
      </w:r>
      <w:r w:rsidRPr="00704E98">
        <w:t xml:space="preserve"> мм</w:t>
      </w:r>
      <w:r w:rsidR="006D1312">
        <w:t xml:space="preserve"> по ГОСТ 3647</w:t>
      </w:r>
      <w:r w:rsidRPr="00704E98">
        <w:t>.</w:t>
      </w:r>
    </w:p>
    <w:p w:rsidR="00F519F2" w:rsidRPr="00704E98" w:rsidRDefault="00F519F2" w:rsidP="004C427E">
      <w:pPr>
        <w:widowControl w:val="0"/>
        <w:numPr>
          <w:ilvl w:val="0"/>
          <w:numId w:val="17"/>
        </w:numPr>
        <w:shd w:val="clear" w:color="auto" w:fill="FFFFFF"/>
        <w:tabs>
          <w:tab w:val="clear" w:pos="926"/>
          <w:tab w:val="left" w:pos="567"/>
          <w:tab w:val="left" w:pos="709"/>
        </w:tabs>
        <w:autoSpaceDE w:val="0"/>
        <w:autoSpaceDN w:val="0"/>
        <w:adjustRightInd w:val="0"/>
        <w:spacing w:before="60"/>
        <w:ind w:left="567" w:hanging="397"/>
      </w:pPr>
      <w:r w:rsidRPr="00704E98">
        <w:t>Бумага фильтровальная по ГОСТ 12026.</w:t>
      </w:r>
    </w:p>
    <w:p w:rsidR="00F519F2" w:rsidRPr="00704E98" w:rsidRDefault="00F519F2" w:rsidP="004C427E">
      <w:pPr>
        <w:widowControl w:val="0"/>
        <w:numPr>
          <w:ilvl w:val="0"/>
          <w:numId w:val="17"/>
        </w:numPr>
        <w:shd w:val="clear" w:color="auto" w:fill="FFFFFF"/>
        <w:tabs>
          <w:tab w:val="clear" w:pos="926"/>
          <w:tab w:val="left" w:pos="567"/>
          <w:tab w:val="left" w:pos="709"/>
        </w:tabs>
        <w:autoSpaceDE w:val="0"/>
        <w:autoSpaceDN w:val="0"/>
        <w:adjustRightInd w:val="0"/>
        <w:spacing w:before="60"/>
        <w:ind w:left="567" w:hanging="397"/>
      </w:pPr>
      <w:r w:rsidRPr="00704E98">
        <w:t>Вата медицинская гигроскопическая по ГОСТ 5556.</w:t>
      </w:r>
    </w:p>
    <w:p w:rsidR="00F519F2" w:rsidRPr="00704E98" w:rsidRDefault="00F519F2" w:rsidP="004C427E">
      <w:pPr>
        <w:widowControl w:val="0"/>
        <w:numPr>
          <w:ilvl w:val="0"/>
          <w:numId w:val="17"/>
        </w:numPr>
        <w:shd w:val="clear" w:color="auto" w:fill="FFFFFF"/>
        <w:tabs>
          <w:tab w:val="clear" w:pos="926"/>
          <w:tab w:val="left" w:pos="567"/>
          <w:tab w:val="left" w:pos="709"/>
        </w:tabs>
        <w:autoSpaceDE w:val="0"/>
        <w:autoSpaceDN w:val="0"/>
        <w:adjustRightInd w:val="0"/>
        <w:spacing w:before="60"/>
        <w:ind w:left="567" w:hanging="397"/>
      </w:pPr>
      <w:r w:rsidRPr="00704E98">
        <w:t>Ацетон по ГОСТ 2603.</w:t>
      </w:r>
    </w:p>
    <w:p w:rsidR="00F519F2" w:rsidRDefault="00F519F2" w:rsidP="004C427E">
      <w:pPr>
        <w:widowControl w:val="0"/>
        <w:numPr>
          <w:ilvl w:val="0"/>
          <w:numId w:val="17"/>
        </w:numPr>
        <w:shd w:val="clear" w:color="auto" w:fill="FFFFFF"/>
        <w:tabs>
          <w:tab w:val="clear" w:pos="926"/>
          <w:tab w:val="left" w:pos="567"/>
          <w:tab w:val="left" w:pos="709"/>
        </w:tabs>
        <w:autoSpaceDE w:val="0"/>
        <w:autoSpaceDN w:val="0"/>
        <w:adjustRightInd w:val="0"/>
        <w:spacing w:before="60"/>
        <w:ind w:left="567" w:hanging="397"/>
      </w:pPr>
      <w:r w:rsidRPr="00704E98">
        <w:t>Кислота соляная по ГОСТ 3118.</w:t>
      </w:r>
    </w:p>
    <w:p w:rsidR="008B55C7" w:rsidRDefault="008B55C7" w:rsidP="004C427E">
      <w:pPr>
        <w:widowControl w:val="0"/>
        <w:numPr>
          <w:ilvl w:val="0"/>
          <w:numId w:val="17"/>
        </w:numPr>
        <w:shd w:val="clear" w:color="auto" w:fill="FFFFFF"/>
        <w:tabs>
          <w:tab w:val="left" w:pos="567"/>
          <w:tab w:val="left" w:pos="709"/>
        </w:tabs>
        <w:autoSpaceDE w:val="0"/>
        <w:autoSpaceDN w:val="0"/>
        <w:adjustRightInd w:val="0"/>
        <w:spacing w:before="60"/>
        <w:ind w:left="567" w:hanging="397"/>
      </w:pPr>
      <w:r>
        <w:t>Калий двухромовокислый по</w:t>
      </w:r>
      <w:r w:rsidRPr="008B55C7">
        <w:t xml:space="preserve"> ГОСТ 422</w:t>
      </w:r>
      <w:r>
        <w:t>0.</w:t>
      </w:r>
    </w:p>
    <w:p w:rsidR="008B55C7" w:rsidRPr="00704E98" w:rsidRDefault="008B55C7" w:rsidP="004C427E">
      <w:pPr>
        <w:widowControl w:val="0"/>
        <w:numPr>
          <w:ilvl w:val="0"/>
          <w:numId w:val="17"/>
        </w:numPr>
        <w:shd w:val="clear" w:color="auto" w:fill="FFFFFF"/>
        <w:tabs>
          <w:tab w:val="left" w:pos="567"/>
          <w:tab w:val="left" w:pos="709"/>
        </w:tabs>
        <w:autoSpaceDE w:val="0"/>
        <w:autoSpaceDN w:val="0"/>
        <w:adjustRightInd w:val="0"/>
        <w:spacing w:before="60"/>
        <w:ind w:left="567" w:hanging="397"/>
      </w:pPr>
      <w:r>
        <w:t>Серная кислота по</w:t>
      </w:r>
      <w:r w:rsidRPr="008B55C7">
        <w:t xml:space="preserve"> ГОСТ 4204</w:t>
      </w:r>
      <w:r>
        <w:t>.</w:t>
      </w:r>
    </w:p>
    <w:p w:rsidR="00F519F2" w:rsidRPr="00704E98" w:rsidRDefault="00F519F2" w:rsidP="004C427E">
      <w:pPr>
        <w:widowControl w:val="0"/>
        <w:numPr>
          <w:ilvl w:val="0"/>
          <w:numId w:val="17"/>
        </w:numPr>
        <w:shd w:val="clear" w:color="auto" w:fill="FFFFFF"/>
        <w:tabs>
          <w:tab w:val="clear" w:pos="926"/>
          <w:tab w:val="left" w:pos="567"/>
          <w:tab w:val="left" w:pos="709"/>
        </w:tabs>
        <w:autoSpaceDE w:val="0"/>
        <w:autoSpaceDN w:val="0"/>
        <w:adjustRightInd w:val="0"/>
        <w:spacing w:before="60"/>
        <w:ind w:left="567" w:hanging="397"/>
      </w:pPr>
      <w:r w:rsidRPr="00704E98">
        <w:t>Натрия гидроокись по ГОСТ 4328.</w:t>
      </w:r>
    </w:p>
    <w:p w:rsidR="00F519F2" w:rsidRPr="00704E98" w:rsidRDefault="00F519F2" w:rsidP="004C427E">
      <w:pPr>
        <w:widowControl w:val="0"/>
        <w:numPr>
          <w:ilvl w:val="0"/>
          <w:numId w:val="17"/>
        </w:numPr>
        <w:shd w:val="clear" w:color="auto" w:fill="FFFFFF"/>
        <w:tabs>
          <w:tab w:val="clear" w:pos="926"/>
          <w:tab w:val="left" w:pos="567"/>
          <w:tab w:val="left" w:pos="851"/>
        </w:tabs>
        <w:autoSpaceDE w:val="0"/>
        <w:autoSpaceDN w:val="0"/>
        <w:adjustRightInd w:val="0"/>
        <w:spacing w:before="60"/>
        <w:ind w:left="567" w:hanging="397"/>
      </w:pPr>
      <w:r w:rsidRPr="00704E98">
        <w:t>Раствор для удаления продуктов коррозии химическим методом по ГОСТ Р 9.907 состава:</w:t>
      </w:r>
    </w:p>
    <w:p w:rsidR="00F519F2" w:rsidRPr="00704E98" w:rsidRDefault="00F519F2" w:rsidP="004C427E">
      <w:pPr>
        <w:widowControl w:val="0"/>
        <w:numPr>
          <w:ilvl w:val="0"/>
          <w:numId w:val="18"/>
        </w:numPr>
        <w:shd w:val="clear" w:color="auto" w:fill="FFFFFF"/>
        <w:tabs>
          <w:tab w:val="left" w:pos="539"/>
        </w:tabs>
        <w:autoSpaceDE w:val="0"/>
        <w:autoSpaceDN w:val="0"/>
        <w:adjustRightInd w:val="0"/>
        <w:spacing w:before="60"/>
        <w:ind w:left="964" w:hanging="397"/>
        <w:rPr>
          <w:spacing w:val="-5"/>
        </w:rPr>
      </w:pPr>
      <w:r w:rsidRPr="00704E98">
        <w:rPr>
          <w:spacing w:val="-5"/>
        </w:rPr>
        <w:t>кислота серная по ГОСТ 4204;</w:t>
      </w:r>
    </w:p>
    <w:p w:rsidR="00F519F2" w:rsidRPr="00704E98" w:rsidRDefault="00F519F2" w:rsidP="004C427E">
      <w:pPr>
        <w:widowControl w:val="0"/>
        <w:numPr>
          <w:ilvl w:val="0"/>
          <w:numId w:val="18"/>
        </w:numPr>
        <w:shd w:val="clear" w:color="auto" w:fill="FFFFFF"/>
        <w:tabs>
          <w:tab w:val="left" w:pos="539"/>
        </w:tabs>
        <w:autoSpaceDE w:val="0"/>
        <w:autoSpaceDN w:val="0"/>
        <w:adjustRightInd w:val="0"/>
        <w:spacing w:before="60"/>
        <w:ind w:left="964" w:hanging="397"/>
        <w:rPr>
          <w:spacing w:val="-5"/>
        </w:rPr>
      </w:pPr>
      <w:r w:rsidRPr="00704E98">
        <w:rPr>
          <w:spacing w:val="-5"/>
        </w:rPr>
        <w:t>кислота лимонная по ГОСТ 3652;</w:t>
      </w:r>
    </w:p>
    <w:p w:rsidR="00F519F2" w:rsidRPr="00704E98" w:rsidRDefault="00F519F2" w:rsidP="004C427E">
      <w:pPr>
        <w:widowControl w:val="0"/>
        <w:numPr>
          <w:ilvl w:val="0"/>
          <w:numId w:val="18"/>
        </w:numPr>
        <w:shd w:val="clear" w:color="auto" w:fill="FFFFFF"/>
        <w:tabs>
          <w:tab w:val="left" w:pos="539"/>
        </w:tabs>
        <w:autoSpaceDE w:val="0"/>
        <w:autoSpaceDN w:val="0"/>
        <w:adjustRightInd w:val="0"/>
        <w:spacing w:before="60"/>
        <w:ind w:left="964" w:hanging="397"/>
        <w:rPr>
          <w:spacing w:val="-5"/>
        </w:rPr>
      </w:pPr>
      <w:r w:rsidRPr="00704E98">
        <w:rPr>
          <w:spacing w:val="-5"/>
        </w:rPr>
        <w:t>тиомочевина по ГОСТ 6344;</w:t>
      </w:r>
    </w:p>
    <w:p w:rsidR="00F519F2" w:rsidRDefault="00F519F2" w:rsidP="004C427E">
      <w:pPr>
        <w:widowControl w:val="0"/>
        <w:numPr>
          <w:ilvl w:val="0"/>
          <w:numId w:val="18"/>
        </w:numPr>
        <w:shd w:val="clear" w:color="auto" w:fill="FFFFFF"/>
        <w:tabs>
          <w:tab w:val="left" w:pos="539"/>
        </w:tabs>
        <w:autoSpaceDE w:val="0"/>
        <w:autoSpaceDN w:val="0"/>
        <w:adjustRightInd w:val="0"/>
        <w:spacing w:before="60"/>
        <w:ind w:left="964" w:hanging="397"/>
        <w:rPr>
          <w:spacing w:val="-5"/>
        </w:rPr>
      </w:pPr>
      <w:r w:rsidRPr="00704E98">
        <w:rPr>
          <w:spacing w:val="-5"/>
        </w:rPr>
        <w:t xml:space="preserve">вода дистиллированная по ГОСТ </w:t>
      </w:r>
      <w:r w:rsidR="00D573B3">
        <w:rPr>
          <w:spacing w:val="-5"/>
        </w:rPr>
        <w:t>Р 58144</w:t>
      </w:r>
      <w:r w:rsidRPr="00704E98">
        <w:rPr>
          <w:spacing w:val="-5"/>
        </w:rPr>
        <w:t>.</w:t>
      </w:r>
    </w:p>
    <w:p w:rsidR="00D52C90" w:rsidRPr="00704E98" w:rsidRDefault="00D52C90" w:rsidP="00D52C90">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D52C90" w:rsidRPr="00704E98" w:rsidRDefault="00D52C90" w:rsidP="00D52C90">
      <w:pPr>
        <w:widowControl w:val="0"/>
        <w:shd w:val="clear" w:color="auto" w:fill="FFFFFF"/>
        <w:tabs>
          <w:tab w:val="left" w:pos="539"/>
        </w:tabs>
        <w:autoSpaceDE w:val="0"/>
        <w:autoSpaceDN w:val="0"/>
        <w:adjustRightInd w:val="0"/>
        <w:spacing w:before="60"/>
        <w:rPr>
          <w:spacing w:val="-5"/>
        </w:rPr>
      </w:pPr>
    </w:p>
    <w:p w:rsidR="00F519F2" w:rsidRPr="00704E98" w:rsidRDefault="00F519F2" w:rsidP="004C427E">
      <w:pPr>
        <w:spacing w:before="120"/>
        <w:rPr>
          <w:b/>
        </w:rPr>
      </w:pPr>
      <w:bookmarkStart w:id="95" w:name="_Toc341779739"/>
      <w:bookmarkStart w:id="96" w:name="_Toc342575775"/>
      <w:bookmarkStart w:id="97" w:name="_Toc412713626"/>
      <w:r w:rsidRPr="00704E98">
        <w:rPr>
          <w:b/>
        </w:rPr>
        <w:t>Проведение испытания</w:t>
      </w:r>
      <w:bookmarkEnd w:id="95"/>
      <w:bookmarkEnd w:id="96"/>
      <w:bookmarkEnd w:id="97"/>
    </w:p>
    <w:p w:rsidR="00F519F2" w:rsidRPr="00704E98" w:rsidRDefault="00F519F2" w:rsidP="004C427E">
      <w:pPr>
        <w:spacing w:before="120"/>
      </w:pPr>
      <w:r w:rsidRPr="00704E98">
        <w:t xml:space="preserve">Испытания коррозионной агрессивности реагентов (товарной формы или водных растворов) проводят в соответствии с ГОСТ </w:t>
      </w:r>
      <w:r w:rsidR="002B6C27" w:rsidRPr="00704E98">
        <w:t xml:space="preserve">Р </w:t>
      </w:r>
      <w:r w:rsidRPr="00704E98">
        <w:t>9.905. Коррозионная агрессивность оценивается гравиметрическим методом, по изменению массы образцов из углеродистой стали.</w:t>
      </w:r>
    </w:p>
    <w:p w:rsidR="00F519F2" w:rsidRPr="00704E98" w:rsidRDefault="00F519F2" w:rsidP="004C427E">
      <w:pPr>
        <w:spacing w:before="120"/>
      </w:pPr>
      <w:r w:rsidRPr="00704E98">
        <w:t xml:space="preserve">Испытуемые образцы - пластины должны изготавливаться из углеродистой стали Ст3 в соответствии с требованиями, предъявляемыми ГОСТ </w:t>
      </w:r>
      <w:r w:rsidR="002B6C27" w:rsidRPr="00704E98">
        <w:t xml:space="preserve">Р </w:t>
      </w:r>
      <w:r w:rsidRPr="00704E98">
        <w:t>9.905. Для подвески образцов в них сверлят отверстие диаметром 5 мм. Образцы около отверстия маркируют цифровым клеймом. Соотношение площади поверхности образцов к объему реагента должно составлять не менее 1:10 (на 1 см</w:t>
      </w:r>
      <w:r w:rsidRPr="00704E98">
        <w:rPr>
          <w:vertAlign w:val="superscript"/>
        </w:rPr>
        <w:t>2</w:t>
      </w:r>
      <w:r w:rsidRPr="00704E98">
        <w:t xml:space="preserve"> площади образцов 10 см</w:t>
      </w:r>
      <w:r w:rsidRPr="00704E98">
        <w:rPr>
          <w:vertAlign w:val="superscript"/>
        </w:rPr>
        <w:t>3</w:t>
      </w:r>
      <w:r w:rsidRPr="00704E98">
        <w:t xml:space="preserve"> реагента).</w:t>
      </w:r>
    </w:p>
    <w:p w:rsidR="00F519F2" w:rsidRPr="00704E98" w:rsidRDefault="00F519F2" w:rsidP="004C427E">
      <w:pPr>
        <w:spacing w:before="120"/>
      </w:pPr>
      <w:r w:rsidRPr="00704E98">
        <w:t xml:space="preserve">Перед проведением испытаний поверхность образцов шлифуют до шероховатости </w:t>
      </w:r>
      <w:r w:rsidRPr="00704E98">
        <w:rPr>
          <w:lang w:val="en-US"/>
        </w:rPr>
        <w:t>R</w:t>
      </w:r>
      <w:r w:rsidRPr="00704E98">
        <w:rPr>
          <w:vertAlign w:val="subscript"/>
          <w:lang w:val="en-US"/>
        </w:rPr>
        <w:t>a</w:t>
      </w:r>
      <w:r w:rsidRPr="00704E98">
        <w:t xml:space="preserve"> не более 1,6 мкм по ГОСТ 2789, протирают ватой или фильтровальной бумагой, обезжиривают </w:t>
      </w:r>
      <w:r w:rsidRPr="00704E98">
        <w:lastRenderedPageBreak/>
        <w:t>ацетоном, выдерживают 1 ч в эксикаторе и взвешивают на аналитических весах с погрешностью не более 0,0002 г.</w:t>
      </w:r>
      <w:r w:rsidR="009F7E83" w:rsidRPr="00704E98">
        <w:t xml:space="preserve"> </w:t>
      </w:r>
      <w:r w:rsidRPr="00704E98">
        <w:t>Подготовленные образцы закрепляют в держателях установок в вертикальном положении и помешают в испытательные ячейки, заполненные реагентом (товарной формой реагента или его водным раствором).</w:t>
      </w:r>
    </w:p>
    <w:p w:rsidR="00F519F2" w:rsidRPr="00704E98" w:rsidRDefault="00F519F2" w:rsidP="004C427E">
      <w:pPr>
        <w:spacing w:before="120"/>
      </w:pPr>
      <w:r w:rsidRPr="00704E98">
        <w:t xml:space="preserve">Статические испытания проводят в ячейках, установленных в суховоздушные термостаты. Температура и продолжительность испытаний должны оговариваться отдельно, либо в Программе </w:t>
      </w:r>
      <w:r w:rsidR="00693255">
        <w:t>ЛИ</w:t>
      </w:r>
      <w:r w:rsidRPr="00704E98">
        <w:t xml:space="preserve">, либо в Техническом задании. Если иное не оговорено, испытания проводят при комнатной температуре в течение </w:t>
      </w:r>
      <w:r w:rsidR="00B962EC" w:rsidRPr="00704E98">
        <w:t>24</w:t>
      </w:r>
      <w:r w:rsidRPr="00704E98">
        <w:t xml:space="preserve"> час</w:t>
      </w:r>
      <w:r w:rsidR="00D70C2A" w:rsidRPr="00704E98">
        <w:t>ов</w:t>
      </w:r>
      <w:r w:rsidR="00B962EC" w:rsidRPr="00704E98">
        <w:t xml:space="preserve"> в зависимости от направления использования химического реагента</w:t>
      </w:r>
      <w:r w:rsidRPr="00704E98">
        <w:t>.</w:t>
      </w:r>
    </w:p>
    <w:p w:rsidR="00F519F2" w:rsidRPr="00704E98" w:rsidRDefault="00F519F2" w:rsidP="004C427E">
      <w:pPr>
        <w:spacing w:before="120"/>
      </w:pPr>
      <w:r w:rsidRPr="00704E98">
        <w:t>Сразу после испытаний образцы подвергают визуальному осмотру: определяют наличие и характер продуктов коррозии, после снятия продуктов коррозии - характер коррозии.</w:t>
      </w:r>
    </w:p>
    <w:p w:rsidR="00F519F2" w:rsidRPr="00704E98" w:rsidRDefault="00F519F2" w:rsidP="004C427E">
      <w:pPr>
        <w:spacing w:before="120"/>
      </w:pPr>
      <w:r w:rsidRPr="00704E98">
        <w:t>Для определения потери массы образцов их поверхность должна быть очищена в следующей последовательности:</w:t>
      </w:r>
    </w:p>
    <w:p w:rsidR="00F519F2" w:rsidRPr="00704E98" w:rsidRDefault="00F519F2" w:rsidP="004C427E">
      <w:pPr>
        <w:numPr>
          <w:ilvl w:val="0"/>
          <w:numId w:val="19"/>
        </w:numPr>
        <w:tabs>
          <w:tab w:val="left" w:pos="567"/>
        </w:tabs>
        <w:spacing w:before="60"/>
        <w:ind w:left="567" w:hanging="397"/>
      </w:pPr>
      <w:r w:rsidRPr="00704E98">
        <w:t>рыхлые продукты коррозии удаляют шпателем или резинкой карандашной;</w:t>
      </w:r>
    </w:p>
    <w:p w:rsidR="00F519F2" w:rsidRPr="00704E98" w:rsidRDefault="00F519F2" w:rsidP="004C427E">
      <w:pPr>
        <w:numPr>
          <w:ilvl w:val="0"/>
          <w:numId w:val="19"/>
        </w:numPr>
        <w:tabs>
          <w:tab w:val="left" w:pos="567"/>
        </w:tabs>
        <w:spacing w:before="60"/>
        <w:ind w:left="567" w:hanging="397"/>
      </w:pPr>
      <w:r w:rsidRPr="00704E98">
        <w:t>при наличии плотной пленки из продуктов коррозии допускается их удаление химическим методом по ГОСТ Р 9.907;</w:t>
      </w:r>
    </w:p>
    <w:p w:rsidR="00F519F2" w:rsidRPr="00704E98" w:rsidRDefault="00F519F2" w:rsidP="004C427E">
      <w:pPr>
        <w:numPr>
          <w:ilvl w:val="0"/>
          <w:numId w:val="19"/>
        </w:numPr>
        <w:tabs>
          <w:tab w:val="left" w:pos="567"/>
        </w:tabs>
        <w:spacing w:before="60"/>
        <w:ind w:left="567" w:hanging="397"/>
      </w:pPr>
      <w:r w:rsidRPr="00704E98">
        <w:t>образцы промывают водопроводной и дистиллированной водой, высушивают фильтровальной бумагой, обезжиривают ацетоном, упаковывают в фильтровальную бумагу и выдерживают в эксикаторе с влагопоглотителем в течение 1 часа, после чего взвешивают на аналитических весах с погрешностью не более 0,0002 г.</w:t>
      </w:r>
    </w:p>
    <w:p w:rsidR="00F519F2" w:rsidRPr="00704E98" w:rsidRDefault="00F519F2" w:rsidP="004C427E">
      <w:pPr>
        <w:spacing w:before="120"/>
        <w:ind w:left="567"/>
        <w:rPr>
          <w:i/>
        </w:rPr>
      </w:pPr>
      <w:r w:rsidRPr="00704E98">
        <w:rPr>
          <w:i/>
          <w:u w:val="single"/>
        </w:rPr>
        <w:t>Примечание:</w:t>
      </w:r>
      <w:r w:rsidRPr="00704E98">
        <w:t xml:space="preserve"> </w:t>
      </w:r>
      <w:r w:rsidRPr="00704E98">
        <w:rPr>
          <w:i/>
        </w:rPr>
        <w:t>При использовании химического метода удаления продуктов коррозии проводят контрольное травление согласно п. 2.3 ГОСТ Р 9.907</w:t>
      </w:r>
      <w:r w:rsidR="00C33E98" w:rsidRPr="00704E98">
        <w:rPr>
          <w:i/>
        </w:rPr>
        <w:t>-2007</w:t>
      </w:r>
      <w:r w:rsidRPr="00704E98">
        <w:rPr>
          <w:i/>
        </w:rPr>
        <w:t xml:space="preserve"> на образцах, не подвергавшихся коррозионным испытаниям. Потерю массы контрольных образцов учитывают при определении коррозионных потерь.</w:t>
      </w:r>
    </w:p>
    <w:p w:rsidR="00F519F2" w:rsidRPr="00704E98" w:rsidRDefault="00F519F2" w:rsidP="004C427E">
      <w:pPr>
        <w:spacing w:before="120"/>
        <w:rPr>
          <w:b/>
        </w:rPr>
      </w:pPr>
      <w:bookmarkStart w:id="98" w:name="_Toc341779740"/>
      <w:bookmarkStart w:id="99" w:name="_Toc342575776"/>
      <w:bookmarkStart w:id="100" w:name="_Toc412713627"/>
      <w:r w:rsidRPr="00704E98">
        <w:rPr>
          <w:b/>
        </w:rPr>
        <w:t>Обработка результатов</w:t>
      </w:r>
      <w:bookmarkEnd w:id="98"/>
      <w:bookmarkEnd w:id="99"/>
      <w:bookmarkEnd w:id="100"/>
    </w:p>
    <w:p w:rsidR="00F519F2" w:rsidRPr="00704E98" w:rsidRDefault="009F7E83" w:rsidP="004C427E">
      <w:pPr>
        <w:spacing w:before="120"/>
      </w:pPr>
      <w:r w:rsidRPr="00704E98">
        <w:t>С</w:t>
      </w:r>
      <w:r w:rsidR="00F519F2" w:rsidRPr="00704E98">
        <w:t xml:space="preserve">корость </w:t>
      </w:r>
      <w:r w:rsidR="00E2488C">
        <w:t>общей</w:t>
      </w:r>
      <w:r w:rsidR="00F519F2" w:rsidRPr="00704E98">
        <w:t xml:space="preserve"> коррозии К в (г/(м</w:t>
      </w:r>
      <w:r w:rsidR="00F519F2" w:rsidRPr="00704E98">
        <w:rPr>
          <w:vertAlign w:val="superscript"/>
        </w:rPr>
        <w:t>2</w:t>
      </w:r>
      <w:r w:rsidR="00F519F2" w:rsidRPr="00704E98">
        <w:t>∙час)) вычисляют по формуле:</w:t>
      </w:r>
    </w:p>
    <w:p w:rsidR="00F519F2" w:rsidRPr="00704E98" w:rsidRDefault="00F519F2" w:rsidP="004C427E">
      <w:pPr>
        <w:spacing w:before="120"/>
        <w:ind w:firstLine="720"/>
        <w:jc w:val="center"/>
      </w:pPr>
      <w:r w:rsidRPr="00704E98">
        <w:object w:dxaOrig="1300" w:dyaOrig="639">
          <v:shape id="_x0000_i1032" type="#_x0000_t75" style="width:66pt;height:30pt" o:ole="">
            <v:imagedata r:id="rId35" o:title=""/>
          </v:shape>
          <o:OLEObject Type="Embed" ProgID="Equation.3" ShapeID="_x0000_i1032" DrawAspect="Content" ObjectID="_1758093846" r:id="rId36"/>
        </w:object>
      </w:r>
    </w:p>
    <w:p w:rsidR="00973FC8" w:rsidRPr="00704E98" w:rsidRDefault="00F519F2" w:rsidP="004C427E">
      <w:pPr>
        <w:spacing w:before="120"/>
        <w:ind w:left="567"/>
      </w:pPr>
      <w:r w:rsidRPr="00704E98">
        <w:t>где</w:t>
      </w:r>
      <w:r w:rsidR="00973FC8" w:rsidRPr="00704E98">
        <w:t>:</w:t>
      </w:r>
    </w:p>
    <w:p w:rsidR="00F519F2" w:rsidRPr="00704E98" w:rsidRDefault="00F519F2" w:rsidP="004C427E">
      <w:pPr>
        <w:spacing w:before="120"/>
        <w:ind w:left="567"/>
      </w:pPr>
      <w:r w:rsidRPr="00704E98">
        <w:rPr>
          <w:lang w:val="en-US"/>
        </w:rPr>
        <w:t>m</w:t>
      </w:r>
      <w:r w:rsidRPr="00704E98">
        <w:rPr>
          <w:vertAlign w:val="subscript"/>
        </w:rPr>
        <w:t>0</w:t>
      </w:r>
      <w:r w:rsidRPr="00704E98">
        <w:t xml:space="preserve">, </w:t>
      </w:r>
      <w:r w:rsidRPr="00704E98">
        <w:rPr>
          <w:lang w:val="en-US"/>
        </w:rPr>
        <w:t>m</w:t>
      </w:r>
      <w:r w:rsidRPr="00704E98">
        <w:rPr>
          <w:vertAlign w:val="subscript"/>
        </w:rPr>
        <w:t>1</w:t>
      </w:r>
      <w:r w:rsidRPr="00704E98">
        <w:t xml:space="preserve"> </w:t>
      </w:r>
      <w:r w:rsidR="004C427E" w:rsidRPr="00704E98">
        <w:rPr>
          <w:snapToGrid w:val="0"/>
        </w:rPr>
        <w:t>–</w:t>
      </w:r>
      <w:r w:rsidRPr="00704E98">
        <w:t xml:space="preserve"> масса образца до и после испытания соответственно, г;</w:t>
      </w:r>
    </w:p>
    <w:p w:rsidR="00F519F2" w:rsidRPr="00704E98" w:rsidRDefault="00F519F2" w:rsidP="004C427E">
      <w:pPr>
        <w:spacing w:before="120"/>
        <w:ind w:left="567"/>
      </w:pPr>
      <w:r w:rsidRPr="00704E98">
        <w:t xml:space="preserve">S </w:t>
      </w:r>
      <w:r w:rsidR="004C427E" w:rsidRPr="00704E98">
        <w:rPr>
          <w:snapToGrid w:val="0"/>
        </w:rPr>
        <w:t>–</w:t>
      </w:r>
      <w:r w:rsidRPr="00704E98">
        <w:t xml:space="preserve"> площадь поверхности образца, м</w:t>
      </w:r>
      <w:r w:rsidRPr="00704E98">
        <w:rPr>
          <w:vertAlign w:val="superscript"/>
        </w:rPr>
        <w:t>2</w:t>
      </w:r>
      <w:r w:rsidRPr="00704E98">
        <w:t>;</w:t>
      </w:r>
    </w:p>
    <w:p w:rsidR="00F519F2" w:rsidRPr="00704E98" w:rsidRDefault="00F519F2" w:rsidP="004C427E">
      <w:pPr>
        <w:spacing w:before="120"/>
        <w:ind w:left="567"/>
      </w:pPr>
      <w:r w:rsidRPr="00704E98">
        <w:t xml:space="preserve">τ </w:t>
      </w:r>
      <w:r w:rsidR="004C427E" w:rsidRPr="00704E98">
        <w:rPr>
          <w:snapToGrid w:val="0"/>
        </w:rPr>
        <w:t>–</w:t>
      </w:r>
      <w:r w:rsidRPr="00704E98">
        <w:t xml:space="preserve"> время экспозиции, час.</w:t>
      </w:r>
    </w:p>
    <w:p w:rsidR="00F519F2" w:rsidRPr="00704E98" w:rsidRDefault="00F519F2" w:rsidP="004C427E">
      <w:pPr>
        <w:spacing w:before="120"/>
      </w:pPr>
      <w:r w:rsidRPr="00704E98">
        <w:t>Скорость коррозионного проникновения К</w:t>
      </w:r>
      <w:r w:rsidRPr="00704E98">
        <w:rPr>
          <w:vertAlign w:val="subscript"/>
        </w:rPr>
        <w:t>г</w:t>
      </w:r>
      <w:r w:rsidRPr="00704E98">
        <w:t xml:space="preserve"> в мм/год вычисляют по формуле:</w:t>
      </w:r>
    </w:p>
    <w:p w:rsidR="00F519F2" w:rsidRPr="00704E98" w:rsidRDefault="00F519F2" w:rsidP="001865B8">
      <w:pPr>
        <w:ind w:firstLine="720"/>
        <w:jc w:val="center"/>
      </w:pPr>
    </w:p>
    <w:p w:rsidR="00F519F2" w:rsidRPr="00704E98" w:rsidRDefault="00F519F2" w:rsidP="001865B8">
      <w:pPr>
        <w:ind w:firstLine="720"/>
        <w:jc w:val="center"/>
        <w:rPr>
          <w:position w:val="-10"/>
        </w:rPr>
      </w:pPr>
      <w:r w:rsidRPr="00704E98">
        <w:rPr>
          <w:position w:val="-10"/>
        </w:rPr>
        <w:object w:dxaOrig="1260" w:dyaOrig="340">
          <v:shape id="_x0000_i1033" type="#_x0000_t75" style="width:64.5pt;height:18pt" o:ole="">
            <v:imagedata r:id="rId37" o:title=""/>
          </v:shape>
          <o:OLEObject Type="Embed" ProgID="Equation.3" ShapeID="_x0000_i1033" DrawAspect="Content" ObjectID="_1758093847" r:id="rId38"/>
        </w:object>
      </w:r>
    </w:p>
    <w:p w:rsidR="00973FC8" w:rsidRDefault="00973FC8" w:rsidP="001865B8">
      <w:pPr>
        <w:ind w:firstLine="720"/>
        <w:jc w:val="center"/>
      </w:pPr>
    </w:p>
    <w:p w:rsidR="00E2488C" w:rsidRDefault="00E2488C" w:rsidP="004C427E">
      <w:pPr>
        <w:ind w:left="567"/>
        <w:jc w:val="left"/>
      </w:pPr>
      <w:r>
        <w:t xml:space="preserve">1,12 – коэффициент для перевода единиц измерения </w:t>
      </w:r>
      <w:r w:rsidRPr="00704E98">
        <w:t>г/(м</w:t>
      </w:r>
      <w:r w:rsidRPr="00704E98">
        <w:rPr>
          <w:vertAlign w:val="superscript"/>
        </w:rPr>
        <w:t>2</w:t>
      </w:r>
      <w:r w:rsidRPr="00704E98">
        <w:t>∙час</w:t>
      </w:r>
      <w:r w:rsidR="00DF50D2">
        <w:t>) в мм/год</w:t>
      </w:r>
      <w:r>
        <w:t>.</w:t>
      </w:r>
    </w:p>
    <w:p w:rsidR="00F519F2" w:rsidRPr="00704E98" w:rsidRDefault="00F519F2" w:rsidP="004C427E">
      <w:pPr>
        <w:spacing w:before="120"/>
      </w:pPr>
      <w:r w:rsidRPr="00704E98">
        <w:t>За результат измерения принимают среднее арифметическое значение скоростей коррозии трех пластинок</w:t>
      </w:r>
      <w:r w:rsidR="001E4A71">
        <w:t xml:space="preserve">, </w:t>
      </w:r>
      <w:r w:rsidR="001E4A71" w:rsidRPr="001E4A71">
        <w:t>абсолютное расхождение между которыми не превышает 0,040.</w:t>
      </w:r>
    </w:p>
    <w:p w:rsidR="009301B8" w:rsidRPr="00704E98" w:rsidRDefault="009301B8" w:rsidP="001865B8">
      <w:pPr>
        <w:pStyle w:val="S0"/>
        <w:sectPr w:rsidR="009301B8" w:rsidRPr="00704E98" w:rsidSect="004C55AF">
          <w:headerReference w:type="even" r:id="rId39"/>
          <w:headerReference w:type="first" r:id="rId40"/>
          <w:pgSz w:w="11906" w:h="16838" w:code="9"/>
          <w:pgMar w:top="567" w:right="1021" w:bottom="567" w:left="1247" w:header="737" w:footer="680" w:gutter="0"/>
          <w:cols w:space="708"/>
          <w:docGrid w:linePitch="360"/>
        </w:sectPr>
      </w:pPr>
    </w:p>
    <w:p w:rsidR="00F519F2" w:rsidRPr="00704E98" w:rsidRDefault="00F519F2" w:rsidP="004C427E">
      <w:pPr>
        <w:pStyle w:val="S13"/>
        <w:numPr>
          <w:ilvl w:val="0"/>
          <w:numId w:val="53"/>
        </w:numPr>
        <w:tabs>
          <w:tab w:val="left" w:pos="567"/>
        </w:tabs>
        <w:spacing w:after="240"/>
        <w:ind w:left="0" w:firstLine="0"/>
      </w:pPr>
      <w:bookmarkStart w:id="101" w:name="_ПРИЛОЖЕНИЕ_8._ОПРЕДЕЛЕНИЕ"/>
      <w:bookmarkStart w:id="102" w:name="_Toc412713628"/>
      <w:bookmarkStart w:id="103" w:name="_Toc422514774"/>
      <w:bookmarkStart w:id="104" w:name="_Toc426563161"/>
      <w:bookmarkStart w:id="105" w:name="_Toc433807314"/>
      <w:bookmarkStart w:id="106" w:name="_Toc535308769"/>
      <w:bookmarkEnd w:id="101"/>
      <w:r w:rsidRPr="00704E98">
        <w:lastRenderedPageBreak/>
        <w:t>ОПРЕДЕЛЕНИЕ РАСТВОРИМОСТИ И ДИСПЕРГИРУЕМОСТИ РЕАГЕНТА В МИНЕРАЛИЗОВАННОЙ ВОДЕ И НЕФТИ</w:t>
      </w:r>
      <w:bookmarkEnd w:id="102"/>
      <w:bookmarkEnd w:id="103"/>
      <w:bookmarkEnd w:id="104"/>
      <w:bookmarkEnd w:id="105"/>
      <w:bookmarkEnd w:id="106"/>
    </w:p>
    <w:p w:rsidR="00F519F2" w:rsidRPr="00704E98" w:rsidRDefault="00F519F2" w:rsidP="004C427E">
      <w:pPr>
        <w:spacing w:before="120"/>
        <w:rPr>
          <w:b/>
        </w:rPr>
      </w:pPr>
      <w:bookmarkStart w:id="107" w:name="_Toc341779743"/>
      <w:bookmarkStart w:id="108" w:name="_Toc342575779"/>
      <w:bookmarkStart w:id="109" w:name="_Toc412713629"/>
      <w:r w:rsidRPr="00704E98">
        <w:rPr>
          <w:b/>
        </w:rPr>
        <w:t>Оборудование, материалы, реактивы</w:t>
      </w:r>
      <w:bookmarkEnd w:id="107"/>
      <w:bookmarkEnd w:id="108"/>
      <w:bookmarkEnd w:id="109"/>
    </w:p>
    <w:p w:rsidR="00F519F2" w:rsidRPr="00704E98" w:rsidRDefault="00F519F2" w:rsidP="004C427E">
      <w:pPr>
        <w:spacing w:before="120"/>
      </w:pPr>
      <w:r w:rsidRPr="00704E98">
        <w:t>Для проведения испытаний необходимо следующее оборудование, реактивы и материалы:</w:t>
      </w:r>
    </w:p>
    <w:p w:rsidR="0043251A" w:rsidRPr="00704E98" w:rsidRDefault="0043251A" w:rsidP="004C427E">
      <w:pPr>
        <w:widowControl w:val="0"/>
        <w:numPr>
          <w:ilvl w:val="0"/>
          <w:numId w:val="20"/>
        </w:numPr>
        <w:shd w:val="clear" w:color="auto" w:fill="FFFFFF"/>
        <w:tabs>
          <w:tab w:val="clear" w:pos="926"/>
          <w:tab w:val="num" w:pos="-2835"/>
          <w:tab w:val="left" w:pos="539"/>
        </w:tabs>
        <w:autoSpaceDE w:val="0"/>
        <w:autoSpaceDN w:val="0"/>
        <w:adjustRightInd w:val="0"/>
        <w:spacing w:before="60"/>
        <w:ind w:left="567" w:hanging="397"/>
        <w:rPr>
          <w:spacing w:val="-8"/>
        </w:rPr>
      </w:pPr>
      <w:r w:rsidRPr="00704E98">
        <w:t>весы аналитические с погрешностью измерения 0,0002 г по ГОСТ Р 53228</w:t>
      </w:r>
      <w:r w:rsidRPr="00704E98">
        <w:rPr>
          <w:spacing w:val="-1"/>
        </w:rPr>
        <w:t>.</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натрия хлорид по ГОСТ 4233.</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 xml:space="preserve">магния хлорид </w:t>
      </w:r>
      <w:r w:rsidR="00E3249D" w:rsidRPr="00704E98">
        <w:t>6</w:t>
      </w:r>
      <w:r w:rsidRPr="00704E98">
        <w:t>-водный по ГОСТ 4209.</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кальция хлорид по</w:t>
      </w:r>
      <w:r w:rsidR="0074053F" w:rsidRPr="00704E98">
        <w:t xml:space="preserve"> ГОСТ 450</w:t>
      </w:r>
      <w:r w:rsidRPr="00704E98">
        <w:t>.</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натрий углекислый кислый по ГОСТ 4201.</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барий хлористый 2-водный по ГОСТ 4108.</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кальций сернокислый по ТУ 6-09-706-76.</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колбы 2-1000-2 по ГОСТ 1770.</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F519F2" w:rsidRPr="00704E98" w:rsidRDefault="00F519F2"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пробирки П 2-25-14/23 ХС по ГОСТ 1770 или пробирки П 2-20-14/23 ХС по ГОСТ 1770.</w:t>
      </w:r>
    </w:p>
    <w:p w:rsidR="00F519F2" w:rsidRDefault="0043251A"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rsidRPr="00704E98">
        <w:t>м</w:t>
      </w:r>
      <w:r w:rsidR="00F519F2" w:rsidRPr="00704E98">
        <w:t>икрошприц типа МШ-1 по ТУ 6.2000 5Е2.833.105 ТУ.</w:t>
      </w:r>
    </w:p>
    <w:p w:rsidR="004C714E" w:rsidRDefault="004C714E"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t>Керосин по ОСТ 38.01.408-86</w:t>
      </w:r>
      <w:r w:rsidR="005B1DC7">
        <w:t xml:space="preserve"> или ТУ</w:t>
      </w:r>
      <w:r>
        <w:t>.</w:t>
      </w:r>
    </w:p>
    <w:p w:rsidR="004C714E" w:rsidRDefault="004C714E"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t>Петролейный эфир по ГОСТ 11992-66</w:t>
      </w:r>
      <w:r w:rsidR="005B1DC7">
        <w:t xml:space="preserve"> или ТУ</w:t>
      </w:r>
      <w:r>
        <w:t>.</w:t>
      </w:r>
    </w:p>
    <w:p w:rsidR="004C714E" w:rsidRDefault="004C714E" w:rsidP="004C427E">
      <w:pPr>
        <w:widowControl w:val="0"/>
        <w:numPr>
          <w:ilvl w:val="0"/>
          <w:numId w:val="20"/>
        </w:numPr>
        <w:shd w:val="clear" w:color="auto" w:fill="FFFFFF"/>
        <w:tabs>
          <w:tab w:val="clear" w:pos="926"/>
          <w:tab w:val="left" w:pos="539"/>
        </w:tabs>
        <w:autoSpaceDE w:val="0"/>
        <w:autoSpaceDN w:val="0"/>
        <w:adjustRightInd w:val="0"/>
        <w:spacing w:before="60"/>
        <w:ind w:left="567" w:hanging="397"/>
      </w:pPr>
      <w:r>
        <w:t>Нефрас С3-80/120 по ГОСТ 26377-844</w:t>
      </w:r>
      <w:r w:rsidR="005B1DC7">
        <w:t xml:space="preserve"> или ТУ</w:t>
      </w:r>
      <w:r>
        <w:t>.</w:t>
      </w:r>
    </w:p>
    <w:p w:rsidR="00BE0DC0" w:rsidRDefault="00BE0DC0" w:rsidP="004C427E">
      <w:pPr>
        <w:widowControl w:val="0"/>
        <w:numPr>
          <w:ilvl w:val="0"/>
          <w:numId w:val="20"/>
        </w:numPr>
        <w:shd w:val="clear" w:color="auto" w:fill="FFFFFF"/>
        <w:tabs>
          <w:tab w:val="clear" w:pos="926"/>
          <w:tab w:val="left" w:pos="709"/>
        </w:tabs>
        <w:autoSpaceDE w:val="0"/>
        <w:autoSpaceDN w:val="0"/>
        <w:adjustRightInd w:val="0"/>
        <w:spacing w:before="60"/>
        <w:ind w:left="567" w:hanging="397"/>
      </w:pPr>
      <w:r>
        <w:t>Калий двухромовокислый по</w:t>
      </w:r>
      <w:r w:rsidRPr="008B55C7">
        <w:t xml:space="preserve"> ГОСТ 422</w:t>
      </w:r>
      <w:r>
        <w:t>0.</w:t>
      </w:r>
    </w:p>
    <w:p w:rsidR="003F534F" w:rsidRDefault="00BE0DC0" w:rsidP="004C427E">
      <w:pPr>
        <w:widowControl w:val="0"/>
        <w:numPr>
          <w:ilvl w:val="0"/>
          <w:numId w:val="20"/>
        </w:numPr>
        <w:shd w:val="clear" w:color="auto" w:fill="FFFFFF"/>
        <w:tabs>
          <w:tab w:val="clear" w:pos="926"/>
          <w:tab w:val="left" w:pos="709"/>
        </w:tabs>
        <w:autoSpaceDE w:val="0"/>
        <w:autoSpaceDN w:val="0"/>
        <w:adjustRightInd w:val="0"/>
        <w:spacing w:before="60"/>
        <w:ind w:left="567" w:hanging="397"/>
      </w:pPr>
      <w:r>
        <w:t>Серная кислота по</w:t>
      </w:r>
      <w:r w:rsidRPr="008B55C7">
        <w:t xml:space="preserve"> ГОСТ 4204</w:t>
      </w:r>
      <w:r>
        <w:t>.</w:t>
      </w:r>
    </w:p>
    <w:p w:rsidR="00D52C90" w:rsidRPr="00704E98" w:rsidRDefault="00D52C90" w:rsidP="00D52C90">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D52C90" w:rsidRPr="00704E98" w:rsidRDefault="00D52C90" w:rsidP="00D52C90">
      <w:pPr>
        <w:widowControl w:val="0"/>
        <w:shd w:val="clear" w:color="auto" w:fill="FFFFFF"/>
        <w:tabs>
          <w:tab w:val="left" w:pos="709"/>
        </w:tabs>
        <w:autoSpaceDE w:val="0"/>
        <w:autoSpaceDN w:val="0"/>
        <w:adjustRightInd w:val="0"/>
        <w:spacing w:before="60"/>
      </w:pPr>
    </w:p>
    <w:p w:rsidR="00F519F2" w:rsidRPr="00704E98" w:rsidRDefault="00F519F2" w:rsidP="004C427E">
      <w:pPr>
        <w:spacing w:before="120"/>
        <w:rPr>
          <w:b/>
        </w:rPr>
      </w:pPr>
      <w:bookmarkStart w:id="110" w:name="_Toc341779744"/>
      <w:bookmarkStart w:id="111" w:name="_Toc342575780"/>
      <w:bookmarkStart w:id="112" w:name="_Toc412713630"/>
      <w:r w:rsidRPr="00704E98">
        <w:rPr>
          <w:b/>
        </w:rPr>
        <w:t>Проведение испытания</w:t>
      </w:r>
      <w:bookmarkEnd w:id="110"/>
      <w:bookmarkEnd w:id="111"/>
      <w:bookmarkEnd w:id="112"/>
    </w:p>
    <w:p w:rsidR="00F519F2" w:rsidRPr="00704E98" w:rsidRDefault="00F519F2" w:rsidP="004C427E">
      <w:pPr>
        <w:spacing w:before="120"/>
      </w:pPr>
      <w:r w:rsidRPr="00704E98">
        <w:t xml:space="preserve">Испытание следует проводить </w:t>
      </w:r>
      <w:r w:rsidR="009B2277">
        <w:t xml:space="preserve">при комнатной температуре </w:t>
      </w:r>
      <w:r w:rsidRPr="00704E98">
        <w:t>на модел</w:t>
      </w:r>
      <w:r w:rsidR="00BD3613">
        <w:t>и</w:t>
      </w:r>
      <w:r w:rsidRPr="00704E98">
        <w:t xml:space="preserve"> (имитат</w:t>
      </w:r>
      <w:r w:rsidR="00BD3613">
        <w:t>е</w:t>
      </w:r>
      <w:r w:rsidRPr="00704E98">
        <w:t>) пластов</w:t>
      </w:r>
      <w:r w:rsidR="00BD3613">
        <w:t>ой</w:t>
      </w:r>
      <w:r w:rsidRPr="00704E98">
        <w:t xml:space="preserve"> вод</w:t>
      </w:r>
      <w:r w:rsidR="00BD3613">
        <w:t>ы</w:t>
      </w:r>
      <w:r w:rsidRPr="00704E98">
        <w:t>/нефти</w:t>
      </w:r>
      <w:r w:rsidR="00BD3613">
        <w:t xml:space="preserve">. Для приготовления </w:t>
      </w:r>
      <w:r w:rsidRPr="00704E98">
        <w:t xml:space="preserve">имитата пластовой воды </w:t>
      </w:r>
      <w:r w:rsidR="00BD3613">
        <w:t xml:space="preserve">используют воду </w:t>
      </w:r>
      <w:r w:rsidRPr="00704E98">
        <w:t xml:space="preserve">следующего приготовления: </w:t>
      </w:r>
    </w:p>
    <w:p w:rsidR="00F519F2" w:rsidRPr="00704E98" w:rsidRDefault="00F519F2" w:rsidP="004C427E">
      <w:pPr>
        <w:spacing w:before="120"/>
      </w:pPr>
      <w:r w:rsidRPr="00704E98">
        <w:t>В мерную колбу вместимостью 1 дм</w:t>
      </w:r>
      <w:r w:rsidRPr="00704E98">
        <w:rPr>
          <w:vertAlign w:val="superscript"/>
        </w:rPr>
        <w:t>3</w:t>
      </w:r>
      <w:r w:rsidR="00CF771C">
        <w:t xml:space="preserve"> помещают 11,36 мг </w:t>
      </w:r>
      <w:r w:rsidRPr="00704E98">
        <w:t xml:space="preserve">кальция сернокислого; 78,12 мг натрия углекислого кислого; 138600 мг хлористого натрия; 41600 мг хлористого кальция; 40700 мг </w:t>
      </w:r>
      <w:r w:rsidR="002E6F22" w:rsidRPr="00704E98">
        <w:t xml:space="preserve">шестиводного </w:t>
      </w:r>
      <w:r w:rsidRPr="00704E98">
        <w:t>хлористого магния; 560 мг двуводного хлористого бария и растворяют в воде дистиллированной. Объем раствора в колбе доводят до метки дистиллированной водой. При наличии осадка отфильтровывают.</w:t>
      </w:r>
    </w:p>
    <w:p w:rsidR="00F519F2" w:rsidRPr="00704E98" w:rsidRDefault="00F519F2" w:rsidP="004C427E">
      <w:pPr>
        <w:spacing w:before="120"/>
        <w:ind w:left="567"/>
        <w:rPr>
          <w:i/>
          <w:iCs/>
        </w:rPr>
      </w:pPr>
      <w:r w:rsidRPr="00704E98">
        <w:rPr>
          <w:i/>
          <w:iCs/>
          <w:u w:val="single"/>
        </w:rPr>
        <w:t>Примечание</w:t>
      </w:r>
      <w:r w:rsidRPr="00704E98">
        <w:rPr>
          <w:i/>
          <w:iCs/>
        </w:rPr>
        <w:t>. При определении совместимости ингибитора с пластовой водой можно использовать пластовую воду с месторождения, очищенную от нефти и механических примесей экстракцией хлороформа. Для этого смесь воды с хлороформом 10:1 отстаивают в течение 30 минут, затем после отделения хлороформа водная часть фильтруется через бумажный фильтр.</w:t>
      </w:r>
    </w:p>
    <w:p w:rsidR="00F519F2" w:rsidRPr="00704E98" w:rsidRDefault="00F519F2" w:rsidP="004C427E">
      <w:pPr>
        <w:spacing w:before="120"/>
      </w:pPr>
      <w:r w:rsidRPr="00704E98">
        <w:t xml:space="preserve">Пластовая вода в количестве 10 мл помещается в стандартную мерную пробирку, снабженную притертой стеклянной пробкой. Образец реагента в количестве 100 мкл, что примерно соответствует его 1 %-ной концентрации, осторожно добавляется на поверхность </w:t>
      </w:r>
      <w:r w:rsidRPr="00704E98">
        <w:lastRenderedPageBreak/>
        <w:t>воды в пробирке с помощью микрошприца. Пробирка закрывается пробкой, после чего содержимое пробирки перемешивается однократным переворачиванием.</w:t>
      </w:r>
    </w:p>
    <w:p w:rsidR="00F519F2" w:rsidRPr="00704E98" w:rsidRDefault="00F519F2" w:rsidP="004C427E">
      <w:pPr>
        <w:widowControl w:val="0"/>
        <w:spacing w:before="120"/>
      </w:pPr>
      <w:r w:rsidRPr="00704E98">
        <w:t>Далее оценивается способность реагента к образованию прозрачного раствора или дисперсии. Если после однократного перемешивания содержимое пробирки остается прозрачным, то реагент считается водорастворимым. Появление опалесценции говорит об образовании микроэмульсии. Такой реагент относится к категории самодиспергируемых.</w:t>
      </w:r>
    </w:p>
    <w:p w:rsidR="00F519F2" w:rsidRPr="00704E98" w:rsidRDefault="00F519F2" w:rsidP="004C427E">
      <w:pPr>
        <w:spacing w:before="120"/>
      </w:pPr>
      <w:r w:rsidRPr="00704E98">
        <w:t xml:space="preserve">Если после однократного переворачивания пробирки реагент не образует раствор или микроэмульсию, то содержимое пробирки перемешивается более энергично пятикратным переворачиванием. Далее оценивается способность реагента образовывать эмульсию. Если после пятикратного перемешивания содержимое пробирки приобретает слабоокрашенное «молочное» состояние, которое сохраняется не менее 12 часов, то такой реагент считается диспергируемым. </w:t>
      </w:r>
      <w:r w:rsidR="00BC0181" w:rsidRPr="00704E98">
        <w:t xml:space="preserve">Если содержимое пробирки расслаивается в течение 1-12 часов, то реагент считается слабо диспергируемым. </w:t>
      </w:r>
      <w:r w:rsidRPr="00704E98">
        <w:t>Если после пятикратного переворачивания эмульсия либо не образуется вовсе, либо расслаивается в течение 1 часа, то реагент считается недиспергируемым в пластовой воде.</w:t>
      </w:r>
    </w:p>
    <w:p w:rsidR="00F519F2" w:rsidRPr="00704E98" w:rsidRDefault="00F519F2" w:rsidP="004C427E">
      <w:pPr>
        <w:spacing w:before="120"/>
        <w:rPr>
          <w:b/>
          <w:bCs/>
        </w:rPr>
      </w:pPr>
      <w:r w:rsidRPr="00704E98">
        <w:rPr>
          <w:b/>
          <w:bCs/>
        </w:rPr>
        <w:t>Растворимость/диспергируемость в нефти</w:t>
      </w:r>
    </w:p>
    <w:p w:rsidR="00F519F2" w:rsidRPr="00704E98" w:rsidRDefault="00F519F2" w:rsidP="004C427E">
      <w:pPr>
        <w:spacing w:before="120"/>
      </w:pPr>
      <w:r w:rsidRPr="00704E98">
        <w:t xml:space="preserve">В качестве модели нефти используется смесь </w:t>
      </w:r>
      <w:r w:rsidR="004C714E">
        <w:t>петролейного эфира, Нефраса (С</w:t>
      </w:r>
      <w:r w:rsidR="003F66F1">
        <w:t>3</w:t>
      </w:r>
      <w:r w:rsidR="004C714E">
        <w:t>-80/120</w:t>
      </w:r>
      <w:r w:rsidR="003F66F1">
        <w:t xml:space="preserve">), </w:t>
      </w:r>
      <w:r w:rsidRPr="00704E98">
        <w:t xml:space="preserve">керосина в соотношении 1:1:1. Модель нефти в количестве 10 мл помещается в стандартную мерную пробирку, снабженную притертой пробкой. Образец химического реагента в количестве 200 мкл, что примерно соответствует его 2 %-ной концентрации, осторожно добавляется на поверхность углеводородов в </w:t>
      </w:r>
      <w:r w:rsidR="00CF771C">
        <w:t>пробирке с помощью микрошприца.</w:t>
      </w:r>
      <w:r w:rsidRPr="00704E98">
        <w:t xml:space="preserve"> Пробирка закрывается пробкой. Содержимое пробирки перемешивается однократным переворачиванием. Оценивается способность реагента к образованию прозрачного раствора или дисперсии. </w:t>
      </w:r>
    </w:p>
    <w:p w:rsidR="00F519F2" w:rsidRPr="00704E98" w:rsidRDefault="00F519F2" w:rsidP="004C427E">
      <w:pPr>
        <w:spacing w:before="120"/>
      </w:pPr>
      <w:r w:rsidRPr="00704E98">
        <w:t>Если после однократного перемешивания содержимое пробирки остается прозрачным, то реагент считается нефтерастворимым. Если после однократного перемешивания содержимое пробирки опалесцирует в проходящем свете, то реагент образует микроэмульсию и считается самодиспергируемым. Если после однократного переворачивания пробирки реагент не образует раствор или микроэмульсию, то содержимое пробирки перемешивается более энергично пятикратным переворачиванием.</w:t>
      </w:r>
    </w:p>
    <w:p w:rsidR="00F519F2" w:rsidRPr="00704E98" w:rsidRDefault="00F519F2" w:rsidP="004C427E">
      <w:pPr>
        <w:spacing w:before="120"/>
      </w:pPr>
      <w:r w:rsidRPr="00704E98">
        <w:t xml:space="preserve">Оценивается способность реагента образовывать эмульсию. </w:t>
      </w:r>
    </w:p>
    <w:p w:rsidR="00F519F2" w:rsidRPr="00704E98" w:rsidRDefault="00F519F2" w:rsidP="004C427E">
      <w:pPr>
        <w:spacing w:before="120"/>
      </w:pPr>
      <w:r w:rsidRPr="00704E98">
        <w:t>Если после пятикратного перемешивания содержимое пробирки приобретает состояние, которое сохраняется не менее 12 часов, то реагент считается диспергируемым. Если содержимое пробирки расслаивается в течение 1-12 часов, то реагент считается слабо диспергируемым. В случае если после пятикратного переворачивания эмульсия либо не образуется вовсе, или расслаивается в течение 1 часа, то реагент считается недиспергируемым в нефти.</w:t>
      </w:r>
    </w:p>
    <w:p w:rsidR="00F519F2" w:rsidRPr="00704E98" w:rsidRDefault="00F519F2" w:rsidP="001865B8">
      <w:pPr>
        <w:pStyle w:val="S0"/>
      </w:pPr>
    </w:p>
    <w:p w:rsidR="00F519F2" w:rsidRPr="00704E98" w:rsidRDefault="00F519F2" w:rsidP="001865B8">
      <w:pPr>
        <w:pStyle w:val="S0"/>
      </w:pPr>
    </w:p>
    <w:p w:rsidR="009301B8" w:rsidRPr="00704E98" w:rsidRDefault="009301B8" w:rsidP="001865B8">
      <w:pPr>
        <w:pStyle w:val="S0"/>
        <w:sectPr w:rsidR="009301B8" w:rsidRPr="00704E98" w:rsidSect="004C55AF">
          <w:headerReference w:type="even" r:id="rId41"/>
          <w:headerReference w:type="first" r:id="rId42"/>
          <w:pgSz w:w="11906" w:h="16838" w:code="9"/>
          <w:pgMar w:top="567" w:right="1021" w:bottom="567" w:left="1247" w:header="737" w:footer="680" w:gutter="0"/>
          <w:cols w:space="708"/>
          <w:docGrid w:linePitch="360"/>
        </w:sectPr>
      </w:pPr>
    </w:p>
    <w:p w:rsidR="00F519F2" w:rsidRPr="00704E98" w:rsidRDefault="00F519F2" w:rsidP="004C427E">
      <w:pPr>
        <w:pStyle w:val="S13"/>
        <w:numPr>
          <w:ilvl w:val="0"/>
          <w:numId w:val="53"/>
        </w:numPr>
        <w:tabs>
          <w:tab w:val="left" w:pos="567"/>
        </w:tabs>
        <w:spacing w:after="240"/>
        <w:ind w:left="0" w:firstLine="0"/>
      </w:pPr>
      <w:bookmarkStart w:id="113" w:name="_ПРИЛОЖЕНИЕ_9._ОПРЕДЕЛЕНИЕ"/>
      <w:bookmarkStart w:id="114" w:name="_Toc422514775"/>
      <w:bookmarkStart w:id="115" w:name="_Toc426563162"/>
      <w:bookmarkStart w:id="116" w:name="_Toc433807315"/>
      <w:bookmarkStart w:id="117" w:name="_Toc535308770"/>
      <w:bookmarkEnd w:id="113"/>
      <w:r w:rsidRPr="00704E98">
        <w:lastRenderedPageBreak/>
        <w:t>ОПРЕДЕЛЕНИЕ СОВМЕСТИМОСТИ С ПЛАСТОВЫМИ ВОДАМИ, ЖИДКОСТЯМИ ГЛУШЕНИЯ И ДРУГИМИ ХИМИЧЕСКИМИ РЕАГЕНТАМИ</w:t>
      </w:r>
      <w:bookmarkEnd w:id="114"/>
      <w:bookmarkEnd w:id="115"/>
      <w:bookmarkEnd w:id="116"/>
      <w:bookmarkEnd w:id="117"/>
    </w:p>
    <w:p w:rsidR="00154175" w:rsidRPr="00704E98" w:rsidRDefault="00693255" w:rsidP="004C427E">
      <w:pPr>
        <w:pStyle w:val="a6"/>
        <w:spacing w:before="120" w:after="0"/>
      </w:pPr>
      <w:bookmarkStart w:id="118" w:name="_Toc412713631"/>
      <w:r>
        <w:t>В рамках проверки</w:t>
      </w:r>
      <w:r w:rsidRPr="00704E98">
        <w:t xml:space="preserve"> совместимост</w:t>
      </w:r>
      <w:r>
        <w:t>и</w:t>
      </w:r>
      <w:r w:rsidRPr="00704E98">
        <w:t xml:space="preserve"> </w:t>
      </w:r>
      <w:r w:rsidR="00154175" w:rsidRPr="00704E98">
        <w:t>оцен</w:t>
      </w:r>
      <w:r>
        <w:t>иваются</w:t>
      </w:r>
      <w:r w:rsidR="00154175" w:rsidRPr="00704E98">
        <w:t xml:space="preserve"> </w:t>
      </w:r>
      <w:r w:rsidRPr="00704E98">
        <w:t>риск</w:t>
      </w:r>
      <w:r>
        <w:t>и</w:t>
      </w:r>
      <w:r w:rsidRPr="00704E98">
        <w:t xml:space="preserve"> </w:t>
      </w:r>
      <w:r w:rsidR="00154175" w:rsidRPr="00704E98">
        <w:t>проявления осложнения при контакте испытуе</w:t>
      </w:r>
      <w:r w:rsidR="000B1ED7" w:rsidRPr="00704E98">
        <w:t>мого реагента с пластовыми флюид</w:t>
      </w:r>
      <w:r w:rsidR="00154175" w:rsidRPr="00704E98">
        <w:t>ами, технологическими жидкостями и другими</w:t>
      </w:r>
      <w:r w:rsidR="00EC0DA9">
        <w:t xml:space="preserve"> совместно применяемыми</w:t>
      </w:r>
      <w:r w:rsidR="00154175" w:rsidRPr="00704E98">
        <w:t xml:space="preserve"> реагентами. Среди проявления осложнений выделяют выпадение осадков, газовыделение, разогрев и </w:t>
      </w:r>
      <w:r w:rsidR="008B13F3">
        <w:t xml:space="preserve">взаимное </w:t>
      </w:r>
      <w:r w:rsidR="00154175" w:rsidRPr="00704E98">
        <w:t>снижени</w:t>
      </w:r>
      <w:r w:rsidR="002A06AF" w:rsidRPr="00704E98">
        <w:t>е</w:t>
      </w:r>
      <w:r w:rsidR="00154175" w:rsidRPr="00704E98">
        <w:t xml:space="preserve"> эффективности</w:t>
      </w:r>
      <w:r w:rsidR="008B13F3">
        <w:t xml:space="preserve"> испытуемых реагентов и</w:t>
      </w:r>
      <w:r w:rsidR="00154175" w:rsidRPr="00704E98">
        <w:t xml:space="preserve"> </w:t>
      </w:r>
      <w:r w:rsidR="007E2743">
        <w:t>других совместно применяемых базовых реагентов</w:t>
      </w:r>
      <w:r w:rsidR="00154175" w:rsidRPr="00704E98">
        <w:t>.</w:t>
      </w:r>
    </w:p>
    <w:p w:rsidR="00154175" w:rsidRPr="00704E98" w:rsidRDefault="00154175" w:rsidP="004C427E">
      <w:pPr>
        <w:pStyle w:val="a6"/>
        <w:spacing w:before="120" w:after="0"/>
      </w:pPr>
      <w:r w:rsidRPr="00704E98">
        <w:t xml:space="preserve">В самом общем виде </w:t>
      </w:r>
      <w:r w:rsidR="005465C5" w:rsidRPr="00704E98">
        <w:t xml:space="preserve">перекрестное использование реагентов, которое сопрягается с </w:t>
      </w:r>
      <w:r w:rsidRPr="00704E98">
        <w:t>риск</w:t>
      </w:r>
      <w:r w:rsidR="005465C5" w:rsidRPr="00704E98">
        <w:t>ами несовместимости</w:t>
      </w:r>
      <w:r w:rsidRPr="00704E98">
        <w:t>, и которые необходимо оценить при тестировании</w:t>
      </w:r>
      <w:r w:rsidR="001F1512" w:rsidRPr="00704E98">
        <w:t>,</w:t>
      </w:r>
      <w:r w:rsidRPr="00704E98">
        <w:t xml:space="preserve"> отражены в </w:t>
      </w:r>
      <w:r w:rsidR="00973FC8" w:rsidRPr="00704E98">
        <w:t>Т</w:t>
      </w:r>
      <w:r w:rsidRPr="00704E98">
        <w:t xml:space="preserve">аблице </w:t>
      </w:r>
      <w:r w:rsidR="00180DCB" w:rsidRPr="00704E98">
        <w:t>3</w:t>
      </w:r>
      <w:r w:rsidRPr="00704E98">
        <w:t xml:space="preserve">. </w:t>
      </w:r>
      <w:r w:rsidR="00E94073">
        <w:t xml:space="preserve">Для деэмульгаторов, используемых на объектах подготовки нефти необходима проверка совместимости с композициями, направленных на интенсификацию добычи (ОПЗ, ГРП и т.д.). </w:t>
      </w:r>
      <w:r w:rsidRPr="00704E98">
        <w:t xml:space="preserve">При этом выделяется технологическая и физико-химическая совместимости. </w:t>
      </w:r>
    </w:p>
    <w:p w:rsidR="00154175" w:rsidRPr="00704E98" w:rsidRDefault="00154175" w:rsidP="004C427E">
      <w:pPr>
        <w:pStyle w:val="a6"/>
        <w:spacing w:before="120" w:after="0"/>
      </w:pPr>
      <w:r w:rsidRPr="00704E98">
        <w:rPr>
          <w:bCs/>
        </w:rPr>
        <w:t>Технологическая совместимость</w:t>
      </w:r>
      <w:r w:rsidRPr="00704E98">
        <w:t xml:space="preserve"> оценивается по </w:t>
      </w:r>
      <w:r w:rsidR="008B13F3">
        <w:t xml:space="preserve">взаимному </w:t>
      </w:r>
      <w:r w:rsidRPr="00704E98">
        <w:t xml:space="preserve">изменению эффективности </w:t>
      </w:r>
      <w:r w:rsidR="000F1E5F">
        <w:t xml:space="preserve">совместно применяемых </w:t>
      </w:r>
      <w:r w:rsidRPr="00704E98">
        <w:t xml:space="preserve">базовых реагентов в рабочих дозировках </w:t>
      </w:r>
      <w:r w:rsidR="00EC0DA9">
        <w:t xml:space="preserve">в присутствии испытуемого </w:t>
      </w:r>
      <w:r w:rsidRPr="00704E98">
        <w:t>(критерий – снижение эффективности не более 8%)</w:t>
      </w:r>
      <w:r w:rsidR="000F1E5F">
        <w:t xml:space="preserve"> при совместном применении</w:t>
      </w:r>
      <w:r w:rsidRPr="00704E98">
        <w:t xml:space="preserve">. Тесты по </w:t>
      </w:r>
      <w:r w:rsidRPr="00704E98">
        <w:rPr>
          <w:bCs/>
        </w:rPr>
        <w:t>технологической совместимости</w:t>
      </w:r>
      <w:r w:rsidRPr="00704E98">
        <w:t xml:space="preserve"> проводятся при высоком риске потери эффективности реагента или потери качества нефти.</w:t>
      </w:r>
    </w:p>
    <w:p w:rsidR="00154175" w:rsidRPr="00704E98" w:rsidRDefault="00154175" w:rsidP="004C427E">
      <w:pPr>
        <w:pStyle w:val="a6"/>
        <w:spacing w:before="120" w:after="0"/>
      </w:pPr>
      <w:r w:rsidRPr="00704E98">
        <w:rPr>
          <w:bCs/>
        </w:rPr>
        <w:t xml:space="preserve">Физико-химическая совместимость </w:t>
      </w:r>
      <w:r w:rsidRPr="00704E98">
        <w:t xml:space="preserve">оценивается по изменению фазового состояния смеси </w:t>
      </w:r>
      <w:r w:rsidR="00EC0DA9">
        <w:t xml:space="preserve">испытуемого </w:t>
      </w:r>
      <w:r w:rsidRPr="00704E98">
        <w:t xml:space="preserve">реагента </w:t>
      </w:r>
      <w:r w:rsidR="000B1ED7" w:rsidRPr="00704E98">
        <w:t>с</w:t>
      </w:r>
      <w:r w:rsidRPr="00704E98">
        <w:t xml:space="preserve"> </w:t>
      </w:r>
      <w:r w:rsidR="00EC0DA9">
        <w:t xml:space="preserve">совместно применяемыми </w:t>
      </w:r>
      <w:r w:rsidRPr="00704E98">
        <w:t xml:space="preserve">базовыми реагентами в рабочих дозировках (осадки, эмульсии, коллоидные частицы, газо- и тепловыделение при смешении). Тесты по </w:t>
      </w:r>
      <w:r w:rsidRPr="00704E98">
        <w:rPr>
          <w:bCs/>
        </w:rPr>
        <w:t xml:space="preserve">физико-химической совместимости </w:t>
      </w:r>
      <w:r w:rsidRPr="00704E98">
        <w:t xml:space="preserve">проводятся в случае низкого риска потери эффективности реагентами. </w:t>
      </w:r>
    </w:p>
    <w:p w:rsidR="00D70C2A" w:rsidRPr="00704E98" w:rsidRDefault="000C41A3" w:rsidP="004C427E">
      <w:pPr>
        <w:pStyle w:val="Sd"/>
        <w:spacing w:before="120"/>
        <w:rPr>
          <w:rFonts w:cs="Arial"/>
          <w:szCs w:val="20"/>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3</w:t>
      </w:r>
      <w:r w:rsidR="00401D36" w:rsidRPr="00704E98">
        <w:rPr>
          <w:noProof/>
        </w:rPr>
        <w:fldChar w:fldCharType="end"/>
      </w:r>
    </w:p>
    <w:p w:rsidR="00154175" w:rsidRPr="00704E98" w:rsidRDefault="005465C5" w:rsidP="000C41A3">
      <w:pPr>
        <w:pStyle w:val="Sd"/>
        <w:spacing w:after="60"/>
        <w:rPr>
          <w:rFonts w:cs="Arial"/>
          <w:szCs w:val="20"/>
        </w:rPr>
      </w:pPr>
      <w:r w:rsidRPr="00704E98">
        <w:rPr>
          <w:rFonts w:cs="Arial"/>
          <w:szCs w:val="20"/>
        </w:rPr>
        <w:t>Перекрестное использование реагентов с в</w:t>
      </w:r>
      <w:r w:rsidR="00973FC8" w:rsidRPr="00704E98">
        <w:rPr>
          <w:rFonts w:cs="Arial"/>
          <w:szCs w:val="20"/>
        </w:rPr>
        <w:t>озможным риском несовместимости</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464"/>
        <w:gridCol w:w="1322"/>
        <w:gridCol w:w="2681"/>
        <w:gridCol w:w="2420"/>
        <w:gridCol w:w="2849"/>
      </w:tblGrid>
      <w:tr w:rsidR="00154175" w:rsidRPr="00704E98" w:rsidTr="00973FC8">
        <w:trPr>
          <w:trHeight w:val="154"/>
          <w:tblHeader/>
        </w:trPr>
        <w:tc>
          <w:tcPr>
            <w:tcW w:w="238" w:type="pct"/>
            <w:vMerge w:val="restart"/>
            <w:tcBorders>
              <w:top w:val="single" w:sz="12" w:space="0" w:color="000000"/>
              <w:bottom w:val="single" w:sz="6" w:space="0" w:color="000000"/>
            </w:tcBorders>
            <w:shd w:val="clear" w:color="auto" w:fill="FFD200"/>
            <w:tcMar>
              <w:top w:w="7" w:type="dxa"/>
              <w:left w:w="49" w:type="dxa"/>
              <w:bottom w:w="0" w:type="dxa"/>
              <w:right w:w="49" w:type="dxa"/>
            </w:tcMar>
            <w:vAlign w:val="center"/>
            <w:hideMark/>
          </w:tcPr>
          <w:p w:rsidR="00154175" w:rsidRPr="00704E98" w:rsidRDefault="00973FC8" w:rsidP="00871454">
            <w:pPr>
              <w:jc w:val="center"/>
              <w:rPr>
                <w:rFonts w:ascii="Arial" w:hAnsi="Arial" w:cs="Arial"/>
                <w:b/>
                <w:sz w:val="16"/>
                <w:szCs w:val="16"/>
              </w:rPr>
            </w:pPr>
            <w:r w:rsidRPr="00704E98">
              <w:rPr>
                <w:rFonts w:ascii="Arial" w:hAnsi="Arial" w:cs="Arial"/>
                <w:b/>
                <w:sz w:val="16"/>
                <w:szCs w:val="16"/>
              </w:rPr>
              <w:t>№</w:t>
            </w:r>
          </w:p>
        </w:tc>
        <w:tc>
          <w:tcPr>
            <w:tcW w:w="679" w:type="pct"/>
            <w:vMerge w:val="restart"/>
            <w:tcBorders>
              <w:top w:val="single" w:sz="12" w:space="0" w:color="000000"/>
              <w:bottom w:val="single" w:sz="6" w:space="0" w:color="000000"/>
            </w:tcBorders>
            <w:shd w:val="clear" w:color="auto" w:fill="FFD200"/>
            <w:tcMar>
              <w:top w:w="7" w:type="dxa"/>
              <w:left w:w="49" w:type="dxa"/>
              <w:bottom w:w="0" w:type="dxa"/>
              <w:right w:w="49" w:type="dxa"/>
            </w:tcMar>
            <w:vAlign w:val="center"/>
            <w:hideMark/>
          </w:tcPr>
          <w:p w:rsidR="00154175" w:rsidRPr="00704E98" w:rsidRDefault="00973FC8" w:rsidP="00871454">
            <w:pPr>
              <w:jc w:val="center"/>
              <w:rPr>
                <w:rFonts w:ascii="Arial" w:hAnsi="Arial" w:cs="Arial"/>
                <w:b/>
                <w:sz w:val="16"/>
                <w:szCs w:val="16"/>
              </w:rPr>
            </w:pPr>
            <w:r w:rsidRPr="00704E98">
              <w:rPr>
                <w:rFonts w:ascii="Arial" w:hAnsi="Arial" w:cs="Arial"/>
                <w:b/>
                <w:sz w:val="16"/>
                <w:szCs w:val="16"/>
              </w:rPr>
              <w:t>СИСТЕМА</w:t>
            </w:r>
          </w:p>
        </w:tc>
        <w:tc>
          <w:tcPr>
            <w:tcW w:w="1377" w:type="pct"/>
            <w:vMerge w:val="restart"/>
            <w:tcBorders>
              <w:top w:val="single" w:sz="12" w:space="0" w:color="000000"/>
              <w:bottom w:val="single" w:sz="6" w:space="0" w:color="000000"/>
            </w:tcBorders>
            <w:shd w:val="clear" w:color="auto" w:fill="FFD200"/>
            <w:tcMar>
              <w:top w:w="7" w:type="dxa"/>
              <w:left w:w="49" w:type="dxa"/>
              <w:bottom w:w="0" w:type="dxa"/>
              <w:right w:w="49" w:type="dxa"/>
            </w:tcMar>
            <w:vAlign w:val="center"/>
            <w:hideMark/>
          </w:tcPr>
          <w:p w:rsidR="00154175" w:rsidRPr="00704E98" w:rsidRDefault="00973FC8" w:rsidP="00871454">
            <w:pPr>
              <w:jc w:val="center"/>
              <w:rPr>
                <w:rFonts w:ascii="Arial" w:hAnsi="Arial" w:cs="Arial"/>
                <w:b/>
                <w:sz w:val="16"/>
                <w:szCs w:val="16"/>
              </w:rPr>
            </w:pPr>
            <w:r w:rsidRPr="00704E98">
              <w:rPr>
                <w:rFonts w:ascii="Arial" w:hAnsi="Arial" w:cs="Arial"/>
                <w:b/>
                <w:sz w:val="16"/>
                <w:szCs w:val="16"/>
              </w:rPr>
              <w:t>РЕАГЕНТ</w:t>
            </w:r>
          </w:p>
        </w:tc>
        <w:tc>
          <w:tcPr>
            <w:tcW w:w="2706" w:type="pct"/>
            <w:gridSpan w:val="2"/>
            <w:tcBorders>
              <w:top w:val="single" w:sz="12" w:space="0" w:color="000000"/>
              <w:bottom w:val="single" w:sz="6" w:space="0" w:color="000000"/>
            </w:tcBorders>
            <w:shd w:val="clear" w:color="auto" w:fill="FFD200"/>
            <w:tcMar>
              <w:top w:w="7" w:type="dxa"/>
              <w:left w:w="49" w:type="dxa"/>
              <w:bottom w:w="0" w:type="dxa"/>
              <w:right w:w="49" w:type="dxa"/>
            </w:tcMar>
            <w:vAlign w:val="center"/>
            <w:hideMark/>
          </w:tcPr>
          <w:p w:rsidR="00154175" w:rsidRPr="00704E98" w:rsidRDefault="00973FC8" w:rsidP="00871454">
            <w:pPr>
              <w:jc w:val="center"/>
              <w:rPr>
                <w:rFonts w:ascii="Arial" w:hAnsi="Arial" w:cs="Arial"/>
                <w:b/>
                <w:sz w:val="16"/>
                <w:szCs w:val="16"/>
              </w:rPr>
            </w:pPr>
            <w:r w:rsidRPr="00704E98">
              <w:rPr>
                <w:rFonts w:ascii="Arial" w:hAnsi="Arial" w:cs="Arial"/>
                <w:b/>
                <w:sz w:val="16"/>
                <w:szCs w:val="16"/>
              </w:rPr>
              <w:t>РИСК НЕСОВМЕСТИМОСТИ</w:t>
            </w:r>
          </w:p>
        </w:tc>
      </w:tr>
      <w:tr w:rsidR="00154175" w:rsidRPr="00704E98" w:rsidTr="00973FC8">
        <w:trPr>
          <w:trHeight w:val="309"/>
          <w:tblHeader/>
        </w:trPr>
        <w:tc>
          <w:tcPr>
            <w:tcW w:w="238" w:type="pct"/>
            <w:vMerge/>
            <w:tcBorders>
              <w:top w:val="single" w:sz="6" w:space="0" w:color="000000"/>
              <w:bottom w:val="single" w:sz="12" w:space="0" w:color="000000"/>
            </w:tcBorders>
            <w:shd w:val="clear" w:color="auto" w:fill="FFD200"/>
            <w:vAlign w:val="center"/>
            <w:hideMark/>
          </w:tcPr>
          <w:p w:rsidR="00154175" w:rsidRPr="00704E98" w:rsidRDefault="00154175" w:rsidP="00871454">
            <w:pPr>
              <w:jc w:val="center"/>
              <w:rPr>
                <w:rFonts w:ascii="Arial" w:hAnsi="Arial" w:cs="Arial"/>
                <w:b/>
                <w:sz w:val="16"/>
                <w:szCs w:val="16"/>
              </w:rPr>
            </w:pPr>
          </w:p>
        </w:tc>
        <w:tc>
          <w:tcPr>
            <w:tcW w:w="679" w:type="pct"/>
            <w:vMerge/>
            <w:tcBorders>
              <w:top w:val="single" w:sz="6" w:space="0" w:color="000000"/>
              <w:bottom w:val="single" w:sz="12" w:space="0" w:color="000000"/>
            </w:tcBorders>
            <w:shd w:val="clear" w:color="auto" w:fill="FFD200"/>
            <w:vAlign w:val="center"/>
            <w:hideMark/>
          </w:tcPr>
          <w:p w:rsidR="00154175" w:rsidRPr="00704E98" w:rsidRDefault="00154175" w:rsidP="00871454">
            <w:pPr>
              <w:jc w:val="center"/>
              <w:rPr>
                <w:rFonts w:ascii="Arial" w:hAnsi="Arial" w:cs="Arial"/>
                <w:b/>
                <w:sz w:val="16"/>
                <w:szCs w:val="16"/>
              </w:rPr>
            </w:pPr>
          </w:p>
        </w:tc>
        <w:tc>
          <w:tcPr>
            <w:tcW w:w="1377" w:type="pct"/>
            <w:vMerge/>
            <w:tcBorders>
              <w:top w:val="single" w:sz="6" w:space="0" w:color="000000"/>
              <w:bottom w:val="single" w:sz="12" w:space="0" w:color="000000"/>
            </w:tcBorders>
            <w:shd w:val="clear" w:color="auto" w:fill="FFD200"/>
            <w:vAlign w:val="center"/>
            <w:hideMark/>
          </w:tcPr>
          <w:p w:rsidR="00154175" w:rsidRPr="00704E98" w:rsidRDefault="00154175" w:rsidP="00871454">
            <w:pPr>
              <w:jc w:val="center"/>
              <w:rPr>
                <w:rFonts w:ascii="Arial" w:hAnsi="Arial" w:cs="Arial"/>
                <w:b/>
                <w:sz w:val="16"/>
                <w:szCs w:val="16"/>
              </w:rPr>
            </w:pPr>
          </w:p>
        </w:tc>
        <w:tc>
          <w:tcPr>
            <w:tcW w:w="1243" w:type="pct"/>
            <w:tcBorders>
              <w:top w:val="single" w:sz="6" w:space="0" w:color="000000"/>
              <w:bottom w:val="single" w:sz="12" w:space="0" w:color="000000"/>
            </w:tcBorders>
            <w:shd w:val="clear" w:color="auto" w:fill="FFD200"/>
            <w:tcMar>
              <w:top w:w="7" w:type="dxa"/>
              <w:left w:w="49" w:type="dxa"/>
              <w:bottom w:w="0" w:type="dxa"/>
              <w:right w:w="49" w:type="dxa"/>
            </w:tcMar>
            <w:vAlign w:val="center"/>
            <w:hideMark/>
          </w:tcPr>
          <w:p w:rsidR="00154175" w:rsidRPr="00704E98" w:rsidRDefault="00973FC8" w:rsidP="00871454">
            <w:pPr>
              <w:jc w:val="center"/>
              <w:rPr>
                <w:rFonts w:ascii="Arial" w:hAnsi="Arial" w:cs="Arial"/>
                <w:b/>
                <w:sz w:val="14"/>
                <w:szCs w:val="14"/>
              </w:rPr>
            </w:pPr>
            <w:r w:rsidRPr="00704E98">
              <w:rPr>
                <w:rFonts w:ascii="Arial" w:hAnsi="Arial" w:cs="Arial"/>
                <w:b/>
                <w:sz w:val="14"/>
                <w:szCs w:val="14"/>
              </w:rPr>
              <w:t>ТЕХНОЛОГИЧЕСКОЙ</w:t>
            </w:r>
          </w:p>
        </w:tc>
        <w:tc>
          <w:tcPr>
            <w:tcW w:w="1463" w:type="pct"/>
            <w:tcBorders>
              <w:top w:val="single" w:sz="6" w:space="0" w:color="000000"/>
              <w:bottom w:val="single" w:sz="12" w:space="0" w:color="000000"/>
            </w:tcBorders>
            <w:shd w:val="clear" w:color="auto" w:fill="FFD200"/>
            <w:tcMar>
              <w:top w:w="7" w:type="dxa"/>
              <w:left w:w="49" w:type="dxa"/>
              <w:bottom w:w="0" w:type="dxa"/>
              <w:right w:w="49" w:type="dxa"/>
            </w:tcMar>
            <w:vAlign w:val="center"/>
            <w:hideMark/>
          </w:tcPr>
          <w:p w:rsidR="00154175" w:rsidRPr="00704E98" w:rsidRDefault="00973FC8" w:rsidP="00871454">
            <w:pPr>
              <w:jc w:val="center"/>
              <w:rPr>
                <w:rFonts w:ascii="Arial" w:hAnsi="Arial" w:cs="Arial"/>
                <w:b/>
                <w:sz w:val="14"/>
                <w:szCs w:val="14"/>
              </w:rPr>
            </w:pPr>
            <w:r w:rsidRPr="00704E98">
              <w:rPr>
                <w:rFonts w:ascii="Arial" w:hAnsi="Arial" w:cs="Arial"/>
                <w:b/>
                <w:sz w:val="14"/>
                <w:szCs w:val="14"/>
              </w:rPr>
              <w:t>ФИЗИКО-ХИМИЧЕСКОЙ</w:t>
            </w:r>
          </w:p>
        </w:tc>
      </w:tr>
      <w:tr w:rsidR="00973FC8" w:rsidRPr="00704E98" w:rsidTr="00973FC8">
        <w:trPr>
          <w:trHeight w:val="240"/>
          <w:tblHeader/>
        </w:trPr>
        <w:tc>
          <w:tcPr>
            <w:tcW w:w="238" w:type="pct"/>
            <w:tcBorders>
              <w:top w:val="single" w:sz="12" w:space="0" w:color="000000"/>
              <w:bottom w:val="single" w:sz="12" w:space="0" w:color="000000"/>
            </w:tcBorders>
            <w:shd w:val="clear" w:color="auto" w:fill="FFD200"/>
            <w:vAlign w:val="center"/>
          </w:tcPr>
          <w:p w:rsidR="00973FC8" w:rsidRPr="00704E98" w:rsidRDefault="00973FC8" w:rsidP="00871454">
            <w:pPr>
              <w:jc w:val="center"/>
              <w:rPr>
                <w:rFonts w:ascii="Arial" w:hAnsi="Arial" w:cs="Arial"/>
                <w:b/>
                <w:sz w:val="16"/>
                <w:szCs w:val="16"/>
              </w:rPr>
            </w:pPr>
            <w:r w:rsidRPr="00704E98">
              <w:rPr>
                <w:rFonts w:ascii="Arial" w:hAnsi="Arial" w:cs="Arial"/>
                <w:b/>
                <w:sz w:val="16"/>
                <w:szCs w:val="16"/>
              </w:rPr>
              <w:t>1</w:t>
            </w:r>
          </w:p>
        </w:tc>
        <w:tc>
          <w:tcPr>
            <w:tcW w:w="679" w:type="pct"/>
            <w:tcBorders>
              <w:top w:val="single" w:sz="12" w:space="0" w:color="000000"/>
              <w:bottom w:val="single" w:sz="12" w:space="0" w:color="000000"/>
            </w:tcBorders>
            <w:shd w:val="clear" w:color="auto" w:fill="FFD200"/>
            <w:vAlign w:val="center"/>
          </w:tcPr>
          <w:p w:rsidR="00973FC8" w:rsidRPr="00704E98" w:rsidRDefault="00973FC8" w:rsidP="00871454">
            <w:pPr>
              <w:jc w:val="center"/>
              <w:rPr>
                <w:rFonts w:ascii="Arial" w:hAnsi="Arial" w:cs="Arial"/>
                <w:b/>
                <w:sz w:val="16"/>
                <w:szCs w:val="16"/>
              </w:rPr>
            </w:pPr>
            <w:r w:rsidRPr="00704E98">
              <w:rPr>
                <w:rFonts w:ascii="Arial" w:hAnsi="Arial" w:cs="Arial"/>
                <w:b/>
                <w:sz w:val="16"/>
                <w:szCs w:val="16"/>
              </w:rPr>
              <w:t>2</w:t>
            </w:r>
          </w:p>
        </w:tc>
        <w:tc>
          <w:tcPr>
            <w:tcW w:w="1377" w:type="pct"/>
            <w:tcBorders>
              <w:top w:val="single" w:sz="12" w:space="0" w:color="000000"/>
              <w:bottom w:val="single" w:sz="12" w:space="0" w:color="000000"/>
            </w:tcBorders>
            <w:shd w:val="clear" w:color="auto" w:fill="FFD200"/>
            <w:vAlign w:val="center"/>
          </w:tcPr>
          <w:p w:rsidR="00973FC8" w:rsidRPr="00704E98" w:rsidRDefault="00973FC8" w:rsidP="00871454">
            <w:pPr>
              <w:jc w:val="center"/>
              <w:rPr>
                <w:rFonts w:ascii="Arial" w:hAnsi="Arial" w:cs="Arial"/>
                <w:b/>
                <w:sz w:val="16"/>
                <w:szCs w:val="16"/>
              </w:rPr>
            </w:pPr>
            <w:r w:rsidRPr="00704E98">
              <w:rPr>
                <w:rFonts w:ascii="Arial" w:hAnsi="Arial" w:cs="Arial"/>
                <w:b/>
                <w:sz w:val="16"/>
                <w:szCs w:val="16"/>
              </w:rPr>
              <w:t>3</w:t>
            </w:r>
          </w:p>
        </w:tc>
        <w:tc>
          <w:tcPr>
            <w:tcW w:w="1243" w:type="pct"/>
            <w:tcBorders>
              <w:top w:val="single" w:sz="12" w:space="0" w:color="000000"/>
              <w:bottom w:val="single" w:sz="12" w:space="0" w:color="000000"/>
            </w:tcBorders>
            <w:shd w:val="clear" w:color="auto" w:fill="FFD200"/>
            <w:tcMar>
              <w:top w:w="7" w:type="dxa"/>
              <w:left w:w="49" w:type="dxa"/>
              <w:bottom w:w="0" w:type="dxa"/>
              <w:right w:w="49" w:type="dxa"/>
            </w:tcMar>
            <w:vAlign w:val="center"/>
          </w:tcPr>
          <w:p w:rsidR="00973FC8" w:rsidRPr="00704E98" w:rsidRDefault="00973FC8" w:rsidP="00871454">
            <w:pPr>
              <w:jc w:val="center"/>
              <w:rPr>
                <w:rFonts w:ascii="Arial" w:hAnsi="Arial" w:cs="Arial"/>
                <w:b/>
                <w:sz w:val="16"/>
                <w:szCs w:val="16"/>
              </w:rPr>
            </w:pPr>
            <w:r w:rsidRPr="00704E98">
              <w:rPr>
                <w:rFonts w:ascii="Arial" w:hAnsi="Arial" w:cs="Arial"/>
                <w:b/>
                <w:sz w:val="16"/>
                <w:szCs w:val="16"/>
              </w:rPr>
              <w:t>4</w:t>
            </w:r>
          </w:p>
        </w:tc>
        <w:tc>
          <w:tcPr>
            <w:tcW w:w="1463" w:type="pct"/>
            <w:tcBorders>
              <w:top w:val="single" w:sz="12" w:space="0" w:color="000000"/>
              <w:bottom w:val="single" w:sz="12" w:space="0" w:color="000000"/>
            </w:tcBorders>
            <w:shd w:val="clear" w:color="auto" w:fill="FFD200"/>
            <w:tcMar>
              <w:top w:w="7" w:type="dxa"/>
              <w:left w:w="49" w:type="dxa"/>
              <w:bottom w:w="0" w:type="dxa"/>
              <w:right w:w="49" w:type="dxa"/>
            </w:tcMar>
            <w:vAlign w:val="center"/>
          </w:tcPr>
          <w:p w:rsidR="00973FC8" w:rsidRPr="00704E98" w:rsidRDefault="00973FC8" w:rsidP="00871454">
            <w:pPr>
              <w:jc w:val="center"/>
              <w:rPr>
                <w:rFonts w:ascii="Arial" w:hAnsi="Arial" w:cs="Arial"/>
                <w:b/>
                <w:sz w:val="16"/>
                <w:szCs w:val="16"/>
              </w:rPr>
            </w:pPr>
            <w:r w:rsidRPr="00704E98">
              <w:rPr>
                <w:rFonts w:ascii="Arial" w:hAnsi="Arial" w:cs="Arial"/>
                <w:b/>
                <w:sz w:val="16"/>
                <w:szCs w:val="16"/>
              </w:rPr>
              <w:t>5</w:t>
            </w:r>
          </w:p>
        </w:tc>
      </w:tr>
      <w:tr w:rsidR="00154175" w:rsidRPr="00704E98" w:rsidTr="00973FC8">
        <w:trPr>
          <w:trHeight w:val="154"/>
        </w:trPr>
        <w:tc>
          <w:tcPr>
            <w:tcW w:w="238" w:type="pct"/>
            <w:tcBorders>
              <w:top w:val="single" w:sz="12" w:space="0" w:color="000000"/>
            </w:tcBorders>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 </w:t>
            </w:r>
          </w:p>
        </w:tc>
        <w:tc>
          <w:tcPr>
            <w:tcW w:w="679" w:type="pct"/>
            <w:vMerge w:val="restart"/>
            <w:tcBorders>
              <w:top w:val="single" w:sz="12" w:space="0" w:color="000000"/>
            </w:tcBorders>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Система и Технологии Добычи </w:t>
            </w:r>
          </w:p>
        </w:tc>
        <w:tc>
          <w:tcPr>
            <w:tcW w:w="1377" w:type="pct"/>
            <w:tcBorders>
              <w:top w:val="single" w:sz="12" w:space="0" w:color="000000"/>
            </w:tcBorders>
            <w:shd w:val="clear" w:color="auto" w:fill="auto"/>
            <w:tcMar>
              <w:top w:w="7" w:type="dxa"/>
              <w:left w:w="49" w:type="dxa"/>
              <w:bottom w:w="0" w:type="dxa"/>
              <w:right w:w="49" w:type="dxa"/>
            </w:tcMar>
            <w:vAlign w:val="center"/>
            <w:hideMark/>
          </w:tcPr>
          <w:p w:rsidR="00154175" w:rsidRPr="00704E98" w:rsidRDefault="0073423E" w:rsidP="004C427E">
            <w:pPr>
              <w:rPr>
                <w:sz w:val="20"/>
                <w:szCs w:val="20"/>
              </w:rPr>
            </w:pPr>
            <w:r>
              <w:rPr>
                <w:sz w:val="20"/>
                <w:szCs w:val="20"/>
              </w:rPr>
              <w:t>ИС</w:t>
            </w:r>
          </w:p>
        </w:tc>
        <w:tc>
          <w:tcPr>
            <w:tcW w:w="1243" w:type="pct"/>
            <w:tcBorders>
              <w:top w:val="single" w:sz="12" w:space="0" w:color="000000"/>
            </w:tcBorders>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2, </w:t>
            </w:r>
            <w:r w:rsidRPr="00704E98">
              <w:rPr>
                <w:bCs/>
                <w:sz w:val="20"/>
                <w:szCs w:val="20"/>
              </w:rPr>
              <w:t>7-</w:t>
            </w:r>
            <w:r w:rsidRPr="00704E98">
              <w:rPr>
                <w:bCs/>
                <w:i/>
                <w:iCs/>
                <w:sz w:val="20"/>
                <w:szCs w:val="20"/>
              </w:rPr>
              <w:t>б</w:t>
            </w:r>
            <w:r w:rsidRPr="00704E98">
              <w:rPr>
                <w:sz w:val="20"/>
                <w:szCs w:val="20"/>
              </w:rPr>
              <w:t xml:space="preserve"> </w:t>
            </w:r>
          </w:p>
        </w:tc>
        <w:tc>
          <w:tcPr>
            <w:tcW w:w="1463" w:type="pct"/>
            <w:tcBorders>
              <w:top w:val="single" w:sz="12" w:space="0" w:color="000000"/>
            </w:tcBorders>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8, 13, 36, 37 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2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ИК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1, 13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36, 37 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3а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ПАВ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8, 9, 10, 36, 37 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3б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Эмульгаторы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36, 37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4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Ингибитор гидратов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36, 37 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5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Растворитель АСПО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6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Ингибитор АСПО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7а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Депрессоры для добычи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bCs/>
                <w:sz w:val="20"/>
                <w:szCs w:val="20"/>
              </w:rPr>
              <w:t>6</w:t>
            </w: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7б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Деэмульгаторы для добычи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bCs/>
                <w:sz w:val="20"/>
                <w:szCs w:val="20"/>
              </w:rPr>
              <w:t>1, 22</w:t>
            </w: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309"/>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8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Соли глушения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1, 8, 9, 10, 12, 36, 37, 38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9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Соляная кислота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8, 12, 36, 37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10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Глинокислота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8, 12, 36, 37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11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Взаимный растворитель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36, 37  </w:t>
            </w:r>
          </w:p>
        </w:tc>
      </w:tr>
      <w:tr w:rsidR="00154175" w:rsidRPr="00704E98" w:rsidTr="00973FC8">
        <w:trPr>
          <w:trHeight w:val="309"/>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12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Загуститель солевых растворов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8, 9, 10, 36, 37 </w:t>
            </w:r>
          </w:p>
        </w:tc>
      </w:tr>
      <w:tr w:rsidR="00154175" w:rsidRPr="00704E98" w:rsidTr="00973FC8">
        <w:trPr>
          <w:trHeight w:val="154"/>
        </w:trPr>
        <w:tc>
          <w:tcPr>
            <w:tcW w:w="238"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13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Бактерицид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2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1, 36, 37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14 </w:t>
            </w:r>
          </w:p>
        </w:tc>
        <w:tc>
          <w:tcPr>
            <w:tcW w:w="679" w:type="pct"/>
            <w:vMerge w:val="restar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Система Транспорта </w:t>
            </w:r>
          </w:p>
        </w:tc>
        <w:tc>
          <w:tcPr>
            <w:tcW w:w="1377" w:type="pct"/>
            <w:shd w:val="clear" w:color="auto" w:fill="auto"/>
            <w:tcMar>
              <w:top w:w="7" w:type="dxa"/>
              <w:left w:w="49" w:type="dxa"/>
              <w:bottom w:w="0" w:type="dxa"/>
              <w:right w:w="49" w:type="dxa"/>
            </w:tcMar>
            <w:vAlign w:val="center"/>
            <w:hideMark/>
          </w:tcPr>
          <w:p w:rsidR="00154175" w:rsidRPr="00704E98" w:rsidRDefault="0073423E" w:rsidP="004C427E">
            <w:pPr>
              <w:rPr>
                <w:sz w:val="20"/>
                <w:szCs w:val="20"/>
              </w:rPr>
            </w:pPr>
            <w:r>
              <w:rPr>
                <w:sz w:val="20"/>
                <w:szCs w:val="20"/>
              </w:rPr>
              <w:t>ИС</w:t>
            </w:r>
            <w:r w:rsidR="00154175" w:rsidRPr="00704E98">
              <w:rPr>
                <w:sz w:val="20"/>
                <w:szCs w:val="20"/>
              </w:rPr>
              <w:t xml:space="preserve">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18-б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15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ИК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1, 14, 17, 20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16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Растворитель АСПО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17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Ингибитор АСПО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154"/>
        </w:trPr>
        <w:tc>
          <w:tcPr>
            <w:tcW w:w="238" w:type="pct"/>
            <w:vMerge w:val="restar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lastRenderedPageBreak/>
              <w:t xml:space="preserve">18а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Депрессоры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17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414"/>
        </w:trPr>
        <w:tc>
          <w:tcPr>
            <w:tcW w:w="238" w:type="pct"/>
            <w:vMerge/>
            <w:shd w:val="clear" w:color="auto" w:fill="auto"/>
            <w:vAlign w:val="center"/>
            <w:hideMark/>
          </w:tcPr>
          <w:p w:rsidR="00154175" w:rsidRPr="00704E98" w:rsidRDefault="00154175" w:rsidP="004C427E">
            <w:pPr>
              <w:rPr>
                <w:sz w:val="20"/>
                <w:szCs w:val="20"/>
              </w:rPr>
            </w:pPr>
          </w:p>
        </w:tc>
        <w:tc>
          <w:tcPr>
            <w:tcW w:w="679" w:type="pct"/>
            <w:vMerge/>
            <w:shd w:val="clear" w:color="auto" w:fill="auto"/>
            <w:vAlign w:val="center"/>
            <w:hideMark/>
          </w:tcPr>
          <w:p w:rsidR="00154175" w:rsidRPr="00704E98" w:rsidRDefault="00154175" w:rsidP="004C427E">
            <w:pPr>
              <w:rPr>
                <w:sz w:val="20"/>
                <w:szCs w:val="20"/>
              </w:rPr>
            </w:pPr>
          </w:p>
        </w:tc>
        <w:tc>
          <w:tcPr>
            <w:tcW w:w="1377" w:type="pct"/>
            <w:vMerge w:val="restar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Деэмульгаторы для транспорта </w:t>
            </w:r>
          </w:p>
        </w:tc>
        <w:tc>
          <w:tcPr>
            <w:tcW w:w="1243" w:type="pct"/>
            <w:vMerge w:val="restar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7-б, 14 </w:t>
            </w:r>
          </w:p>
        </w:tc>
        <w:tc>
          <w:tcPr>
            <w:tcW w:w="1463" w:type="pct"/>
            <w:vMerge w:val="restar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18-б, 36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18б </w:t>
            </w:r>
          </w:p>
        </w:tc>
        <w:tc>
          <w:tcPr>
            <w:tcW w:w="679" w:type="pct"/>
            <w:vMerge/>
            <w:shd w:val="clear" w:color="auto" w:fill="auto"/>
            <w:vAlign w:val="center"/>
            <w:hideMark/>
          </w:tcPr>
          <w:p w:rsidR="00154175" w:rsidRPr="00704E98" w:rsidRDefault="00154175" w:rsidP="004C427E">
            <w:pPr>
              <w:rPr>
                <w:sz w:val="20"/>
                <w:szCs w:val="20"/>
              </w:rPr>
            </w:pPr>
          </w:p>
        </w:tc>
        <w:tc>
          <w:tcPr>
            <w:tcW w:w="1377" w:type="pct"/>
            <w:vMerge/>
            <w:shd w:val="clear" w:color="auto" w:fill="auto"/>
            <w:vAlign w:val="center"/>
            <w:hideMark/>
          </w:tcPr>
          <w:p w:rsidR="00154175" w:rsidRPr="00704E98" w:rsidRDefault="00154175" w:rsidP="004C427E">
            <w:pPr>
              <w:rPr>
                <w:sz w:val="20"/>
                <w:szCs w:val="20"/>
              </w:rPr>
            </w:pPr>
          </w:p>
        </w:tc>
        <w:tc>
          <w:tcPr>
            <w:tcW w:w="1243" w:type="pct"/>
            <w:vMerge/>
            <w:shd w:val="clear" w:color="auto" w:fill="auto"/>
            <w:vAlign w:val="center"/>
            <w:hideMark/>
          </w:tcPr>
          <w:p w:rsidR="00154175" w:rsidRPr="00704E98" w:rsidRDefault="00154175" w:rsidP="004C427E">
            <w:pPr>
              <w:rPr>
                <w:sz w:val="20"/>
                <w:szCs w:val="20"/>
              </w:rPr>
            </w:pPr>
          </w:p>
        </w:tc>
        <w:tc>
          <w:tcPr>
            <w:tcW w:w="1463" w:type="pct"/>
            <w:vMerge/>
            <w:shd w:val="clear" w:color="auto" w:fill="auto"/>
            <w:vAlign w:val="center"/>
            <w:hideMark/>
          </w:tcPr>
          <w:p w:rsidR="00154175" w:rsidRPr="00704E98" w:rsidRDefault="00154175" w:rsidP="004C427E">
            <w:pPr>
              <w:rPr>
                <w:sz w:val="20"/>
                <w:szCs w:val="20"/>
              </w:rPr>
            </w:pP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19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Бактерицид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18-б, 36, 37 </w:t>
            </w:r>
          </w:p>
        </w:tc>
      </w:tr>
      <w:tr w:rsidR="00154175" w:rsidRPr="00704E98" w:rsidTr="00973FC8">
        <w:trPr>
          <w:trHeight w:val="309"/>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20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Нейтрализатор сероводорода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18-б, 36, 37 </w:t>
            </w:r>
          </w:p>
        </w:tc>
      </w:tr>
      <w:tr w:rsidR="00154175" w:rsidRPr="00704E98" w:rsidTr="00973FC8">
        <w:trPr>
          <w:trHeight w:val="309"/>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21 </w:t>
            </w:r>
          </w:p>
        </w:tc>
        <w:tc>
          <w:tcPr>
            <w:tcW w:w="679" w:type="pct"/>
            <w:vMerge w:val="restar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Система подготовки </w:t>
            </w: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Нейтрализатор сероводорода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bCs/>
                <w:sz w:val="20"/>
                <w:szCs w:val="20"/>
              </w:rPr>
              <w:t>22</w:t>
            </w:r>
            <w:r w:rsidRPr="00704E98">
              <w:rPr>
                <w:sz w:val="20"/>
                <w:szCs w:val="20"/>
              </w:rPr>
              <w:t xml:space="preserve">, 23, 25, 36, 37 </w:t>
            </w:r>
          </w:p>
        </w:tc>
      </w:tr>
      <w:tr w:rsidR="00154175" w:rsidRPr="00704E98" w:rsidTr="00973FC8">
        <w:trPr>
          <w:trHeight w:val="309"/>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22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Деэмульгатор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bCs/>
                <w:sz w:val="20"/>
                <w:szCs w:val="20"/>
              </w:rPr>
              <w:t xml:space="preserve">1, 7-б, 12, 14, 23, 24, 25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bCs/>
                <w:sz w:val="20"/>
                <w:szCs w:val="20"/>
              </w:rPr>
              <w:t>22 (с базовым ДЭ)</w:t>
            </w:r>
            <w:r w:rsidRPr="00704E98">
              <w:rPr>
                <w:sz w:val="20"/>
                <w:szCs w:val="20"/>
              </w:rPr>
              <w:t xml:space="preserve">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23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Пеногасители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21, 22, 24, 25, 36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24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73423E" w:rsidP="004C427E">
            <w:pPr>
              <w:rPr>
                <w:sz w:val="20"/>
                <w:szCs w:val="20"/>
              </w:rPr>
            </w:pPr>
            <w:r>
              <w:rPr>
                <w:sz w:val="20"/>
                <w:szCs w:val="20"/>
              </w:rPr>
              <w:t>ИС</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25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21, 22, 25, 36, 37 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25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ИК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24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21, 22, 24, 36, 37 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26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Растворитель АСПО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27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Соляная кислота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28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Глинокислота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29 </w:t>
            </w:r>
          </w:p>
        </w:tc>
        <w:tc>
          <w:tcPr>
            <w:tcW w:w="679" w:type="pct"/>
            <w:vMerge w:val="restar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Система ППД </w:t>
            </w: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Соляная кислота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30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Глинокислота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31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Бактерицид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32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73423E" w:rsidP="004C427E">
            <w:pPr>
              <w:rPr>
                <w:sz w:val="20"/>
                <w:szCs w:val="20"/>
              </w:rPr>
            </w:pPr>
            <w:r>
              <w:rPr>
                <w:sz w:val="20"/>
                <w:szCs w:val="20"/>
              </w:rPr>
              <w:t>ИС</w:t>
            </w:r>
            <w:r w:rsidR="00154175" w:rsidRPr="00704E98">
              <w:rPr>
                <w:sz w:val="20"/>
                <w:szCs w:val="20"/>
              </w:rPr>
              <w:t xml:space="preserve">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33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33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ИК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31, 32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34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4F225B" w:rsidP="004C427E">
            <w:pPr>
              <w:rPr>
                <w:sz w:val="20"/>
                <w:szCs w:val="20"/>
              </w:rPr>
            </w:pPr>
            <w:r>
              <w:rPr>
                <w:sz w:val="20"/>
                <w:szCs w:val="20"/>
              </w:rPr>
              <w:t>Поглотитель кислорода</w:t>
            </w:r>
            <w:r w:rsidR="00154175" w:rsidRPr="00704E98">
              <w:rPr>
                <w:sz w:val="20"/>
                <w:szCs w:val="20"/>
              </w:rPr>
              <w:t xml:space="preserve">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w:t>
            </w:r>
            <w:r w:rsidR="004F225B" w:rsidRPr="00704E98">
              <w:rPr>
                <w:sz w:val="20"/>
                <w:szCs w:val="20"/>
              </w:rPr>
              <w:t>31, 32</w:t>
            </w:r>
            <w:r w:rsidR="004F225B">
              <w:rPr>
                <w:sz w:val="20"/>
                <w:szCs w:val="20"/>
              </w:rPr>
              <w:t>, 33</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35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ПАВ. Эмульгаторы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36, 37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36 </w:t>
            </w:r>
          </w:p>
        </w:tc>
        <w:tc>
          <w:tcPr>
            <w:tcW w:w="679" w:type="pct"/>
            <w:vMerge w:val="restar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Пласт флюиды </w:t>
            </w: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Нефть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37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Попутная вода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r>
      <w:tr w:rsidR="00154175" w:rsidRPr="00704E98" w:rsidTr="00973FC8">
        <w:trPr>
          <w:trHeight w:val="154"/>
        </w:trPr>
        <w:tc>
          <w:tcPr>
            <w:tcW w:w="238"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38 </w:t>
            </w:r>
          </w:p>
        </w:tc>
        <w:tc>
          <w:tcPr>
            <w:tcW w:w="679" w:type="pct"/>
            <w:vMerge/>
            <w:shd w:val="clear" w:color="auto" w:fill="auto"/>
            <w:vAlign w:val="center"/>
            <w:hideMark/>
          </w:tcPr>
          <w:p w:rsidR="00154175" w:rsidRPr="00704E98" w:rsidRDefault="00154175" w:rsidP="004C427E">
            <w:pPr>
              <w:rPr>
                <w:sz w:val="20"/>
                <w:szCs w:val="20"/>
              </w:rPr>
            </w:pPr>
          </w:p>
        </w:tc>
        <w:tc>
          <w:tcPr>
            <w:tcW w:w="1377" w:type="pct"/>
            <w:shd w:val="clear" w:color="auto" w:fill="auto"/>
            <w:tcMar>
              <w:top w:w="7" w:type="dxa"/>
              <w:left w:w="49" w:type="dxa"/>
              <w:bottom w:w="0" w:type="dxa"/>
              <w:right w:w="49" w:type="dxa"/>
            </w:tcMar>
            <w:vAlign w:val="center"/>
            <w:hideMark/>
          </w:tcPr>
          <w:p w:rsidR="00154175" w:rsidRPr="00704E98" w:rsidRDefault="00154175" w:rsidP="004C427E">
            <w:pPr>
              <w:rPr>
                <w:sz w:val="20"/>
                <w:szCs w:val="20"/>
              </w:rPr>
            </w:pPr>
            <w:r w:rsidRPr="00704E98">
              <w:rPr>
                <w:sz w:val="20"/>
                <w:szCs w:val="20"/>
              </w:rPr>
              <w:t xml:space="preserve">Керн </w:t>
            </w:r>
          </w:p>
        </w:tc>
        <w:tc>
          <w:tcPr>
            <w:tcW w:w="124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w:t>
            </w:r>
          </w:p>
        </w:tc>
        <w:tc>
          <w:tcPr>
            <w:tcW w:w="1463" w:type="pct"/>
            <w:shd w:val="clear" w:color="auto" w:fill="auto"/>
            <w:tcMar>
              <w:top w:w="7" w:type="dxa"/>
              <w:left w:w="49" w:type="dxa"/>
              <w:bottom w:w="0" w:type="dxa"/>
              <w:right w:w="49" w:type="dxa"/>
            </w:tcMar>
            <w:vAlign w:val="bottom"/>
            <w:hideMark/>
          </w:tcPr>
          <w:p w:rsidR="00154175" w:rsidRPr="00704E98" w:rsidRDefault="00154175" w:rsidP="004C427E">
            <w:pPr>
              <w:rPr>
                <w:sz w:val="20"/>
                <w:szCs w:val="20"/>
              </w:rPr>
            </w:pPr>
            <w:r w:rsidRPr="00704E98">
              <w:rPr>
                <w:sz w:val="20"/>
                <w:szCs w:val="20"/>
              </w:rPr>
              <w:t xml:space="preserve"> 8 </w:t>
            </w:r>
          </w:p>
        </w:tc>
      </w:tr>
    </w:tbl>
    <w:p w:rsidR="005465C5" w:rsidRPr="00704E98" w:rsidRDefault="00154175" w:rsidP="004C427E">
      <w:pPr>
        <w:pStyle w:val="a6"/>
        <w:spacing w:before="120" w:after="0"/>
      </w:pPr>
      <w:r w:rsidRPr="00704E98">
        <w:t>При составлении программ лабораторного тестирования следует учитывать</w:t>
      </w:r>
      <w:r w:rsidR="005465C5" w:rsidRPr="00704E98">
        <w:t xml:space="preserve"> конкретные условия и место подачи реагентов на месторождении, а также технологические жидкости, которые вступают в непосредственный контакт с испытуемым реагентом.</w:t>
      </w:r>
    </w:p>
    <w:p w:rsidR="005465C5" w:rsidRPr="00704E98" w:rsidRDefault="005465C5" w:rsidP="004C427E">
      <w:pPr>
        <w:pStyle w:val="a6"/>
        <w:spacing w:before="120" w:after="0"/>
      </w:pPr>
      <w:r w:rsidRPr="00704E98">
        <w:t xml:space="preserve">При формировании программ ЛИ испытуемого реагента </w:t>
      </w:r>
      <w:r w:rsidR="002E6F22" w:rsidRPr="00704E98">
        <w:t xml:space="preserve">следует </w:t>
      </w:r>
      <w:r w:rsidRPr="00704E98">
        <w:t>учитывать степень совместного применения и включать проверку совместимости:</w:t>
      </w:r>
    </w:p>
    <w:p w:rsidR="005465C5" w:rsidRPr="00704E98" w:rsidRDefault="005465C5" w:rsidP="004C427E">
      <w:pPr>
        <w:pStyle w:val="a6"/>
        <w:numPr>
          <w:ilvl w:val="0"/>
          <w:numId w:val="50"/>
        </w:numPr>
        <w:tabs>
          <w:tab w:val="left" w:pos="567"/>
        </w:tabs>
        <w:spacing w:before="60" w:after="0"/>
        <w:ind w:left="567" w:hanging="397"/>
      </w:pPr>
      <w:r w:rsidRPr="00704E98">
        <w:t xml:space="preserve">с используемыми на месторождении деэмульгаторами на объектах подготовки нефти вне зависимости от степени удаленности точки ввода испытуемого реагента до объекта подготовки; </w:t>
      </w:r>
    </w:p>
    <w:p w:rsidR="005465C5" w:rsidRPr="00704E98" w:rsidRDefault="005465C5" w:rsidP="004C427E">
      <w:pPr>
        <w:pStyle w:val="a6"/>
        <w:numPr>
          <w:ilvl w:val="0"/>
          <w:numId w:val="50"/>
        </w:numPr>
        <w:tabs>
          <w:tab w:val="left" w:pos="567"/>
        </w:tabs>
        <w:spacing w:before="60" w:after="0"/>
        <w:ind w:left="567" w:hanging="397"/>
      </w:pPr>
      <w:r w:rsidRPr="00704E98">
        <w:t xml:space="preserve">с жидкостями, с которыми реагент вступает в контакт в технологической цепочке в рабочей </w:t>
      </w:r>
      <w:r w:rsidR="0073423E">
        <w:t xml:space="preserve">и ударной </w:t>
      </w:r>
      <w:r w:rsidRPr="00704E98">
        <w:t>дозировке (пластовые флюиды, жидкости глушения и т.д);</w:t>
      </w:r>
    </w:p>
    <w:p w:rsidR="005465C5" w:rsidRPr="00704E98" w:rsidRDefault="005465C5" w:rsidP="004C427E">
      <w:pPr>
        <w:pStyle w:val="a6"/>
        <w:numPr>
          <w:ilvl w:val="0"/>
          <w:numId w:val="50"/>
        </w:numPr>
        <w:tabs>
          <w:tab w:val="left" w:pos="567"/>
        </w:tabs>
        <w:spacing w:before="60" w:after="0"/>
        <w:ind w:left="567" w:hanging="397"/>
      </w:pPr>
      <w:r w:rsidRPr="00704E98">
        <w:t>с реагентами, которые проистекают в одном потоке с рабочей дозировкой, то есть обладают одной зоной действия (подаются на одном кусту, скважине, одной или соседних точках ввода, но в один трубопровод).</w:t>
      </w:r>
    </w:p>
    <w:p w:rsidR="004100B9" w:rsidRPr="00704E98" w:rsidRDefault="004100B9" w:rsidP="004C427E">
      <w:pPr>
        <w:pStyle w:val="a6"/>
        <w:spacing w:before="120" w:after="0"/>
      </w:pPr>
      <w:r w:rsidRPr="00704E98">
        <w:t>Например, для реагентов для защиты трубопроводов и подаваемых в затруб</w:t>
      </w:r>
      <w:r w:rsidR="008B13F3">
        <w:t>ное пространство</w:t>
      </w:r>
      <w:r w:rsidRPr="00704E98">
        <w:t xml:space="preserve"> скважины включение теста на совместимость с жидкостями глушения и пластовой в</w:t>
      </w:r>
      <w:r w:rsidR="009B7F3C">
        <w:t>одой</w:t>
      </w:r>
      <w:r w:rsidRPr="00704E98">
        <w:t xml:space="preserve"> в </w:t>
      </w:r>
      <w:r w:rsidR="00FA23BB" w:rsidRPr="00704E98">
        <w:t>программу ЛИ нецелесообразно.</w:t>
      </w:r>
    </w:p>
    <w:p w:rsidR="005465C5" w:rsidRPr="00704E98" w:rsidRDefault="005465C5" w:rsidP="004C427E">
      <w:pPr>
        <w:pStyle w:val="a6"/>
        <w:spacing w:before="120" w:after="0"/>
      </w:pPr>
      <w:r w:rsidRPr="00704E98">
        <w:t xml:space="preserve">При изменении схемы подачи </w:t>
      </w:r>
      <w:r w:rsidR="00880B1E" w:rsidRPr="00704E98">
        <w:t>или технологии у</w:t>
      </w:r>
      <w:r w:rsidR="00FA6456" w:rsidRPr="00704E98">
        <w:t xml:space="preserve"> применяемых </w:t>
      </w:r>
      <w:r w:rsidRPr="00704E98">
        <w:t>реагентов</w:t>
      </w:r>
      <w:r w:rsidR="00FA6456" w:rsidRPr="00704E98">
        <w:t xml:space="preserve"> может появиться новая совместная зона действия, совместимость этих реагентов ранее не была оценена в рамках лабораторного тестирования. </w:t>
      </w:r>
      <w:r w:rsidR="00880B1E" w:rsidRPr="00704E98">
        <w:t>В</w:t>
      </w:r>
      <w:r w:rsidR="00FA6456" w:rsidRPr="00704E98">
        <w:t xml:space="preserve"> этом</w:t>
      </w:r>
      <w:r w:rsidR="00880B1E" w:rsidRPr="00704E98">
        <w:t xml:space="preserve"> случае </w:t>
      </w:r>
      <w:r w:rsidR="00693255">
        <w:t xml:space="preserve">профильное </w:t>
      </w:r>
      <w:r w:rsidR="00880B1E" w:rsidRPr="00704E98">
        <w:t xml:space="preserve">СП ОГ несет ответственность за проверку совместимости реагентов в новой совместной зоне действия. </w:t>
      </w:r>
    </w:p>
    <w:p w:rsidR="00973FC8" w:rsidRPr="00704E98" w:rsidRDefault="00973FC8" w:rsidP="004C427E">
      <w:pPr>
        <w:pStyle w:val="a6"/>
        <w:spacing w:before="120" w:after="0"/>
      </w:pPr>
    </w:p>
    <w:p w:rsidR="00F519F2" w:rsidRPr="00704E98" w:rsidRDefault="00F519F2" w:rsidP="004C427E">
      <w:pPr>
        <w:pStyle w:val="a6"/>
        <w:spacing w:before="120" w:after="0"/>
        <w:rPr>
          <w:b/>
        </w:rPr>
      </w:pPr>
      <w:r w:rsidRPr="00704E98">
        <w:rPr>
          <w:b/>
        </w:rPr>
        <w:lastRenderedPageBreak/>
        <w:t>Определение совместимости с пластовыми водами</w:t>
      </w:r>
      <w:bookmarkEnd w:id="118"/>
    </w:p>
    <w:p w:rsidR="00F519F2" w:rsidRPr="00704E98" w:rsidRDefault="00F519F2" w:rsidP="004C427E">
      <w:pPr>
        <w:spacing w:before="120"/>
        <w:rPr>
          <w:b/>
          <w:szCs w:val="24"/>
        </w:rPr>
      </w:pPr>
      <w:bookmarkStart w:id="119" w:name="_Toc341779747"/>
      <w:bookmarkStart w:id="120" w:name="_Toc342575783"/>
      <w:bookmarkStart w:id="121" w:name="_Toc412713632"/>
      <w:r w:rsidRPr="00704E98">
        <w:rPr>
          <w:b/>
          <w:szCs w:val="24"/>
        </w:rPr>
        <w:t>Аппаратура, реактивы и материалы</w:t>
      </w:r>
      <w:bookmarkEnd w:id="119"/>
      <w:bookmarkEnd w:id="120"/>
      <w:bookmarkEnd w:id="121"/>
    </w:p>
    <w:p w:rsidR="00F519F2" w:rsidRPr="00704E98" w:rsidRDefault="00F519F2" w:rsidP="004C427E">
      <w:pPr>
        <w:spacing w:before="120"/>
      </w:pPr>
      <w:r w:rsidRPr="00704E98">
        <w:t>Для проведения испытаний необходимо следующее оборудование, реактивы и материалы:</w:t>
      </w:r>
    </w:p>
    <w:p w:rsidR="00C1346B" w:rsidRPr="00704E98" w:rsidRDefault="00C1346B" w:rsidP="004C427E">
      <w:pPr>
        <w:widowControl w:val="0"/>
        <w:numPr>
          <w:ilvl w:val="0"/>
          <w:numId w:val="21"/>
        </w:numPr>
        <w:shd w:val="clear" w:color="auto" w:fill="FFFFFF"/>
        <w:tabs>
          <w:tab w:val="clear" w:pos="926"/>
          <w:tab w:val="num" w:pos="-2835"/>
          <w:tab w:val="left" w:pos="567"/>
        </w:tabs>
        <w:autoSpaceDE w:val="0"/>
        <w:autoSpaceDN w:val="0"/>
        <w:adjustRightInd w:val="0"/>
        <w:spacing w:before="60"/>
        <w:ind w:left="567" w:hanging="397"/>
        <w:rPr>
          <w:spacing w:val="-8"/>
        </w:rPr>
      </w:pPr>
      <w:r w:rsidRPr="00704E98">
        <w:t>весы аналитические с погрешностью измерения 0,0002 г по ГОСТ Р 53228</w:t>
      </w:r>
      <w:r w:rsidR="00871454">
        <w:rPr>
          <w:spacing w:val="-1"/>
        </w:rPr>
        <w:t>;</w:t>
      </w:r>
    </w:p>
    <w:p w:rsidR="00F519F2" w:rsidRPr="00704E98"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rsidRPr="00704E98">
        <w:t>натрия хлорид по ГОСТ 4233;</w:t>
      </w:r>
    </w:p>
    <w:p w:rsidR="00F519F2" w:rsidRPr="00704E98"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rsidRPr="00704E98">
        <w:t xml:space="preserve">магния хлорид </w:t>
      </w:r>
      <w:r w:rsidR="00B00759" w:rsidRPr="00704E98">
        <w:t>6</w:t>
      </w:r>
      <w:r w:rsidRPr="00704E98">
        <w:t>-водный по ГОСТ 4209;</w:t>
      </w:r>
    </w:p>
    <w:p w:rsidR="00F519F2" w:rsidRPr="00704E98"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rsidRPr="00704E98">
        <w:t>кальция хлорид по ГОСТ 4</w:t>
      </w:r>
      <w:r w:rsidR="00B92B0C" w:rsidRPr="00704E98">
        <w:t>50</w:t>
      </w:r>
      <w:r w:rsidRPr="00704E98">
        <w:t>;</w:t>
      </w:r>
    </w:p>
    <w:p w:rsidR="00F519F2" w:rsidRPr="00704E98"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rsidRPr="00704E98">
        <w:t>натрий углекислый кислый по ГОСТ 4201;</w:t>
      </w:r>
    </w:p>
    <w:p w:rsidR="00F519F2" w:rsidRPr="00704E98"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rsidRPr="00704E98">
        <w:t>барий хлористый 2-водный по ГОСТ 4108;</w:t>
      </w:r>
    </w:p>
    <w:p w:rsidR="00F519F2" w:rsidRPr="00704E98"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rsidRPr="00704E98">
        <w:t>кальций сернокислый по ТУ 6-09-706;</w:t>
      </w:r>
    </w:p>
    <w:p w:rsidR="00F519F2" w:rsidRPr="00704E98" w:rsidRDefault="00CF771C"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t>пипетки градуированные</w:t>
      </w:r>
      <w:r w:rsidR="00F519F2" w:rsidRPr="00704E98">
        <w:t xml:space="preserve"> 4-1-1 по ГОСТ 29169;</w:t>
      </w:r>
    </w:p>
    <w:p w:rsidR="00F519F2" w:rsidRPr="00704E98"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rsidRPr="00704E98">
        <w:t>колбы 2-100-2, 2-1000-2 по ГОСТ 1770;</w:t>
      </w:r>
    </w:p>
    <w:p w:rsidR="00F519F2" w:rsidRPr="00704E98" w:rsidRDefault="00F519F2" w:rsidP="004C427E">
      <w:pPr>
        <w:widowControl w:val="0"/>
        <w:numPr>
          <w:ilvl w:val="0"/>
          <w:numId w:val="21"/>
        </w:numPr>
        <w:shd w:val="clear" w:color="auto" w:fill="FFFFFF"/>
        <w:tabs>
          <w:tab w:val="clear" w:pos="926"/>
          <w:tab w:val="left" w:pos="567"/>
          <w:tab w:val="left" w:pos="709"/>
        </w:tabs>
        <w:autoSpaceDE w:val="0"/>
        <w:autoSpaceDN w:val="0"/>
        <w:adjustRightInd w:val="0"/>
        <w:spacing w:before="60"/>
        <w:ind w:left="567" w:hanging="397"/>
      </w:pPr>
      <w:r w:rsidRPr="00704E98">
        <w:t>пробирки П 2-25-14/23 ХС по ГОСТ 1770 или пробирки П 2-20-14/23 ХС по ГОСТ 1770;</w:t>
      </w:r>
    </w:p>
    <w:p w:rsidR="00F519F2" w:rsidRPr="00704E98"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rPr>
          <w:spacing w:val="-3"/>
        </w:rPr>
      </w:pPr>
      <w:r w:rsidRPr="00704E98">
        <w:t xml:space="preserve">Термостат, водяная баня с терморегулятором, обеспечивающие температуру в рабочем объеме от плюс 25 до плюс 90 </w:t>
      </w:r>
      <w:r w:rsidR="00A13FFC" w:rsidRPr="00A13FFC">
        <w:rPr>
          <w:szCs w:val="24"/>
        </w:rPr>
        <w:t>°</w:t>
      </w:r>
      <w:r w:rsidR="00A13FFC" w:rsidRPr="00A13FFC">
        <w:rPr>
          <w:szCs w:val="24"/>
          <w:lang w:val="en-US"/>
        </w:rPr>
        <w:t>C</w:t>
      </w:r>
      <w:r w:rsidRPr="00704E98">
        <w:t xml:space="preserve"> с допустимой погрешностью ±2 </w:t>
      </w:r>
      <w:r w:rsidR="00A13FFC" w:rsidRPr="00A13FFC">
        <w:rPr>
          <w:szCs w:val="24"/>
        </w:rPr>
        <w:t>°</w:t>
      </w:r>
      <w:r w:rsidR="00A13FFC" w:rsidRPr="00A13FFC">
        <w:rPr>
          <w:szCs w:val="24"/>
          <w:lang w:val="en-US"/>
        </w:rPr>
        <w:t>C</w:t>
      </w:r>
      <w:r w:rsidRPr="00704E98">
        <w:t>.</w:t>
      </w:r>
    </w:p>
    <w:p w:rsidR="00F519F2" w:rsidRDefault="00F519F2" w:rsidP="004C427E">
      <w:pPr>
        <w:widowControl w:val="0"/>
        <w:numPr>
          <w:ilvl w:val="0"/>
          <w:numId w:val="21"/>
        </w:numPr>
        <w:shd w:val="clear" w:color="auto" w:fill="FFFFFF"/>
        <w:tabs>
          <w:tab w:val="clear" w:pos="926"/>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A517E8" w:rsidRDefault="00A517E8" w:rsidP="004C427E">
      <w:pPr>
        <w:widowControl w:val="0"/>
        <w:numPr>
          <w:ilvl w:val="0"/>
          <w:numId w:val="21"/>
        </w:numPr>
        <w:shd w:val="clear" w:color="auto" w:fill="FFFFFF"/>
        <w:tabs>
          <w:tab w:val="clear" w:pos="926"/>
          <w:tab w:val="num" w:pos="-2410"/>
          <w:tab w:val="left" w:pos="567"/>
        </w:tabs>
        <w:autoSpaceDE w:val="0"/>
        <w:autoSpaceDN w:val="0"/>
        <w:adjustRightInd w:val="0"/>
        <w:spacing w:before="60"/>
        <w:ind w:left="567" w:hanging="397"/>
      </w:pPr>
      <w:r>
        <w:t>Калий двухромовокислый по</w:t>
      </w:r>
      <w:r w:rsidRPr="008B55C7">
        <w:t xml:space="preserve"> ГОСТ 422</w:t>
      </w:r>
      <w:r>
        <w:t>0.</w:t>
      </w:r>
    </w:p>
    <w:p w:rsidR="00A517E8" w:rsidRDefault="00A517E8" w:rsidP="004C427E">
      <w:pPr>
        <w:widowControl w:val="0"/>
        <w:numPr>
          <w:ilvl w:val="0"/>
          <w:numId w:val="21"/>
        </w:numPr>
        <w:shd w:val="clear" w:color="auto" w:fill="FFFFFF"/>
        <w:tabs>
          <w:tab w:val="clear" w:pos="926"/>
          <w:tab w:val="num" w:pos="-2410"/>
          <w:tab w:val="left" w:pos="567"/>
        </w:tabs>
        <w:autoSpaceDE w:val="0"/>
        <w:autoSpaceDN w:val="0"/>
        <w:adjustRightInd w:val="0"/>
        <w:spacing w:before="60"/>
        <w:ind w:left="567" w:hanging="397"/>
      </w:pPr>
      <w:r>
        <w:t>Серная кислота по</w:t>
      </w:r>
      <w:r w:rsidRPr="008B55C7">
        <w:t xml:space="preserve"> ГОСТ 4204</w:t>
      </w:r>
      <w:r>
        <w:t>.</w:t>
      </w:r>
    </w:p>
    <w:p w:rsidR="00D52C90" w:rsidRPr="00704E98" w:rsidRDefault="00D52C90" w:rsidP="00D52C90">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D52C90" w:rsidRPr="00704E98" w:rsidRDefault="00D52C90" w:rsidP="00D52C90">
      <w:pPr>
        <w:widowControl w:val="0"/>
        <w:shd w:val="clear" w:color="auto" w:fill="FFFFFF"/>
        <w:tabs>
          <w:tab w:val="left" w:pos="567"/>
        </w:tabs>
        <w:autoSpaceDE w:val="0"/>
        <w:autoSpaceDN w:val="0"/>
        <w:adjustRightInd w:val="0"/>
        <w:spacing w:before="60"/>
      </w:pPr>
    </w:p>
    <w:p w:rsidR="00F519F2" w:rsidRPr="00704E98" w:rsidRDefault="00F519F2" w:rsidP="004C427E">
      <w:pPr>
        <w:spacing w:before="120"/>
        <w:rPr>
          <w:b/>
        </w:rPr>
      </w:pPr>
      <w:bookmarkStart w:id="122" w:name="_Toc341779748"/>
      <w:bookmarkStart w:id="123" w:name="_Toc342575784"/>
      <w:bookmarkStart w:id="124" w:name="_Toc412713633"/>
      <w:r w:rsidRPr="00704E98">
        <w:rPr>
          <w:b/>
        </w:rPr>
        <w:t>Подготовка к испытанию</w:t>
      </w:r>
      <w:bookmarkEnd w:id="122"/>
      <w:bookmarkEnd w:id="123"/>
      <w:bookmarkEnd w:id="124"/>
    </w:p>
    <w:p w:rsidR="00F519F2" w:rsidRPr="00704E98" w:rsidRDefault="00F519F2" w:rsidP="004C427E">
      <w:pPr>
        <w:spacing w:before="120"/>
        <w:rPr>
          <w:b/>
        </w:rPr>
      </w:pPr>
      <w:r w:rsidRPr="00704E98">
        <w:rPr>
          <w:b/>
        </w:rPr>
        <w:t>Приготовление рабочего раствора минерализованной воды</w:t>
      </w:r>
    </w:p>
    <w:p w:rsidR="00F519F2" w:rsidRPr="00704E98" w:rsidRDefault="00F519F2" w:rsidP="004C427E">
      <w:pPr>
        <w:spacing w:before="120"/>
      </w:pPr>
      <w:r w:rsidRPr="00704E98">
        <w:t>Испытание следует проводить на моделях (имитатах) пластовых вод месторождений ОГ, где планируется применение химического реагента. Допускается использование имитата пластовой</w:t>
      </w:r>
      <w:r w:rsidR="00871454">
        <w:t xml:space="preserve"> воды следующего приготовления.</w:t>
      </w:r>
    </w:p>
    <w:p w:rsidR="00F519F2" w:rsidRPr="00704E98" w:rsidRDefault="00F519F2" w:rsidP="004C427E">
      <w:pPr>
        <w:spacing w:before="120"/>
      </w:pPr>
      <w:r w:rsidRPr="00704E98">
        <w:t>В мерную колбу вместимостью 1 дм</w:t>
      </w:r>
      <w:r w:rsidRPr="00704E98">
        <w:rPr>
          <w:vertAlign w:val="superscript"/>
        </w:rPr>
        <w:t>3</w:t>
      </w:r>
      <w:r w:rsidRPr="00704E98">
        <w:t xml:space="preserve"> помещают 11,36 мг кальция сернокислого; 78,12 мг натрия углекислого кислого; 138600 мг хлористого натрия; 41600 мг </w:t>
      </w:r>
      <w:r w:rsidR="00B5190E" w:rsidRPr="00704E98">
        <w:t>хлористого кальция; 40700 мг шести</w:t>
      </w:r>
      <w:r w:rsidRPr="00704E98">
        <w:t>водного хлористого магния; 560 мг двуводного хлористого бария и растворяют в воде дистиллированной. Объем раствора в колбе доводят до метки дистиллированной водой. При наличии осадка раствор отфильтровывают.</w:t>
      </w:r>
    </w:p>
    <w:p w:rsidR="00F519F2" w:rsidRPr="00704E98" w:rsidRDefault="00F519F2" w:rsidP="004C427E">
      <w:pPr>
        <w:spacing w:before="120"/>
        <w:ind w:left="567"/>
        <w:rPr>
          <w:i/>
          <w:iCs/>
          <w:szCs w:val="20"/>
        </w:rPr>
      </w:pPr>
      <w:r w:rsidRPr="00704E98">
        <w:rPr>
          <w:i/>
          <w:iCs/>
          <w:szCs w:val="20"/>
          <w:u w:val="single"/>
        </w:rPr>
        <w:t>Примечание:</w:t>
      </w:r>
      <w:r w:rsidRPr="00704E98">
        <w:rPr>
          <w:i/>
          <w:iCs/>
          <w:szCs w:val="20"/>
        </w:rPr>
        <w:t xml:space="preserve"> При определении совместимости ингибитора с пластовой водой можно использовать пластовую воду с месторождения, очищенную от нефти и механических примесей экстракцией хлороформа. Для этого смесь воды с хлороформом 10:1 отстаивают в течение 30 минут, затем после отделения хлороформа водная часть фильтруется через бумажный фильтр.</w:t>
      </w:r>
    </w:p>
    <w:p w:rsidR="00F519F2" w:rsidRPr="00704E98" w:rsidRDefault="00F519F2" w:rsidP="004C427E">
      <w:pPr>
        <w:spacing w:before="120"/>
        <w:rPr>
          <w:b/>
        </w:rPr>
      </w:pPr>
      <w:r w:rsidRPr="00704E98">
        <w:rPr>
          <w:b/>
        </w:rPr>
        <w:t>Приготовление рабочего раствора ингибитора</w:t>
      </w:r>
    </w:p>
    <w:p w:rsidR="00F519F2" w:rsidRPr="00704E98" w:rsidRDefault="00F519F2" w:rsidP="004C427E">
      <w:pPr>
        <w:spacing w:before="120"/>
      </w:pPr>
      <w:r w:rsidRPr="00704E98">
        <w:t>В мерную колбу вместимостью 100 см</w:t>
      </w:r>
      <w:r w:rsidRPr="00704E98">
        <w:rPr>
          <w:vertAlign w:val="superscript"/>
        </w:rPr>
        <w:t>3</w:t>
      </w:r>
      <w:r w:rsidRPr="00704E98">
        <w:t xml:space="preserve"> вносят 10 г исследуемого ингибитора и растворяют в воде дистиллированной. Объем раствора в колбе доводят до метки.</w:t>
      </w:r>
    </w:p>
    <w:p w:rsidR="00F519F2" w:rsidRPr="00704E98" w:rsidRDefault="00F519F2" w:rsidP="004C427E">
      <w:pPr>
        <w:spacing w:before="120"/>
        <w:rPr>
          <w:b/>
        </w:rPr>
      </w:pPr>
      <w:bookmarkStart w:id="125" w:name="_Toc341779749"/>
      <w:bookmarkStart w:id="126" w:name="_Toc342575785"/>
      <w:bookmarkStart w:id="127" w:name="_Toc412713634"/>
      <w:r w:rsidRPr="00704E98">
        <w:rPr>
          <w:b/>
        </w:rPr>
        <w:t>Проведение испытания</w:t>
      </w:r>
      <w:bookmarkEnd w:id="125"/>
      <w:bookmarkEnd w:id="126"/>
      <w:bookmarkEnd w:id="127"/>
    </w:p>
    <w:p w:rsidR="00F519F2" w:rsidRPr="00704E98" w:rsidRDefault="00F519F2" w:rsidP="004C427E">
      <w:pPr>
        <w:spacing w:before="120"/>
      </w:pPr>
      <w:r w:rsidRPr="00704E98">
        <w:lastRenderedPageBreak/>
        <w:t>В первую серию из пяти пробирок при помощи пипетки наливают по 1, 3, 5, 7, 9 см</w:t>
      </w:r>
      <w:r w:rsidRPr="00704E98">
        <w:rPr>
          <w:vertAlign w:val="superscript"/>
        </w:rPr>
        <w:t>3</w:t>
      </w:r>
      <w:r w:rsidRPr="00704E98">
        <w:t xml:space="preserve"> минерализованной воды, затем пипеткой вносят 9, 7, 5, 3, 1 см</w:t>
      </w:r>
      <w:r w:rsidRPr="00704E98">
        <w:rPr>
          <w:vertAlign w:val="superscript"/>
        </w:rPr>
        <w:t>3</w:t>
      </w:r>
      <w:r w:rsidRPr="00704E98">
        <w:t xml:space="preserve"> </w:t>
      </w:r>
      <w:r w:rsidR="00DB4958">
        <w:t xml:space="preserve">рабочего </w:t>
      </w:r>
      <w:r w:rsidRPr="00704E98">
        <w:t>раствора ингибитора. Концентрация ингибитора в полученных смесях равна, соответственно: 90, 70, 50, 30, 10 г/дм</w:t>
      </w:r>
      <w:r w:rsidRPr="00704E98">
        <w:rPr>
          <w:vertAlign w:val="superscript"/>
        </w:rPr>
        <w:t>3</w:t>
      </w:r>
      <w:r w:rsidRPr="00704E98">
        <w:t xml:space="preserve">. Смеси тщательно перемешивают, пробирки закрывают крышкой и выдерживают в течение 3 часов при 20 </w:t>
      </w:r>
      <w:r w:rsidR="00A13FFC" w:rsidRPr="00A13FFC">
        <w:rPr>
          <w:szCs w:val="24"/>
        </w:rPr>
        <w:t>°</w:t>
      </w:r>
      <w:r w:rsidR="00A13FFC" w:rsidRPr="00A13FFC">
        <w:rPr>
          <w:szCs w:val="24"/>
          <w:lang w:val="en-US"/>
        </w:rPr>
        <w:t>C</w:t>
      </w:r>
      <w:r w:rsidRPr="00704E98">
        <w:t>. Пробой сравнения служит минерализованная вода без ингибитора.</w:t>
      </w:r>
    </w:p>
    <w:p w:rsidR="00F519F2" w:rsidRPr="00704E98" w:rsidRDefault="00F519F2" w:rsidP="004C427E">
      <w:pPr>
        <w:spacing w:before="120"/>
      </w:pPr>
      <w:r w:rsidRPr="00704E98">
        <w:t>Во вторую серию из пяти пробирок при помощи пипетки также наливают по 1, 3, 5, 7, 9 см</w:t>
      </w:r>
      <w:r w:rsidRPr="00704E98">
        <w:rPr>
          <w:vertAlign w:val="superscript"/>
        </w:rPr>
        <w:t>3</w:t>
      </w:r>
      <w:r w:rsidRPr="00704E98">
        <w:t xml:space="preserve"> минерализованной воды, затем пипеткой вносят 9, 7, 5, 3, 1 см</w:t>
      </w:r>
      <w:r w:rsidRPr="00704E98">
        <w:rPr>
          <w:vertAlign w:val="superscript"/>
        </w:rPr>
        <w:t>3</w:t>
      </w:r>
      <w:r w:rsidRPr="00704E98">
        <w:t xml:space="preserve"> </w:t>
      </w:r>
      <w:r w:rsidR="00DB4958">
        <w:t xml:space="preserve">рабочего </w:t>
      </w:r>
      <w:r w:rsidRPr="00704E98">
        <w:t xml:space="preserve">раствора </w:t>
      </w:r>
      <w:r w:rsidR="00DB4958">
        <w:t>ингибитора</w:t>
      </w:r>
      <w:r w:rsidRPr="00704E98">
        <w:t xml:space="preserve">. Концентрация </w:t>
      </w:r>
      <w:r w:rsidR="00DB4958">
        <w:t>ингибитора</w:t>
      </w:r>
      <w:r w:rsidRPr="00704E98">
        <w:t xml:space="preserve"> в полученных смесях равна, соответственно: 90, 70, 50, 30, 10 г/дм</w:t>
      </w:r>
      <w:r w:rsidRPr="00704E98">
        <w:rPr>
          <w:vertAlign w:val="superscript"/>
        </w:rPr>
        <w:t>3</w:t>
      </w:r>
      <w:r w:rsidRPr="00704E98">
        <w:t xml:space="preserve">. Смеси тщательно перемешивают, пробирки закрывают крышкой и выдерживают в течение 3 часов в термостате или водяной бане при пластовой температуре того объекта, где планируется применение </w:t>
      </w:r>
      <w:r w:rsidR="00DB4958">
        <w:t>ингибитора</w:t>
      </w:r>
      <w:r w:rsidRPr="00704E98">
        <w:t xml:space="preserve">. Пробой сравнения служит минерализованная вода без </w:t>
      </w:r>
      <w:r w:rsidR="00AE29BD">
        <w:t>ингибитора</w:t>
      </w:r>
      <w:r w:rsidRPr="00704E98">
        <w:t>.</w:t>
      </w:r>
    </w:p>
    <w:p w:rsidR="00F519F2" w:rsidRPr="00704E98" w:rsidRDefault="00F519F2" w:rsidP="004C427E">
      <w:pPr>
        <w:spacing w:before="120"/>
        <w:rPr>
          <w:b/>
        </w:rPr>
      </w:pPr>
      <w:bookmarkStart w:id="128" w:name="_Toc341779750"/>
      <w:bookmarkStart w:id="129" w:name="_Toc342575786"/>
      <w:bookmarkStart w:id="130" w:name="_Toc412713635"/>
      <w:r w:rsidRPr="00704E98">
        <w:rPr>
          <w:b/>
        </w:rPr>
        <w:t>Обработка результатов</w:t>
      </w:r>
      <w:bookmarkEnd w:id="128"/>
      <w:bookmarkEnd w:id="129"/>
      <w:bookmarkEnd w:id="130"/>
    </w:p>
    <w:p w:rsidR="00F519F2" w:rsidRPr="00704E98" w:rsidRDefault="00F519F2" w:rsidP="004C427E">
      <w:pPr>
        <w:spacing w:before="120"/>
      </w:pPr>
      <w:r w:rsidRPr="00704E98">
        <w:t>Заключение о совместимости либо несовместимости химического реагента с минерализованной водой делается по результатам визуального определения. За результат показателя совместимости химического реагента с минерализованной водой принимается содержание химического реагента в той смеси, которая по внешнему виду не отличается от пробы сравнения. Если наблюдается выпадение осадка или образование взвешенных коллоидных хлопьев, или выделение реагента в отдельную фазу</w:t>
      </w:r>
      <w:r w:rsidR="008B13F3">
        <w:t xml:space="preserve"> (если назначение реагента это не предусматривает)</w:t>
      </w:r>
      <w:r w:rsidRPr="00704E98">
        <w:t>, результат считается отрицательным. Пример оформления резул</w:t>
      </w:r>
      <w:r w:rsidR="00CF771C">
        <w:t xml:space="preserve">ьтатов анализа </w:t>
      </w:r>
      <w:r w:rsidR="005254D5" w:rsidRPr="00704E98">
        <w:t>представлено в Т</w:t>
      </w:r>
      <w:r w:rsidRPr="00704E98">
        <w:t xml:space="preserve">аблице </w:t>
      </w:r>
      <w:r w:rsidR="00180DCB" w:rsidRPr="00704E98">
        <w:t>4</w:t>
      </w:r>
      <w:r w:rsidRPr="00704E98">
        <w:t>.</w:t>
      </w:r>
    </w:p>
    <w:p w:rsidR="00F519F2" w:rsidRPr="00704E98" w:rsidRDefault="000C41A3" w:rsidP="004C427E">
      <w:pPr>
        <w:pStyle w:val="Sd"/>
        <w:spacing w:before="120"/>
        <w:rPr>
          <w:rFonts w:cs="Arial"/>
          <w:bCs/>
          <w:szCs w:val="20"/>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4</w:t>
      </w:r>
      <w:r w:rsidR="00401D36" w:rsidRPr="00704E98">
        <w:rPr>
          <w:noProof/>
        </w:rPr>
        <w:fldChar w:fldCharType="end"/>
      </w:r>
    </w:p>
    <w:p w:rsidR="00F519F2" w:rsidRPr="00704E98" w:rsidRDefault="00F519F2" w:rsidP="000C41A3">
      <w:pPr>
        <w:pStyle w:val="Sd"/>
        <w:spacing w:after="60"/>
        <w:rPr>
          <w:rFonts w:cs="Arial"/>
          <w:szCs w:val="20"/>
        </w:rPr>
      </w:pPr>
      <w:r w:rsidRPr="00704E98">
        <w:rPr>
          <w:rFonts w:cs="Arial"/>
          <w:bCs/>
          <w:szCs w:val="20"/>
        </w:rPr>
        <w:t xml:space="preserve">Пример оформления результатов </w:t>
      </w:r>
      <w:r w:rsidRPr="00704E98">
        <w:rPr>
          <w:rFonts w:cs="Arial"/>
          <w:szCs w:val="20"/>
        </w:rPr>
        <w:t xml:space="preserve">определения совместимости </w:t>
      </w:r>
      <w:r w:rsidR="005254D5" w:rsidRPr="00704E98">
        <w:rPr>
          <w:rFonts w:cs="Arial"/>
          <w:szCs w:val="20"/>
        </w:rPr>
        <w:br/>
      </w:r>
      <w:r w:rsidRPr="00704E98">
        <w:rPr>
          <w:rFonts w:cs="Arial"/>
          <w:szCs w:val="20"/>
        </w:rPr>
        <w:t>химического реагента с пластовой водой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350"/>
        <w:gridCol w:w="3437"/>
        <w:gridCol w:w="3067"/>
      </w:tblGrid>
      <w:tr w:rsidR="00F519F2" w:rsidRPr="00704E98" w:rsidTr="00E53B40">
        <w:trPr>
          <w:tblHeader/>
          <w:jc w:val="center"/>
        </w:trPr>
        <w:tc>
          <w:tcPr>
            <w:tcW w:w="1700" w:type="pct"/>
            <w:tcBorders>
              <w:top w:val="single" w:sz="12"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caps/>
                <w:sz w:val="16"/>
                <w:szCs w:val="16"/>
              </w:rPr>
            </w:pPr>
            <w:r w:rsidRPr="00704E98">
              <w:rPr>
                <w:rFonts w:ascii="Arial" w:hAnsi="Arial" w:cs="Arial"/>
                <w:b/>
                <w:bCs/>
                <w:iCs/>
                <w:sz w:val="16"/>
                <w:szCs w:val="16"/>
              </w:rPr>
              <w:t>КОНЦЕНТРАЦИЯ ХИМИЧЕСКОГО РЕАГЕНТА, Г/ДМ</w:t>
            </w:r>
            <w:r w:rsidRPr="00704E98">
              <w:rPr>
                <w:rFonts w:ascii="Arial" w:hAnsi="Arial" w:cs="Arial"/>
                <w:b/>
                <w:bCs/>
                <w:iCs/>
                <w:sz w:val="16"/>
                <w:szCs w:val="16"/>
                <w:vertAlign w:val="superscript"/>
              </w:rPr>
              <w:t>3</w:t>
            </w:r>
          </w:p>
        </w:tc>
        <w:tc>
          <w:tcPr>
            <w:tcW w:w="1744"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caps/>
                <w:sz w:val="16"/>
                <w:szCs w:val="16"/>
              </w:rPr>
            </w:pPr>
            <w:r w:rsidRPr="00704E98">
              <w:rPr>
                <w:rFonts w:ascii="Arial" w:hAnsi="Arial" w:cs="Arial"/>
                <w:b/>
                <w:bCs/>
                <w:iCs/>
                <w:sz w:val="16"/>
                <w:szCs w:val="16"/>
              </w:rPr>
              <w:t>СТЕПЕНЬ МУТНОСТИ</w:t>
            </w:r>
          </w:p>
        </w:tc>
        <w:tc>
          <w:tcPr>
            <w:tcW w:w="1556" w:type="pct"/>
            <w:tcBorders>
              <w:top w:val="single" w:sz="12" w:space="0" w:color="auto"/>
              <w:left w:val="single" w:sz="6" w:space="0" w:color="auto"/>
              <w:bottom w:val="single" w:sz="12" w:space="0" w:color="auto"/>
            </w:tcBorders>
            <w:shd w:val="clear" w:color="auto" w:fill="FFD200"/>
            <w:vAlign w:val="center"/>
          </w:tcPr>
          <w:p w:rsidR="00F519F2" w:rsidRPr="00704E98" w:rsidRDefault="00F519F2" w:rsidP="00871454">
            <w:pPr>
              <w:jc w:val="center"/>
              <w:rPr>
                <w:rFonts w:ascii="Arial" w:hAnsi="Arial" w:cs="Arial"/>
                <w:b/>
                <w:bCs/>
                <w:iCs/>
                <w:caps/>
                <w:sz w:val="16"/>
                <w:szCs w:val="16"/>
              </w:rPr>
            </w:pPr>
            <w:r w:rsidRPr="00704E98">
              <w:rPr>
                <w:rFonts w:ascii="Arial" w:hAnsi="Arial" w:cs="Arial"/>
                <w:b/>
                <w:bCs/>
                <w:iCs/>
                <w:sz w:val="16"/>
                <w:szCs w:val="16"/>
              </w:rPr>
              <w:t>НАЛИЧИЕ РАССЛОЕНИЯ, ГЕЛЯ</w:t>
            </w:r>
          </w:p>
        </w:tc>
      </w:tr>
      <w:tr w:rsidR="00F519F2" w:rsidRPr="00704E98" w:rsidTr="00E53B40">
        <w:trPr>
          <w:tblHeader/>
          <w:jc w:val="center"/>
        </w:trPr>
        <w:tc>
          <w:tcPr>
            <w:tcW w:w="1700" w:type="pct"/>
            <w:tcBorders>
              <w:top w:val="single" w:sz="12"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sz w:val="16"/>
                <w:szCs w:val="16"/>
              </w:rPr>
            </w:pPr>
            <w:r w:rsidRPr="00704E98">
              <w:rPr>
                <w:rFonts w:ascii="Arial" w:hAnsi="Arial" w:cs="Arial"/>
                <w:b/>
                <w:bCs/>
                <w:iCs/>
                <w:sz w:val="16"/>
                <w:szCs w:val="16"/>
              </w:rPr>
              <w:t>1</w:t>
            </w:r>
          </w:p>
        </w:tc>
        <w:tc>
          <w:tcPr>
            <w:tcW w:w="1744"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sz w:val="16"/>
                <w:szCs w:val="16"/>
              </w:rPr>
            </w:pPr>
            <w:r w:rsidRPr="00704E98">
              <w:rPr>
                <w:rFonts w:ascii="Arial" w:hAnsi="Arial" w:cs="Arial"/>
                <w:b/>
                <w:bCs/>
                <w:iCs/>
                <w:sz w:val="16"/>
                <w:szCs w:val="16"/>
              </w:rPr>
              <w:t>2</w:t>
            </w:r>
          </w:p>
        </w:tc>
        <w:tc>
          <w:tcPr>
            <w:tcW w:w="1556" w:type="pct"/>
            <w:tcBorders>
              <w:top w:val="single" w:sz="12" w:space="0" w:color="auto"/>
              <w:left w:val="single" w:sz="6" w:space="0" w:color="auto"/>
              <w:bottom w:val="single" w:sz="12" w:space="0" w:color="auto"/>
            </w:tcBorders>
            <w:shd w:val="clear" w:color="auto" w:fill="FFD200"/>
            <w:vAlign w:val="center"/>
          </w:tcPr>
          <w:p w:rsidR="00F519F2" w:rsidRPr="00704E98" w:rsidRDefault="00F519F2" w:rsidP="00871454">
            <w:pPr>
              <w:jc w:val="center"/>
              <w:rPr>
                <w:rFonts w:ascii="Arial" w:hAnsi="Arial" w:cs="Arial"/>
                <w:b/>
                <w:bCs/>
                <w:iCs/>
                <w:sz w:val="16"/>
                <w:szCs w:val="16"/>
              </w:rPr>
            </w:pPr>
            <w:r w:rsidRPr="00704E98">
              <w:rPr>
                <w:rFonts w:ascii="Arial" w:hAnsi="Arial" w:cs="Arial"/>
                <w:b/>
                <w:bCs/>
                <w:iCs/>
                <w:sz w:val="16"/>
                <w:szCs w:val="16"/>
              </w:rPr>
              <w:t>3</w:t>
            </w:r>
          </w:p>
        </w:tc>
      </w:tr>
      <w:tr w:rsidR="00F519F2" w:rsidRPr="00704E98" w:rsidTr="00E53B40">
        <w:trPr>
          <w:trHeight w:val="50"/>
          <w:jc w:val="center"/>
        </w:trPr>
        <w:tc>
          <w:tcPr>
            <w:tcW w:w="5000" w:type="pct"/>
            <w:gridSpan w:val="3"/>
            <w:tcBorders>
              <w:top w:val="single" w:sz="12" w:space="0" w:color="auto"/>
            </w:tcBorders>
            <w:shd w:val="clear" w:color="auto" w:fill="FFD200"/>
          </w:tcPr>
          <w:p w:rsidR="00F519F2" w:rsidRPr="00704E98" w:rsidRDefault="00F519F2" w:rsidP="00871454">
            <w:pPr>
              <w:ind w:left="-57" w:right="-57"/>
              <w:jc w:val="center"/>
              <w:rPr>
                <w:rFonts w:ascii="Arial" w:hAnsi="Arial" w:cs="Arial"/>
                <w:b/>
                <w:bCs/>
                <w:iCs/>
                <w:caps/>
                <w:sz w:val="14"/>
                <w:szCs w:val="14"/>
              </w:rPr>
            </w:pPr>
            <w:r w:rsidRPr="00704E98">
              <w:rPr>
                <w:rFonts w:ascii="Arial" w:hAnsi="Arial" w:cs="Arial"/>
                <w:b/>
                <w:bCs/>
                <w:iCs/>
                <w:sz w:val="14"/>
                <w:szCs w:val="14"/>
              </w:rPr>
              <w:t xml:space="preserve">ПРИ 20  </w:t>
            </w:r>
            <w:r w:rsidRPr="00704E98">
              <w:rPr>
                <w:rFonts w:ascii="Arial" w:hAnsi="Arial" w:cs="Arial"/>
                <w:b/>
                <w:bCs/>
                <w:iCs/>
                <w:sz w:val="14"/>
                <w:szCs w:val="14"/>
                <w:vertAlign w:val="superscript"/>
              </w:rPr>
              <w:t>0</w:t>
            </w:r>
            <w:r w:rsidRPr="00704E98">
              <w:rPr>
                <w:rFonts w:ascii="Arial" w:hAnsi="Arial" w:cs="Arial"/>
                <w:b/>
                <w:bCs/>
                <w:iCs/>
                <w:sz w:val="14"/>
                <w:szCs w:val="14"/>
              </w:rPr>
              <w:t>С</w:t>
            </w:r>
          </w:p>
        </w:tc>
      </w:tr>
      <w:tr w:rsidR="00F519F2" w:rsidRPr="00704E98" w:rsidTr="00E53B40">
        <w:trPr>
          <w:jc w:val="center"/>
        </w:trPr>
        <w:tc>
          <w:tcPr>
            <w:tcW w:w="1700" w:type="pct"/>
            <w:tcBorders>
              <w:top w:val="single" w:sz="12" w:space="0" w:color="auto"/>
            </w:tcBorders>
          </w:tcPr>
          <w:p w:rsidR="00F519F2" w:rsidRPr="00704E98" w:rsidRDefault="00F519F2" w:rsidP="004C427E">
            <w:pPr>
              <w:ind w:left="-57" w:right="-57"/>
              <w:rPr>
                <w:bCs/>
                <w:iCs/>
                <w:caps/>
              </w:rPr>
            </w:pPr>
            <w:r w:rsidRPr="00704E98">
              <w:rPr>
                <w:bCs/>
                <w:iCs/>
                <w:caps/>
                <w:sz w:val="22"/>
              </w:rPr>
              <w:t>0</w:t>
            </w:r>
          </w:p>
        </w:tc>
        <w:tc>
          <w:tcPr>
            <w:tcW w:w="1744" w:type="pct"/>
            <w:tcBorders>
              <w:top w:val="single" w:sz="12" w:space="0" w:color="auto"/>
            </w:tcBorders>
          </w:tcPr>
          <w:p w:rsidR="00F519F2" w:rsidRPr="00704E98" w:rsidRDefault="00F519F2" w:rsidP="004C427E">
            <w:pPr>
              <w:ind w:left="-57" w:right="-57"/>
              <w:rPr>
                <w:bCs/>
                <w:iCs/>
                <w:caps/>
              </w:rPr>
            </w:pPr>
            <w:r w:rsidRPr="00704E98">
              <w:rPr>
                <w:bCs/>
                <w:iCs/>
                <w:sz w:val="22"/>
              </w:rPr>
              <w:t>Отсутствует</w:t>
            </w:r>
          </w:p>
        </w:tc>
        <w:tc>
          <w:tcPr>
            <w:tcW w:w="1556" w:type="pct"/>
            <w:tcBorders>
              <w:top w:val="single" w:sz="12" w:space="0" w:color="auto"/>
            </w:tcBorders>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lang w:val="en-US"/>
              </w:rPr>
            </w:pPr>
            <w:r w:rsidRPr="00704E98">
              <w:rPr>
                <w:bCs/>
                <w:iCs/>
                <w:caps/>
                <w:sz w:val="22"/>
              </w:rPr>
              <w:t>10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lang w:val="en-US"/>
              </w:rPr>
            </w:pPr>
            <w:r w:rsidRPr="00704E98">
              <w:rPr>
                <w:bCs/>
                <w:iCs/>
                <w:caps/>
                <w:sz w:val="22"/>
                <w:lang w:val="en-US"/>
              </w:rPr>
              <w:t>30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rPr>
            </w:pPr>
            <w:r w:rsidRPr="00704E98">
              <w:rPr>
                <w:bCs/>
                <w:iCs/>
                <w:caps/>
                <w:sz w:val="22"/>
                <w:lang w:val="en-US"/>
              </w:rPr>
              <w:t>5</w:t>
            </w:r>
            <w:r w:rsidRPr="00704E98">
              <w:rPr>
                <w:bCs/>
                <w:iCs/>
                <w:caps/>
                <w:sz w:val="22"/>
              </w:rPr>
              <w:t>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rPr>
            </w:pPr>
            <w:r w:rsidRPr="00704E98">
              <w:rPr>
                <w:bCs/>
                <w:iCs/>
                <w:caps/>
                <w:sz w:val="22"/>
                <w:lang w:val="en-US"/>
              </w:rPr>
              <w:t>7</w:t>
            </w:r>
            <w:r w:rsidRPr="00704E98">
              <w:rPr>
                <w:bCs/>
                <w:iCs/>
                <w:caps/>
                <w:sz w:val="22"/>
              </w:rPr>
              <w:t>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rPr>
            </w:pPr>
            <w:r w:rsidRPr="00704E98">
              <w:rPr>
                <w:bCs/>
                <w:iCs/>
                <w:caps/>
                <w:sz w:val="22"/>
                <w:lang w:val="en-US"/>
              </w:rPr>
              <w:t>9</w:t>
            </w:r>
            <w:r w:rsidRPr="00704E98">
              <w:rPr>
                <w:bCs/>
                <w:iCs/>
                <w:caps/>
                <w:sz w:val="22"/>
              </w:rPr>
              <w:t>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trHeight w:val="50"/>
          <w:jc w:val="center"/>
        </w:trPr>
        <w:tc>
          <w:tcPr>
            <w:tcW w:w="5000" w:type="pct"/>
            <w:gridSpan w:val="3"/>
            <w:tcBorders>
              <w:top w:val="single" w:sz="12" w:space="0" w:color="auto"/>
            </w:tcBorders>
            <w:shd w:val="clear" w:color="auto" w:fill="FFD200"/>
          </w:tcPr>
          <w:p w:rsidR="00F519F2" w:rsidRPr="00704E98" w:rsidRDefault="00F519F2" w:rsidP="00871454">
            <w:pPr>
              <w:ind w:left="-57" w:right="-57"/>
              <w:jc w:val="center"/>
              <w:rPr>
                <w:rFonts w:ascii="Arial" w:hAnsi="Arial" w:cs="Arial"/>
                <w:b/>
                <w:bCs/>
                <w:iCs/>
                <w:caps/>
                <w:sz w:val="14"/>
                <w:szCs w:val="14"/>
              </w:rPr>
            </w:pPr>
            <w:r w:rsidRPr="00704E98">
              <w:rPr>
                <w:rFonts w:ascii="Arial" w:hAnsi="Arial" w:cs="Arial"/>
                <w:b/>
                <w:bCs/>
                <w:iCs/>
                <w:sz w:val="14"/>
                <w:szCs w:val="14"/>
              </w:rPr>
              <w:t>ПРИ ПЛАСТОВОЙ ТЕМПЕРАТУРЕ</w:t>
            </w:r>
          </w:p>
        </w:tc>
      </w:tr>
      <w:tr w:rsidR="00F519F2" w:rsidRPr="00704E98" w:rsidTr="00E53B40">
        <w:trPr>
          <w:jc w:val="center"/>
        </w:trPr>
        <w:tc>
          <w:tcPr>
            <w:tcW w:w="1700" w:type="pct"/>
            <w:tcBorders>
              <w:top w:val="single" w:sz="12" w:space="0" w:color="auto"/>
            </w:tcBorders>
          </w:tcPr>
          <w:p w:rsidR="00F519F2" w:rsidRPr="00704E98" w:rsidRDefault="00F519F2" w:rsidP="004C427E">
            <w:pPr>
              <w:ind w:left="-57" w:right="-57"/>
              <w:rPr>
                <w:bCs/>
                <w:iCs/>
                <w:caps/>
              </w:rPr>
            </w:pPr>
            <w:r w:rsidRPr="00704E98">
              <w:rPr>
                <w:bCs/>
                <w:iCs/>
                <w:caps/>
                <w:sz w:val="22"/>
              </w:rPr>
              <w:t>0</w:t>
            </w:r>
          </w:p>
        </w:tc>
        <w:tc>
          <w:tcPr>
            <w:tcW w:w="1744" w:type="pct"/>
            <w:tcBorders>
              <w:top w:val="single" w:sz="12" w:space="0" w:color="auto"/>
            </w:tcBorders>
          </w:tcPr>
          <w:p w:rsidR="00F519F2" w:rsidRPr="00704E98" w:rsidRDefault="00F519F2" w:rsidP="004C427E">
            <w:pPr>
              <w:ind w:left="-57" w:right="-57"/>
              <w:rPr>
                <w:bCs/>
                <w:iCs/>
                <w:caps/>
              </w:rPr>
            </w:pPr>
            <w:r w:rsidRPr="00704E98">
              <w:rPr>
                <w:bCs/>
                <w:iCs/>
                <w:sz w:val="22"/>
              </w:rPr>
              <w:t>Отсутствует</w:t>
            </w:r>
          </w:p>
        </w:tc>
        <w:tc>
          <w:tcPr>
            <w:tcW w:w="1556" w:type="pct"/>
            <w:tcBorders>
              <w:top w:val="single" w:sz="12" w:space="0" w:color="auto"/>
            </w:tcBorders>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lang w:val="en-US"/>
              </w:rPr>
            </w:pPr>
            <w:r w:rsidRPr="00704E98">
              <w:rPr>
                <w:bCs/>
                <w:iCs/>
                <w:caps/>
                <w:sz w:val="22"/>
              </w:rPr>
              <w:t>10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lang w:val="en-US"/>
              </w:rPr>
            </w:pPr>
            <w:r w:rsidRPr="00704E98">
              <w:rPr>
                <w:bCs/>
                <w:iCs/>
                <w:caps/>
                <w:sz w:val="22"/>
                <w:lang w:val="en-US"/>
              </w:rPr>
              <w:t>30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rPr>
            </w:pPr>
            <w:r w:rsidRPr="00704E98">
              <w:rPr>
                <w:bCs/>
                <w:iCs/>
                <w:caps/>
                <w:sz w:val="22"/>
                <w:lang w:val="en-US"/>
              </w:rPr>
              <w:t>5</w:t>
            </w:r>
            <w:r w:rsidRPr="00704E98">
              <w:rPr>
                <w:bCs/>
                <w:iCs/>
                <w:caps/>
                <w:sz w:val="22"/>
              </w:rPr>
              <w:t>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rPr>
            </w:pPr>
            <w:r w:rsidRPr="00704E98">
              <w:rPr>
                <w:bCs/>
                <w:iCs/>
                <w:caps/>
                <w:sz w:val="22"/>
                <w:lang w:val="en-US"/>
              </w:rPr>
              <w:t>7</w:t>
            </w:r>
            <w:r w:rsidRPr="00704E98">
              <w:rPr>
                <w:bCs/>
                <w:iCs/>
                <w:caps/>
                <w:sz w:val="22"/>
              </w:rPr>
              <w:t>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r w:rsidR="00F519F2" w:rsidRPr="00704E98" w:rsidTr="00E53B40">
        <w:trPr>
          <w:jc w:val="center"/>
        </w:trPr>
        <w:tc>
          <w:tcPr>
            <w:tcW w:w="1700" w:type="pct"/>
          </w:tcPr>
          <w:p w:rsidR="00F519F2" w:rsidRPr="00704E98" w:rsidRDefault="00F519F2" w:rsidP="004C427E">
            <w:pPr>
              <w:ind w:left="-57" w:right="-57"/>
              <w:rPr>
                <w:bCs/>
                <w:iCs/>
                <w:caps/>
              </w:rPr>
            </w:pPr>
            <w:r w:rsidRPr="00704E98">
              <w:rPr>
                <w:bCs/>
                <w:iCs/>
                <w:caps/>
                <w:sz w:val="22"/>
                <w:lang w:val="en-US"/>
              </w:rPr>
              <w:t>9</w:t>
            </w:r>
            <w:r w:rsidRPr="00704E98">
              <w:rPr>
                <w:bCs/>
                <w:iCs/>
                <w:caps/>
                <w:sz w:val="22"/>
              </w:rPr>
              <w:t>0</w:t>
            </w:r>
          </w:p>
        </w:tc>
        <w:tc>
          <w:tcPr>
            <w:tcW w:w="1744" w:type="pct"/>
          </w:tcPr>
          <w:p w:rsidR="00F519F2" w:rsidRPr="00704E98" w:rsidRDefault="00F519F2" w:rsidP="004C427E">
            <w:pPr>
              <w:ind w:left="-57" w:right="-57"/>
              <w:rPr>
                <w:bCs/>
                <w:iCs/>
                <w:caps/>
              </w:rPr>
            </w:pPr>
            <w:r w:rsidRPr="00704E98">
              <w:rPr>
                <w:bCs/>
                <w:iCs/>
                <w:sz w:val="22"/>
              </w:rPr>
              <w:t>Отсутствует</w:t>
            </w:r>
          </w:p>
        </w:tc>
        <w:tc>
          <w:tcPr>
            <w:tcW w:w="1556" w:type="pct"/>
          </w:tcPr>
          <w:p w:rsidR="00F519F2" w:rsidRPr="00704E98" w:rsidRDefault="00F519F2" w:rsidP="004C427E">
            <w:pPr>
              <w:ind w:left="-57" w:right="-57"/>
              <w:rPr>
                <w:bCs/>
                <w:iCs/>
                <w:caps/>
              </w:rPr>
            </w:pPr>
            <w:r w:rsidRPr="00704E98">
              <w:rPr>
                <w:bCs/>
                <w:iCs/>
                <w:sz w:val="22"/>
              </w:rPr>
              <w:t>Отсутствует</w:t>
            </w:r>
          </w:p>
        </w:tc>
      </w:tr>
    </w:tbl>
    <w:p w:rsidR="00F519F2" w:rsidRPr="00704E98" w:rsidRDefault="00F519F2" w:rsidP="004C427E">
      <w:pPr>
        <w:spacing w:before="120"/>
        <w:rPr>
          <w:b/>
        </w:rPr>
      </w:pPr>
      <w:bookmarkStart w:id="131" w:name="_Toc341779751"/>
      <w:bookmarkStart w:id="132" w:name="_Toc342575787"/>
      <w:bookmarkStart w:id="133" w:name="_Toc412713636"/>
      <w:r w:rsidRPr="00704E98">
        <w:rPr>
          <w:b/>
        </w:rPr>
        <w:t xml:space="preserve">Определение совместимости с жидкостями </w:t>
      </w:r>
      <w:bookmarkEnd w:id="131"/>
      <w:bookmarkEnd w:id="132"/>
      <w:r w:rsidRPr="00704E98">
        <w:rPr>
          <w:b/>
        </w:rPr>
        <w:t>глушения</w:t>
      </w:r>
      <w:bookmarkEnd w:id="133"/>
    </w:p>
    <w:p w:rsidR="00F519F2" w:rsidRPr="00704E98" w:rsidRDefault="00F519F2" w:rsidP="004C427E">
      <w:pPr>
        <w:spacing w:before="120"/>
        <w:rPr>
          <w:b/>
          <w:szCs w:val="24"/>
        </w:rPr>
      </w:pPr>
      <w:bookmarkStart w:id="134" w:name="_Toc341779753"/>
      <w:bookmarkStart w:id="135" w:name="_Toc342575789"/>
      <w:bookmarkStart w:id="136" w:name="_Toc412713637"/>
      <w:r w:rsidRPr="00704E98">
        <w:rPr>
          <w:b/>
          <w:szCs w:val="24"/>
        </w:rPr>
        <w:t>Аппаратура, реактивы и материалы</w:t>
      </w:r>
      <w:bookmarkEnd w:id="134"/>
      <w:bookmarkEnd w:id="135"/>
      <w:bookmarkEnd w:id="136"/>
    </w:p>
    <w:p w:rsidR="00F519F2" w:rsidRPr="00704E98" w:rsidRDefault="00F519F2" w:rsidP="004C427E">
      <w:pPr>
        <w:spacing w:before="120"/>
      </w:pPr>
      <w:r w:rsidRPr="00704E98">
        <w:t>Для проведения испытаний необходимо следующее оборудование, реактивы и материалы:</w:t>
      </w:r>
    </w:p>
    <w:p w:rsidR="00F519F2" w:rsidRPr="00704E98" w:rsidRDefault="00F519F2" w:rsidP="004C427E">
      <w:pPr>
        <w:widowControl w:val="0"/>
        <w:numPr>
          <w:ilvl w:val="0"/>
          <w:numId w:val="22"/>
        </w:numPr>
        <w:shd w:val="clear" w:color="auto" w:fill="FFFFFF"/>
        <w:tabs>
          <w:tab w:val="clear" w:pos="926"/>
          <w:tab w:val="left" w:pos="539"/>
        </w:tabs>
        <w:autoSpaceDE w:val="0"/>
        <w:autoSpaceDN w:val="0"/>
        <w:adjustRightInd w:val="0"/>
        <w:spacing w:before="60"/>
        <w:ind w:left="567" w:hanging="397"/>
      </w:pPr>
      <w:r w:rsidRPr="00704E98">
        <w:t>натрия хлорид по ГОСТ 4233;</w:t>
      </w:r>
    </w:p>
    <w:p w:rsidR="00F519F2" w:rsidRPr="00704E98" w:rsidRDefault="00F519F2" w:rsidP="004C427E">
      <w:pPr>
        <w:widowControl w:val="0"/>
        <w:numPr>
          <w:ilvl w:val="0"/>
          <w:numId w:val="22"/>
        </w:numPr>
        <w:shd w:val="clear" w:color="auto" w:fill="FFFFFF"/>
        <w:tabs>
          <w:tab w:val="clear" w:pos="926"/>
          <w:tab w:val="left" w:pos="539"/>
        </w:tabs>
        <w:autoSpaceDE w:val="0"/>
        <w:autoSpaceDN w:val="0"/>
        <w:adjustRightInd w:val="0"/>
        <w:spacing w:before="60"/>
        <w:ind w:left="567" w:hanging="397"/>
      </w:pPr>
      <w:r w:rsidRPr="00704E98">
        <w:t>кальция хлорид по ГОСТ 4</w:t>
      </w:r>
      <w:r w:rsidR="00B92B0C" w:rsidRPr="00704E98">
        <w:t>50</w:t>
      </w:r>
      <w:r w:rsidRPr="00704E98">
        <w:t>;</w:t>
      </w:r>
    </w:p>
    <w:p w:rsidR="00F519F2" w:rsidRPr="00704E98" w:rsidRDefault="00CF771C" w:rsidP="004C427E">
      <w:pPr>
        <w:widowControl w:val="0"/>
        <w:numPr>
          <w:ilvl w:val="0"/>
          <w:numId w:val="22"/>
        </w:numPr>
        <w:shd w:val="clear" w:color="auto" w:fill="FFFFFF"/>
        <w:tabs>
          <w:tab w:val="clear" w:pos="926"/>
          <w:tab w:val="left" w:pos="539"/>
        </w:tabs>
        <w:autoSpaceDE w:val="0"/>
        <w:autoSpaceDN w:val="0"/>
        <w:adjustRightInd w:val="0"/>
        <w:spacing w:before="60"/>
        <w:ind w:left="567" w:hanging="397"/>
      </w:pPr>
      <w:r>
        <w:t xml:space="preserve">пипетки градуированные </w:t>
      </w:r>
      <w:r w:rsidR="00F519F2" w:rsidRPr="00704E98">
        <w:t>4-1-1 по ГОСТ 29169;</w:t>
      </w:r>
    </w:p>
    <w:p w:rsidR="00F519F2" w:rsidRPr="00704E98" w:rsidRDefault="00F519F2" w:rsidP="004C427E">
      <w:pPr>
        <w:widowControl w:val="0"/>
        <w:numPr>
          <w:ilvl w:val="0"/>
          <w:numId w:val="22"/>
        </w:numPr>
        <w:shd w:val="clear" w:color="auto" w:fill="FFFFFF"/>
        <w:tabs>
          <w:tab w:val="clear" w:pos="926"/>
          <w:tab w:val="left" w:pos="539"/>
        </w:tabs>
        <w:autoSpaceDE w:val="0"/>
        <w:autoSpaceDN w:val="0"/>
        <w:adjustRightInd w:val="0"/>
        <w:spacing w:before="60"/>
        <w:ind w:left="567" w:hanging="397"/>
      </w:pPr>
      <w:r w:rsidRPr="00704E98">
        <w:lastRenderedPageBreak/>
        <w:t>колбы 2-100-2 по ГОСТ 1770;</w:t>
      </w:r>
    </w:p>
    <w:p w:rsidR="00F519F2" w:rsidRPr="00704E98" w:rsidRDefault="00F519F2" w:rsidP="004C427E">
      <w:pPr>
        <w:widowControl w:val="0"/>
        <w:numPr>
          <w:ilvl w:val="0"/>
          <w:numId w:val="22"/>
        </w:numPr>
        <w:shd w:val="clear" w:color="auto" w:fill="FFFFFF"/>
        <w:tabs>
          <w:tab w:val="clear" w:pos="926"/>
          <w:tab w:val="left" w:pos="539"/>
        </w:tabs>
        <w:autoSpaceDE w:val="0"/>
        <w:autoSpaceDN w:val="0"/>
        <w:adjustRightInd w:val="0"/>
        <w:spacing w:before="60"/>
        <w:ind w:left="567" w:hanging="397"/>
      </w:pPr>
      <w:r w:rsidRPr="00704E98">
        <w:t>пробирки П 2-25-14/23 ХС по ГОСТ 1770 или пробирки П 2-20-14/23 ХС по ГОСТ 1770;</w:t>
      </w:r>
    </w:p>
    <w:p w:rsidR="00F519F2" w:rsidRPr="00704E98" w:rsidRDefault="00F519F2" w:rsidP="004C427E">
      <w:pPr>
        <w:widowControl w:val="0"/>
        <w:numPr>
          <w:ilvl w:val="0"/>
          <w:numId w:val="22"/>
        </w:numPr>
        <w:shd w:val="clear" w:color="auto" w:fill="FFFFFF"/>
        <w:tabs>
          <w:tab w:val="clear" w:pos="926"/>
          <w:tab w:val="left" w:pos="539"/>
        </w:tabs>
        <w:autoSpaceDE w:val="0"/>
        <w:autoSpaceDN w:val="0"/>
        <w:adjustRightInd w:val="0"/>
        <w:spacing w:before="60"/>
        <w:ind w:left="567" w:hanging="397"/>
        <w:rPr>
          <w:spacing w:val="-3"/>
        </w:rPr>
      </w:pPr>
      <w:r w:rsidRPr="00704E98">
        <w:t xml:space="preserve">Термостат, водяная баня с терморегулятором, обеспечивающие температуру в рабочем объеме от плюс 25 до плюс 90 </w:t>
      </w:r>
      <w:r w:rsidR="00A13FFC" w:rsidRPr="00A13FFC">
        <w:rPr>
          <w:szCs w:val="24"/>
        </w:rPr>
        <w:t>°</w:t>
      </w:r>
      <w:r w:rsidR="00A13FFC" w:rsidRPr="00A13FFC">
        <w:rPr>
          <w:szCs w:val="24"/>
          <w:lang w:val="en-US"/>
        </w:rPr>
        <w:t>C</w:t>
      </w:r>
      <w:r w:rsidRPr="00704E98">
        <w:t xml:space="preserve"> с допустимой погрешностью ± 2 </w:t>
      </w:r>
      <w:r w:rsidR="00A13FFC" w:rsidRPr="00A13FFC">
        <w:rPr>
          <w:szCs w:val="24"/>
        </w:rPr>
        <w:t>°</w:t>
      </w:r>
      <w:r w:rsidR="00A13FFC" w:rsidRPr="00A13FFC">
        <w:rPr>
          <w:szCs w:val="24"/>
          <w:lang w:val="en-US"/>
        </w:rPr>
        <w:t>C</w:t>
      </w:r>
      <w:r w:rsidRPr="00704E98">
        <w:t>.</w:t>
      </w:r>
    </w:p>
    <w:p w:rsidR="00F519F2" w:rsidRPr="00704E98" w:rsidRDefault="00F519F2" w:rsidP="004C427E">
      <w:pPr>
        <w:widowControl w:val="0"/>
        <w:numPr>
          <w:ilvl w:val="0"/>
          <w:numId w:val="22"/>
        </w:numPr>
        <w:shd w:val="clear" w:color="auto" w:fill="FFFFFF"/>
        <w:tabs>
          <w:tab w:val="clear" w:pos="926"/>
          <w:tab w:val="left" w:pos="539"/>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F519F2" w:rsidRPr="00704E98" w:rsidRDefault="00F519F2" w:rsidP="004C427E">
      <w:pPr>
        <w:widowControl w:val="0"/>
        <w:shd w:val="clear" w:color="auto" w:fill="FFFFFF"/>
        <w:tabs>
          <w:tab w:val="left" w:pos="1318"/>
        </w:tabs>
        <w:autoSpaceDE w:val="0"/>
        <w:autoSpaceDN w:val="0"/>
        <w:adjustRightInd w:val="0"/>
        <w:spacing w:before="120"/>
        <w:rPr>
          <w:lang w:eastAsia="ko-KR"/>
        </w:rPr>
      </w:pPr>
      <w:r w:rsidRPr="00704E98">
        <w:rPr>
          <w:lang w:eastAsia="ko-KR"/>
        </w:rPr>
        <w:t>Допускается использование реактивов и аппаратуры, выпускаемых по другой документации, квалификации не ниже указанной в данном подразделе.</w:t>
      </w:r>
    </w:p>
    <w:p w:rsidR="00F519F2" w:rsidRPr="00704E98" w:rsidRDefault="00F519F2" w:rsidP="004C427E">
      <w:pPr>
        <w:spacing w:before="120"/>
        <w:rPr>
          <w:b/>
        </w:rPr>
      </w:pPr>
      <w:bookmarkStart w:id="137" w:name="_Toc341779754"/>
      <w:bookmarkStart w:id="138" w:name="_Toc342575790"/>
      <w:bookmarkStart w:id="139" w:name="_Toc412713638"/>
      <w:r w:rsidRPr="00704E98">
        <w:rPr>
          <w:b/>
        </w:rPr>
        <w:t>Подготовка к испытанию</w:t>
      </w:r>
      <w:bookmarkEnd w:id="137"/>
      <w:bookmarkEnd w:id="138"/>
      <w:bookmarkEnd w:id="139"/>
    </w:p>
    <w:p w:rsidR="00F519F2" w:rsidRPr="00704E98" w:rsidRDefault="00F519F2" w:rsidP="004C427E">
      <w:pPr>
        <w:spacing w:before="120"/>
        <w:rPr>
          <w:b/>
        </w:rPr>
      </w:pPr>
      <w:r w:rsidRPr="00704E98">
        <w:rPr>
          <w:b/>
        </w:rPr>
        <w:t>Приготовление растворов солей глушения</w:t>
      </w:r>
    </w:p>
    <w:p w:rsidR="00F519F2" w:rsidRPr="00704E98" w:rsidRDefault="00F519F2" w:rsidP="004C427E">
      <w:pPr>
        <w:spacing w:before="120"/>
      </w:pPr>
      <w:r w:rsidRPr="00704E98">
        <w:t>Приготовление раствора галита (хлорида натрия) проводят следующим образом. В мерную колбу вместимостью 100 см</w:t>
      </w:r>
      <w:r w:rsidRPr="00704E98">
        <w:rPr>
          <w:vertAlign w:val="superscript"/>
        </w:rPr>
        <w:t>3</w:t>
      </w:r>
      <w:r w:rsidRPr="00704E98">
        <w:t xml:space="preserve"> вносят 24 г соли и растворяют в дистиллированной воде. Объем раствора в колбе доводят до метки.</w:t>
      </w:r>
    </w:p>
    <w:p w:rsidR="00F519F2" w:rsidRPr="00704E98" w:rsidRDefault="00F519F2" w:rsidP="004C427E">
      <w:pPr>
        <w:spacing w:before="120"/>
      </w:pPr>
      <w:r w:rsidRPr="00704E98">
        <w:t>Приготовление раствора хлорида кальция проводят следующим образом. В мерную колбу вместимостью 100 см</w:t>
      </w:r>
      <w:r w:rsidRPr="00704E98">
        <w:rPr>
          <w:vertAlign w:val="superscript"/>
        </w:rPr>
        <w:t>3</w:t>
      </w:r>
      <w:r w:rsidRPr="00704E98">
        <w:t xml:space="preserve"> вносят 33 г безводной соли и растворяют в дистиллированной воде. Объем раствора в колбе доводят до метки.</w:t>
      </w:r>
    </w:p>
    <w:p w:rsidR="00F519F2" w:rsidRPr="00704E98" w:rsidRDefault="00F519F2" w:rsidP="004C427E">
      <w:pPr>
        <w:spacing w:before="120"/>
        <w:rPr>
          <w:b/>
        </w:rPr>
      </w:pPr>
      <w:r w:rsidRPr="00704E98">
        <w:rPr>
          <w:b/>
        </w:rPr>
        <w:t>Приготовление рабочего раствора химического реагента</w:t>
      </w:r>
    </w:p>
    <w:p w:rsidR="00F519F2" w:rsidRPr="00704E98" w:rsidRDefault="00F519F2" w:rsidP="004C427E">
      <w:pPr>
        <w:spacing w:before="120"/>
      </w:pPr>
      <w:r w:rsidRPr="00704E98">
        <w:t>В мерную колбу вместимостью 100 см</w:t>
      </w:r>
      <w:r w:rsidRPr="00704E98">
        <w:rPr>
          <w:vertAlign w:val="superscript"/>
        </w:rPr>
        <w:t>3</w:t>
      </w:r>
      <w:r w:rsidRPr="00704E98">
        <w:t xml:space="preserve"> вносят 10 г исследуемого химического реагента и растворяют в воде дистиллированной. Объем раствора в колбе доводят до метки.</w:t>
      </w:r>
    </w:p>
    <w:p w:rsidR="00F519F2" w:rsidRPr="00704E98" w:rsidRDefault="00F519F2" w:rsidP="004C427E">
      <w:pPr>
        <w:spacing w:before="120"/>
        <w:rPr>
          <w:b/>
        </w:rPr>
      </w:pPr>
      <w:bookmarkStart w:id="140" w:name="_Toc341779755"/>
      <w:bookmarkStart w:id="141" w:name="_Toc342575791"/>
      <w:bookmarkStart w:id="142" w:name="_Toc412713639"/>
      <w:r w:rsidRPr="00704E98">
        <w:rPr>
          <w:b/>
        </w:rPr>
        <w:t>Проведение испытания</w:t>
      </w:r>
      <w:bookmarkEnd w:id="140"/>
      <w:bookmarkEnd w:id="141"/>
      <w:bookmarkEnd w:id="142"/>
    </w:p>
    <w:p w:rsidR="00F519F2" w:rsidRPr="00704E98" w:rsidRDefault="00F519F2" w:rsidP="004C427E">
      <w:pPr>
        <w:spacing w:before="120"/>
      </w:pPr>
      <w:r w:rsidRPr="00704E98">
        <w:t>В первую серию из пяти пробирок при помощи пипетки наливают по 1, 3, 5, 7, 9 см</w:t>
      </w:r>
      <w:r w:rsidRPr="00704E98">
        <w:rPr>
          <w:vertAlign w:val="superscript"/>
        </w:rPr>
        <w:t>3</w:t>
      </w:r>
      <w:r w:rsidRPr="00704E98">
        <w:t xml:space="preserve"> раствора галита</w:t>
      </w:r>
      <w:r w:rsidR="00A70868" w:rsidRPr="00704E98">
        <w:t xml:space="preserve"> (хлорида натрия)</w:t>
      </w:r>
      <w:r w:rsidRPr="00704E98">
        <w:t>, затем пипеткой вносят 9, 7, 5, 3, 1 см</w:t>
      </w:r>
      <w:r w:rsidRPr="00704E98">
        <w:rPr>
          <w:vertAlign w:val="superscript"/>
        </w:rPr>
        <w:t>3</w:t>
      </w:r>
      <w:r w:rsidRPr="00704E98">
        <w:t xml:space="preserve"> раствора химического реагента. Концентрация химического реагента в полученных смесях равна, соответственно: 90, 70, 50, 30, 10 г/дм</w:t>
      </w:r>
      <w:r w:rsidRPr="00704E98">
        <w:rPr>
          <w:vertAlign w:val="superscript"/>
        </w:rPr>
        <w:t>3</w:t>
      </w:r>
      <w:r w:rsidRPr="00704E98">
        <w:t>. Смеси тщательно перемешивают, пробирки закрывают крышкой и выдерживают в течение 3 часов при 20</w:t>
      </w:r>
      <w:r w:rsidR="00A13FFC">
        <w:t xml:space="preserve"> </w:t>
      </w:r>
      <w:r w:rsidR="00A13FFC" w:rsidRPr="00A13FFC">
        <w:rPr>
          <w:szCs w:val="24"/>
        </w:rPr>
        <w:t>°</w:t>
      </w:r>
      <w:r w:rsidR="00A13FFC" w:rsidRPr="00A13FFC">
        <w:rPr>
          <w:szCs w:val="24"/>
          <w:lang w:val="en-US"/>
        </w:rPr>
        <w:t>C</w:t>
      </w:r>
      <w:r w:rsidRPr="00704E98">
        <w:t xml:space="preserve">. Пробой сравнения служит раствор галита </w:t>
      </w:r>
      <w:r w:rsidR="00A70868" w:rsidRPr="00704E98">
        <w:t xml:space="preserve">(хлорида натрия) </w:t>
      </w:r>
      <w:r w:rsidRPr="00704E98">
        <w:t>без добавления химического реагента.</w:t>
      </w:r>
    </w:p>
    <w:p w:rsidR="00F519F2" w:rsidRPr="00704E98" w:rsidRDefault="00F519F2" w:rsidP="004C427E">
      <w:pPr>
        <w:spacing w:before="120"/>
      </w:pPr>
      <w:r w:rsidRPr="00704E98">
        <w:t>Во вторую серию из пяти пробирок при помощи пипетки также наливают по 1, 3, 5, 7, 9 см</w:t>
      </w:r>
      <w:r w:rsidRPr="00704E98">
        <w:rPr>
          <w:vertAlign w:val="superscript"/>
        </w:rPr>
        <w:t>3</w:t>
      </w:r>
      <w:r w:rsidRPr="00704E98">
        <w:t xml:space="preserve"> раствора галита</w:t>
      </w:r>
      <w:r w:rsidR="00A70868" w:rsidRPr="00704E98">
        <w:t xml:space="preserve"> (хлорида натрия)</w:t>
      </w:r>
      <w:r w:rsidRPr="00704E98">
        <w:t>, затем пипеткой вносят 9, 7, 5, 3, 1 см</w:t>
      </w:r>
      <w:r w:rsidRPr="00704E98">
        <w:rPr>
          <w:vertAlign w:val="superscript"/>
        </w:rPr>
        <w:t>3</w:t>
      </w:r>
      <w:r w:rsidRPr="00704E98">
        <w:t xml:space="preserve"> раствора химического реагента. Концентрация химического реагента в полученных смесях равна, соответственно: 90, 70, 50, 30, 10 г/дм</w:t>
      </w:r>
      <w:r w:rsidRPr="00704E98">
        <w:rPr>
          <w:vertAlign w:val="superscript"/>
        </w:rPr>
        <w:t>3</w:t>
      </w:r>
      <w:r w:rsidRPr="00704E98">
        <w:t>. Смеси тщательно перемешивают, пробирки закрывают крышкой и выдерживают в течение 3 часов в термостате или водяной бане при пластовой температуре того объекта, где планируется применение химического реагента. Пробой сравнения служит раствор галита</w:t>
      </w:r>
      <w:r w:rsidR="00A70868" w:rsidRPr="00704E98">
        <w:t xml:space="preserve"> (хлорида натрия)</w:t>
      </w:r>
      <w:r w:rsidRPr="00704E98">
        <w:t xml:space="preserve"> без добавления химического реагента.</w:t>
      </w:r>
    </w:p>
    <w:p w:rsidR="00F519F2" w:rsidRPr="00704E98" w:rsidRDefault="00F519F2" w:rsidP="004C427E">
      <w:pPr>
        <w:spacing w:before="120"/>
      </w:pPr>
      <w:r w:rsidRPr="00704E98">
        <w:t>В третью серию из пяти пробирок при помощи пипетки наливают по 1, 3, 5, 7, 9 см</w:t>
      </w:r>
      <w:r w:rsidRPr="00704E98">
        <w:rPr>
          <w:vertAlign w:val="superscript"/>
        </w:rPr>
        <w:t>3</w:t>
      </w:r>
      <w:r w:rsidRPr="00704E98">
        <w:t xml:space="preserve"> раствора хлорида кальция, затем пипеткой вносят 9, 7, 5, 3, 1 см</w:t>
      </w:r>
      <w:r w:rsidRPr="00704E98">
        <w:rPr>
          <w:vertAlign w:val="superscript"/>
        </w:rPr>
        <w:t>3</w:t>
      </w:r>
      <w:r w:rsidRPr="00704E98">
        <w:t xml:space="preserve"> раствора химического реагента. Концентрация химического реагента в полученных смесях равна, соответственно: 90, 70, 50, 30, 10 г/дм</w:t>
      </w:r>
      <w:r w:rsidRPr="00704E98">
        <w:rPr>
          <w:vertAlign w:val="superscript"/>
        </w:rPr>
        <w:t>3</w:t>
      </w:r>
      <w:r w:rsidRPr="00704E98">
        <w:t>. Смеси тщательно перемешивают, пробирки закрывают крышкой и выдерживают в течение 3 часов при 20</w:t>
      </w:r>
      <w:r w:rsidR="00057391" w:rsidRPr="00704E98">
        <w:t xml:space="preserve"> </w:t>
      </w:r>
      <w:r w:rsidR="00A13FFC" w:rsidRPr="00A13FFC">
        <w:rPr>
          <w:szCs w:val="24"/>
        </w:rPr>
        <w:t>°</w:t>
      </w:r>
      <w:r w:rsidR="00A13FFC" w:rsidRPr="00A13FFC">
        <w:rPr>
          <w:szCs w:val="24"/>
          <w:lang w:val="en-US"/>
        </w:rPr>
        <w:t>C</w:t>
      </w:r>
      <w:r w:rsidRPr="00704E98">
        <w:t>. Пробой сравнения служит раствор хлорида кальция без добавления химического реагента.</w:t>
      </w:r>
    </w:p>
    <w:p w:rsidR="00F519F2" w:rsidRPr="00704E98" w:rsidRDefault="00F519F2" w:rsidP="004C427E">
      <w:pPr>
        <w:spacing w:before="120"/>
      </w:pPr>
      <w:r w:rsidRPr="00704E98">
        <w:t>В четвертую серию из пяти пробирок при помощи пипетки также наливают по 1, 3, 5, 7, 9 см</w:t>
      </w:r>
      <w:r w:rsidRPr="00704E98">
        <w:rPr>
          <w:vertAlign w:val="superscript"/>
        </w:rPr>
        <w:t>3</w:t>
      </w:r>
      <w:r w:rsidRPr="00704E98">
        <w:t xml:space="preserve"> раствора хлорида кальция, затем пипеткой вносят 9, 7, 5, 3, 1 см</w:t>
      </w:r>
      <w:r w:rsidRPr="00704E98">
        <w:rPr>
          <w:vertAlign w:val="superscript"/>
        </w:rPr>
        <w:t>3</w:t>
      </w:r>
      <w:r w:rsidRPr="00704E98">
        <w:t xml:space="preserve"> раствора химического реагента. Концентрация химического реагента в полученных смесях равна, соответственно: 90, 70, 50, 30, 10 г/дм</w:t>
      </w:r>
      <w:r w:rsidRPr="00704E98">
        <w:rPr>
          <w:vertAlign w:val="superscript"/>
        </w:rPr>
        <w:t>3</w:t>
      </w:r>
      <w:r w:rsidRPr="00704E98">
        <w:t xml:space="preserve">. Смеси тщательно перемешивают, пробирки закрывают крышкой и выдерживают в течение 3 часов в термостате или водяной бане при пластовой температуре </w:t>
      </w:r>
      <w:r w:rsidRPr="00704E98">
        <w:lastRenderedPageBreak/>
        <w:t>того объекта, где планируется применение химического реагента. Пробой сравнения служит раствор хлорида кальция без добавления химического реагента.</w:t>
      </w:r>
    </w:p>
    <w:p w:rsidR="00F519F2" w:rsidRPr="00704E98" w:rsidRDefault="00F519F2" w:rsidP="004C427E">
      <w:pPr>
        <w:spacing w:before="120"/>
        <w:rPr>
          <w:b/>
        </w:rPr>
      </w:pPr>
      <w:bookmarkStart w:id="143" w:name="_Toc341779756"/>
      <w:bookmarkStart w:id="144" w:name="_Toc342575792"/>
      <w:bookmarkStart w:id="145" w:name="_Toc412713640"/>
      <w:r w:rsidRPr="00704E98">
        <w:rPr>
          <w:b/>
        </w:rPr>
        <w:t>Обработка результатов</w:t>
      </w:r>
      <w:bookmarkEnd w:id="143"/>
      <w:bookmarkEnd w:id="144"/>
      <w:bookmarkEnd w:id="145"/>
    </w:p>
    <w:p w:rsidR="00F519F2" w:rsidRPr="00704E98" w:rsidRDefault="00F519F2" w:rsidP="004C427E">
      <w:pPr>
        <w:spacing w:before="120"/>
      </w:pPr>
      <w:r w:rsidRPr="00704E98">
        <w:t>Заключение о совместимости либо несовместимости химического реагента с растворами глушения делается по результатам визуального определения. За результат показателя совместимости химического реагента с растворами глушения принимается содержание химического реагента в той смеси, которая по внешнему виду не отличается от пробы сравнения. Форма заполнения результатов анализа представлена в</w:t>
      </w:r>
      <w:r w:rsidR="005254D5" w:rsidRPr="00704E98">
        <w:t xml:space="preserve"> Т</w:t>
      </w:r>
      <w:r w:rsidRPr="00704E98">
        <w:t xml:space="preserve">аблице </w:t>
      </w:r>
      <w:r w:rsidR="00180DCB" w:rsidRPr="00704E98">
        <w:t>5</w:t>
      </w:r>
      <w:r w:rsidRPr="00704E98">
        <w:t>.</w:t>
      </w:r>
    </w:p>
    <w:p w:rsidR="00F519F2" w:rsidRPr="00704E98" w:rsidRDefault="000C41A3" w:rsidP="004C427E">
      <w:pPr>
        <w:pStyle w:val="Sd"/>
        <w:spacing w:before="120"/>
        <w:rPr>
          <w:rFonts w:cs="Arial"/>
          <w:color w:val="000000"/>
          <w:szCs w:val="20"/>
          <w:lang w:eastAsia="ko-KR"/>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5</w:t>
      </w:r>
      <w:r w:rsidR="00401D36" w:rsidRPr="00704E98">
        <w:rPr>
          <w:noProof/>
        </w:rPr>
        <w:fldChar w:fldCharType="end"/>
      </w:r>
    </w:p>
    <w:p w:rsidR="00F519F2" w:rsidRPr="00704E98" w:rsidRDefault="00F519F2" w:rsidP="005254D5">
      <w:pPr>
        <w:pStyle w:val="ad"/>
        <w:tabs>
          <w:tab w:val="center" w:pos="4819"/>
          <w:tab w:val="left" w:pos="8145"/>
        </w:tabs>
        <w:spacing w:before="0" w:beforeAutospacing="0" w:after="60" w:afterAutospacing="0"/>
        <w:jc w:val="right"/>
        <w:rPr>
          <w:b/>
          <w:sz w:val="20"/>
          <w:szCs w:val="20"/>
          <w:lang w:eastAsia="ko-KR"/>
        </w:rPr>
      </w:pPr>
      <w:r w:rsidRPr="00704E98">
        <w:rPr>
          <w:rFonts w:ascii="Arial" w:hAnsi="Arial" w:cs="Arial"/>
          <w:b/>
          <w:color w:val="000000"/>
          <w:sz w:val="20"/>
          <w:szCs w:val="20"/>
          <w:lang w:eastAsia="ko-KR"/>
        </w:rPr>
        <w:t xml:space="preserve">Оформление результатов определения совместимости </w:t>
      </w:r>
      <w:r w:rsidRPr="00704E98">
        <w:rPr>
          <w:rFonts w:ascii="Arial" w:hAnsi="Arial" w:cs="Arial"/>
          <w:b/>
          <w:color w:val="000000"/>
          <w:sz w:val="20"/>
          <w:szCs w:val="20"/>
          <w:lang w:eastAsia="ko-KR"/>
        </w:rPr>
        <w:br/>
        <w:t>ингибитора соле</w:t>
      </w:r>
      <w:r w:rsidR="005254D5" w:rsidRPr="00704E98">
        <w:rPr>
          <w:rFonts w:ascii="Arial" w:hAnsi="Arial" w:cs="Arial"/>
          <w:b/>
          <w:color w:val="000000"/>
          <w:sz w:val="20"/>
          <w:szCs w:val="20"/>
          <w:lang w:eastAsia="ko-KR"/>
        </w:rPr>
        <w:t>отложения с растворами глушения</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501"/>
        <w:gridCol w:w="2501"/>
        <w:gridCol w:w="2564"/>
        <w:gridCol w:w="2288"/>
      </w:tblGrid>
      <w:tr w:rsidR="00F519F2" w:rsidRPr="00704E98" w:rsidTr="00E53B40">
        <w:trPr>
          <w:tblHeader/>
          <w:jc w:val="center"/>
        </w:trPr>
        <w:tc>
          <w:tcPr>
            <w:tcW w:w="1269" w:type="pct"/>
            <w:tcBorders>
              <w:top w:val="single" w:sz="12"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caps/>
                <w:sz w:val="16"/>
                <w:szCs w:val="16"/>
              </w:rPr>
            </w:pPr>
            <w:r w:rsidRPr="00704E98">
              <w:rPr>
                <w:rFonts w:ascii="Arial" w:hAnsi="Arial" w:cs="Arial"/>
                <w:b/>
                <w:bCs/>
                <w:iCs/>
                <w:sz w:val="16"/>
                <w:szCs w:val="16"/>
              </w:rPr>
              <w:t>ЖИДКОСТЬ ГЛУШЕНИЯ</w:t>
            </w:r>
          </w:p>
        </w:tc>
        <w:tc>
          <w:tcPr>
            <w:tcW w:w="1269" w:type="pct"/>
            <w:tcBorders>
              <w:top w:val="single" w:sz="12"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caps/>
                <w:sz w:val="16"/>
                <w:szCs w:val="16"/>
              </w:rPr>
            </w:pPr>
            <w:r w:rsidRPr="00704E98">
              <w:rPr>
                <w:rFonts w:ascii="Arial" w:hAnsi="Arial" w:cs="Arial"/>
                <w:b/>
                <w:bCs/>
                <w:iCs/>
                <w:sz w:val="16"/>
                <w:szCs w:val="16"/>
              </w:rPr>
              <w:t>КОНЦЕНТРАЦИЯ ИНГИБИТОРА, Г/ДМ</w:t>
            </w:r>
            <w:r w:rsidRPr="00704E98">
              <w:rPr>
                <w:rFonts w:ascii="Arial" w:hAnsi="Arial" w:cs="Arial"/>
                <w:b/>
                <w:bCs/>
                <w:iCs/>
                <w:sz w:val="16"/>
                <w:szCs w:val="16"/>
                <w:vertAlign w:val="superscript"/>
              </w:rPr>
              <w:t>3</w:t>
            </w:r>
          </w:p>
        </w:tc>
        <w:tc>
          <w:tcPr>
            <w:tcW w:w="1301"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caps/>
                <w:sz w:val="16"/>
                <w:szCs w:val="16"/>
              </w:rPr>
            </w:pPr>
            <w:r w:rsidRPr="00704E98">
              <w:rPr>
                <w:rFonts w:ascii="Arial" w:hAnsi="Arial" w:cs="Arial"/>
                <w:b/>
                <w:bCs/>
                <w:iCs/>
                <w:sz w:val="16"/>
                <w:szCs w:val="16"/>
              </w:rPr>
              <w:t>СТЕПЕНЬ МУТНОСТИ</w:t>
            </w:r>
          </w:p>
        </w:tc>
        <w:tc>
          <w:tcPr>
            <w:tcW w:w="1161" w:type="pct"/>
            <w:tcBorders>
              <w:top w:val="single" w:sz="12" w:space="0" w:color="auto"/>
              <w:left w:val="single" w:sz="6" w:space="0" w:color="auto"/>
              <w:bottom w:val="single" w:sz="12" w:space="0" w:color="auto"/>
            </w:tcBorders>
            <w:shd w:val="clear" w:color="auto" w:fill="FFD200"/>
            <w:vAlign w:val="center"/>
          </w:tcPr>
          <w:p w:rsidR="00F519F2" w:rsidRPr="00704E98" w:rsidRDefault="00F519F2" w:rsidP="00871454">
            <w:pPr>
              <w:jc w:val="center"/>
              <w:rPr>
                <w:rFonts w:ascii="Arial" w:hAnsi="Arial" w:cs="Arial"/>
                <w:b/>
                <w:bCs/>
                <w:iCs/>
                <w:caps/>
                <w:sz w:val="16"/>
                <w:szCs w:val="16"/>
              </w:rPr>
            </w:pPr>
            <w:r w:rsidRPr="00704E98">
              <w:rPr>
                <w:rFonts w:ascii="Arial" w:hAnsi="Arial" w:cs="Arial"/>
                <w:b/>
                <w:bCs/>
                <w:iCs/>
                <w:sz w:val="16"/>
                <w:szCs w:val="16"/>
              </w:rPr>
              <w:t>НАЛИЧИЕ РАССЛОЕНИЯ, ГЕЛЯ</w:t>
            </w:r>
          </w:p>
        </w:tc>
      </w:tr>
      <w:tr w:rsidR="00F519F2" w:rsidRPr="00704E98" w:rsidTr="00C9700E">
        <w:trPr>
          <w:trHeight w:val="185"/>
          <w:tblHeader/>
          <w:jc w:val="center"/>
        </w:trPr>
        <w:tc>
          <w:tcPr>
            <w:tcW w:w="1269" w:type="pct"/>
            <w:tcBorders>
              <w:top w:val="single" w:sz="12"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sz w:val="16"/>
                <w:szCs w:val="16"/>
              </w:rPr>
            </w:pPr>
            <w:r w:rsidRPr="00704E98">
              <w:rPr>
                <w:rFonts w:ascii="Arial" w:hAnsi="Arial" w:cs="Arial"/>
                <w:b/>
                <w:bCs/>
                <w:iCs/>
                <w:sz w:val="16"/>
                <w:szCs w:val="16"/>
              </w:rPr>
              <w:t>1</w:t>
            </w:r>
          </w:p>
        </w:tc>
        <w:tc>
          <w:tcPr>
            <w:tcW w:w="1269" w:type="pct"/>
            <w:tcBorders>
              <w:top w:val="single" w:sz="12"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sz w:val="16"/>
                <w:szCs w:val="16"/>
              </w:rPr>
            </w:pPr>
            <w:r w:rsidRPr="00704E98">
              <w:rPr>
                <w:rFonts w:ascii="Arial" w:hAnsi="Arial" w:cs="Arial"/>
                <w:b/>
                <w:bCs/>
                <w:iCs/>
                <w:sz w:val="16"/>
                <w:szCs w:val="16"/>
              </w:rPr>
              <w:t>2</w:t>
            </w:r>
          </w:p>
        </w:tc>
        <w:tc>
          <w:tcPr>
            <w:tcW w:w="1301"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871454">
            <w:pPr>
              <w:jc w:val="center"/>
              <w:rPr>
                <w:rFonts w:ascii="Arial" w:hAnsi="Arial" w:cs="Arial"/>
                <w:b/>
                <w:bCs/>
                <w:iCs/>
                <w:sz w:val="16"/>
                <w:szCs w:val="16"/>
              </w:rPr>
            </w:pPr>
            <w:r w:rsidRPr="00704E98">
              <w:rPr>
                <w:rFonts w:ascii="Arial" w:hAnsi="Arial" w:cs="Arial"/>
                <w:b/>
                <w:bCs/>
                <w:iCs/>
                <w:sz w:val="16"/>
                <w:szCs w:val="16"/>
              </w:rPr>
              <w:t>3</w:t>
            </w:r>
          </w:p>
        </w:tc>
        <w:tc>
          <w:tcPr>
            <w:tcW w:w="1161" w:type="pct"/>
            <w:tcBorders>
              <w:top w:val="single" w:sz="12" w:space="0" w:color="auto"/>
              <w:left w:val="single" w:sz="6" w:space="0" w:color="auto"/>
              <w:bottom w:val="single" w:sz="12" w:space="0" w:color="auto"/>
            </w:tcBorders>
            <w:shd w:val="clear" w:color="auto" w:fill="FFD200"/>
            <w:vAlign w:val="center"/>
          </w:tcPr>
          <w:p w:rsidR="00F519F2" w:rsidRPr="00704E98" w:rsidRDefault="00F519F2" w:rsidP="00871454">
            <w:pPr>
              <w:jc w:val="center"/>
              <w:rPr>
                <w:rFonts w:ascii="Arial" w:hAnsi="Arial" w:cs="Arial"/>
                <w:b/>
                <w:bCs/>
                <w:iCs/>
                <w:sz w:val="16"/>
                <w:szCs w:val="16"/>
              </w:rPr>
            </w:pPr>
            <w:r w:rsidRPr="00704E98">
              <w:rPr>
                <w:rFonts w:ascii="Arial" w:hAnsi="Arial" w:cs="Arial"/>
                <w:b/>
                <w:bCs/>
                <w:iCs/>
                <w:sz w:val="16"/>
                <w:szCs w:val="16"/>
              </w:rPr>
              <w:t>4</w:t>
            </w:r>
          </w:p>
        </w:tc>
      </w:tr>
      <w:tr w:rsidR="00F519F2" w:rsidRPr="00704E98" w:rsidTr="00E53B40">
        <w:trPr>
          <w:jc w:val="center"/>
        </w:trPr>
        <w:tc>
          <w:tcPr>
            <w:tcW w:w="1269" w:type="pct"/>
            <w:vMerge w:val="restart"/>
            <w:tcBorders>
              <w:top w:val="single" w:sz="12" w:space="0" w:color="auto"/>
            </w:tcBorders>
            <w:vAlign w:val="center"/>
          </w:tcPr>
          <w:p w:rsidR="00F519F2" w:rsidRPr="00704E98" w:rsidRDefault="00F519F2" w:rsidP="004C427E">
            <w:pPr>
              <w:ind w:left="-57" w:right="-57"/>
              <w:rPr>
                <w:bCs/>
                <w:iCs/>
                <w:caps/>
                <w:sz w:val="20"/>
                <w:szCs w:val="20"/>
              </w:rPr>
            </w:pPr>
            <w:r w:rsidRPr="00704E98">
              <w:rPr>
                <w:bCs/>
                <w:iCs/>
                <w:sz w:val="20"/>
                <w:szCs w:val="20"/>
              </w:rPr>
              <w:t>Галит (хлорид натрия</w:t>
            </w:r>
            <w:r w:rsidRPr="00704E98">
              <w:rPr>
                <w:bCs/>
                <w:iCs/>
                <w:caps/>
                <w:sz w:val="20"/>
                <w:szCs w:val="20"/>
              </w:rPr>
              <w:t>)</w:t>
            </w:r>
          </w:p>
        </w:tc>
        <w:tc>
          <w:tcPr>
            <w:tcW w:w="3731" w:type="pct"/>
            <w:gridSpan w:val="3"/>
            <w:tcBorders>
              <w:top w:val="single" w:sz="12" w:space="0" w:color="auto"/>
            </w:tcBorders>
            <w:vAlign w:val="center"/>
          </w:tcPr>
          <w:p w:rsidR="00F519F2" w:rsidRPr="00704E98" w:rsidRDefault="00F519F2" w:rsidP="001865B8">
            <w:pPr>
              <w:ind w:left="-57" w:right="-57"/>
              <w:jc w:val="center"/>
              <w:rPr>
                <w:bCs/>
                <w:iCs/>
                <w:caps/>
                <w:sz w:val="20"/>
                <w:szCs w:val="20"/>
              </w:rPr>
            </w:pPr>
            <w:r w:rsidRPr="00704E98">
              <w:rPr>
                <w:bCs/>
                <w:iCs/>
                <w:sz w:val="20"/>
                <w:szCs w:val="20"/>
              </w:rPr>
              <w:t>При</w:t>
            </w:r>
            <w:r w:rsidRPr="00704E98">
              <w:rPr>
                <w:bCs/>
                <w:iCs/>
                <w:caps/>
                <w:sz w:val="20"/>
                <w:szCs w:val="20"/>
              </w:rPr>
              <w:t xml:space="preserve"> 20</w:t>
            </w:r>
            <w:r w:rsidR="00A13FFC">
              <w:rPr>
                <w:bCs/>
                <w:iCs/>
                <w:caps/>
                <w:sz w:val="20"/>
                <w:szCs w:val="20"/>
              </w:rPr>
              <w:t xml:space="preserve"> </w:t>
            </w:r>
            <w:r w:rsidR="00A13FFC" w:rsidRPr="00A13FFC">
              <w:rPr>
                <w:sz w:val="20"/>
                <w:szCs w:val="20"/>
              </w:rPr>
              <w:t>°</w:t>
            </w:r>
            <w:r w:rsidR="00A13FFC" w:rsidRPr="00A13FFC">
              <w:rPr>
                <w:sz w:val="20"/>
                <w:szCs w:val="20"/>
                <w:lang w:val="en-US"/>
              </w:rPr>
              <w:t>C</w:t>
            </w: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1269" w:type="pct"/>
            <w:tcBorders>
              <w:top w:val="single" w:sz="12" w:space="0" w:color="auto"/>
            </w:tcBorders>
            <w:vAlign w:val="center"/>
          </w:tcPr>
          <w:p w:rsidR="00F519F2" w:rsidRPr="00704E98" w:rsidRDefault="00F519F2" w:rsidP="004C427E">
            <w:pPr>
              <w:ind w:left="-57" w:right="-57"/>
              <w:rPr>
                <w:bCs/>
                <w:iCs/>
                <w:caps/>
                <w:sz w:val="20"/>
                <w:szCs w:val="20"/>
              </w:rPr>
            </w:pPr>
            <w:r w:rsidRPr="00704E98">
              <w:rPr>
                <w:bCs/>
                <w:iCs/>
                <w:caps/>
                <w:sz w:val="20"/>
                <w:szCs w:val="20"/>
              </w:rPr>
              <w:t>0</w:t>
            </w:r>
          </w:p>
        </w:tc>
        <w:tc>
          <w:tcPr>
            <w:tcW w:w="1301" w:type="pct"/>
            <w:tcBorders>
              <w:top w:val="single" w:sz="12" w:space="0" w:color="auto"/>
            </w:tcBorders>
            <w:vAlign w:val="center"/>
          </w:tcPr>
          <w:p w:rsidR="00F519F2" w:rsidRPr="00704E98" w:rsidRDefault="00F519F2" w:rsidP="004C427E">
            <w:pPr>
              <w:ind w:left="-57" w:right="-57"/>
              <w:rPr>
                <w:bCs/>
                <w:iCs/>
                <w:caps/>
                <w:sz w:val="20"/>
                <w:szCs w:val="20"/>
              </w:rPr>
            </w:pPr>
          </w:p>
        </w:tc>
        <w:tc>
          <w:tcPr>
            <w:tcW w:w="1161" w:type="pct"/>
            <w:tcBorders>
              <w:top w:val="single" w:sz="12" w:space="0" w:color="auto"/>
            </w:tcBorders>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1269" w:type="pct"/>
            <w:vAlign w:val="center"/>
          </w:tcPr>
          <w:p w:rsidR="00F519F2" w:rsidRPr="00704E98" w:rsidRDefault="00F519F2" w:rsidP="004C427E">
            <w:pPr>
              <w:ind w:left="-57" w:right="-57"/>
              <w:rPr>
                <w:bCs/>
                <w:iCs/>
                <w:caps/>
                <w:sz w:val="20"/>
                <w:szCs w:val="20"/>
                <w:lang w:val="en-US"/>
              </w:rPr>
            </w:pPr>
            <w:r w:rsidRPr="00704E98">
              <w:rPr>
                <w:bCs/>
                <w:iCs/>
                <w:caps/>
                <w:sz w:val="20"/>
                <w:szCs w:val="20"/>
              </w:rPr>
              <w:t>10</w:t>
            </w:r>
          </w:p>
        </w:tc>
        <w:tc>
          <w:tcPr>
            <w:tcW w:w="1301" w:type="pct"/>
            <w:vAlign w:val="center"/>
          </w:tcPr>
          <w:p w:rsidR="00F519F2" w:rsidRPr="00704E98" w:rsidRDefault="00F519F2" w:rsidP="004C427E">
            <w:pPr>
              <w:ind w:left="-57" w:right="-57"/>
              <w:rPr>
                <w:bCs/>
                <w:iCs/>
                <w:caps/>
                <w:sz w:val="20"/>
                <w:szCs w:val="20"/>
              </w:rPr>
            </w:pPr>
          </w:p>
        </w:tc>
        <w:tc>
          <w:tcPr>
            <w:tcW w:w="1161" w:type="pct"/>
            <w:vAlign w:val="center"/>
          </w:tcPr>
          <w:p w:rsidR="00F519F2" w:rsidRPr="00704E98" w:rsidRDefault="00F519F2" w:rsidP="004C427E">
            <w:pPr>
              <w:ind w:left="-57" w:right="-57"/>
              <w:rPr>
                <w:bCs/>
                <w:iCs/>
                <w:caps/>
                <w:sz w:val="20"/>
                <w:szCs w:val="20"/>
                <w:lang w:val="en-US"/>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lang w:val="en-US"/>
              </w:rPr>
            </w:pPr>
            <w:r w:rsidRPr="00704E98">
              <w:rPr>
                <w:bCs/>
                <w:iCs/>
                <w:caps/>
                <w:sz w:val="20"/>
                <w:szCs w:val="20"/>
                <w:lang w:val="en-US"/>
              </w:rPr>
              <w:t>30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lang w:val="en-US"/>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5</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7</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9</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3731" w:type="pct"/>
            <w:gridSpan w:val="3"/>
            <w:tcBorders>
              <w:top w:val="single" w:sz="12" w:space="0" w:color="auto"/>
            </w:tcBorders>
            <w:vAlign w:val="center"/>
          </w:tcPr>
          <w:p w:rsidR="00F519F2" w:rsidRPr="00704E98" w:rsidRDefault="00F519F2" w:rsidP="001865B8">
            <w:pPr>
              <w:ind w:left="-57" w:right="-57"/>
              <w:jc w:val="center"/>
              <w:rPr>
                <w:bCs/>
                <w:iCs/>
                <w:caps/>
                <w:sz w:val="20"/>
                <w:szCs w:val="20"/>
              </w:rPr>
            </w:pPr>
            <w:r w:rsidRPr="00704E98">
              <w:rPr>
                <w:bCs/>
                <w:iCs/>
                <w:sz w:val="20"/>
                <w:szCs w:val="20"/>
              </w:rPr>
              <w:t>При пластовой температуре</w:t>
            </w: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1269" w:type="pct"/>
            <w:tcBorders>
              <w:top w:val="single" w:sz="12" w:space="0" w:color="auto"/>
            </w:tcBorders>
            <w:vAlign w:val="center"/>
          </w:tcPr>
          <w:p w:rsidR="00F519F2" w:rsidRPr="00704E98" w:rsidRDefault="00F519F2" w:rsidP="004C427E">
            <w:pPr>
              <w:ind w:left="-57" w:right="-57"/>
              <w:rPr>
                <w:bCs/>
                <w:iCs/>
                <w:caps/>
                <w:sz w:val="20"/>
                <w:szCs w:val="20"/>
              </w:rPr>
            </w:pPr>
            <w:r w:rsidRPr="00704E98">
              <w:rPr>
                <w:bCs/>
                <w:iCs/>
                <w:caps/>
                <w:sz w:val="20"/>
                <w:szCs w:val="20"/>
              </w:rPr>
              <w:t>0</w:t>
            </w:r>
          </w:p>
        </w:tc>
        <w:tc>
          <w:tcPr>
            <w:tcW w:w="1301" w:type="pct"/>
            <w:tcBorders>
              <w:top w:val="single" w:sz="12" w:space="0" w:color="auto"/>
            </w:tcBorders>
            <w:vAlign w:val="center"/>
          </w:tcPr>
          <w:p w:rsidR="00F519F2" w:rsidRPr="00704E98" w:rsidRDefault="00F519F2" w:rsidP="004C427E">
            <w:pPr>
              <w:ind w:left="-57" w:right="-57"/>
              <w:rPr>
                <w:bCs/>
                <w:iCs/>
                <w:caps/>
                <w:sz w:val="20"/>
                <w:szCs w:val="20"/>
              </w:rPr>
            </w:pPr>
          </w:p>
        </w:tc>
        <w:tc>
          <w:tcPr>
            <w:tcW w:w="1161" w:type="pct"/>
            <w:tcBorders>
              <w:top w:val="single" w:sz="12" w:space="0" w:color="auto"/>
            </w:tcBorders>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1269" w:type="pct"/>
            <w:vAlign w:val="center"/>
          </w:tcPr>
          <w:p w:rsidR="00F519F2" w:rsidRPr="00704E98" w:rsidRDefault="00F519F2" w:rsidP="004C427E">
            <w:pPr>
              <w:ind w:left="-57" w:right="-57"/>
              <w:rPr>
                <w:bCs/>
                <w:iCs/>
                <w:caps/>
                <w:sz w:val="20"/>
                <w:szCs w:val="20"/>
                <w:lang w:val="en-US"/>
              </w:rPr>
            </w:pPr>
            <w:r w:rsidRPr="00704E98">
              <w:rPr>
                <w:bCs/>
                <w:iCs/>
                <w:caps/>
                <w:sz w:val="20"/>
                <w:szCs w:val="20"/>
              </w:rPr>
              <w:t>10</w:t>
            </w:r>
          </w:p>
        </w:tc>
        <w:tc>
          <w:tcPr>
            <w:tcW w:w="1301" w:type="pct"/>
            <w:vAlign w:val="center"/>
          </w:tcPr>
          <w:p w:rsidR="00F519F2" w:rsidRPr="00704E98" w:rsidRDefault="00F519F2" w:rsidP="004C427E">
            <w:pPr>
              <w:ind w:left="-57" w:right="-57"/>
              <w:rPr>
                <w:bCs/>
                <w:iCs/>
                <w:caps/>
                <w:sz w:val="20"/>
                <w:szCs w:val="20"/>
              </w:rPr>
            </w:pPr>
          </w:p>
        </w:tc>
        <w:tc>
          <w:tcPr>
            <w:tcW w:w="1161" w:type="pct"/>
            <w:vAlign w:val="center"/>
          </w:tcPr>
          <w:p w:rsidR="00F519F2" w:rsidRPr="00704E98" w:rsidRDefault="00F519F2" w:rsidP="004C427E">
            <w:pPr>
              <w:ind w:left="-57" w:right="-57"/>
              <w:rPr>
                <w:bCs/>
                <w:iCs/>
                <w:caps/>
                <w:sz w:val="20"/>
                <w:szCs w:val="20"/>
                <w:lang w:val="en-US"/>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lang w:val="en-US"/>
              </w:rPr>
            </w:pPr>
            <w:r w:rsidRPr="00704E98">
              <w:rPr>
                <w:bCs/>
                <w:iCs/>
                <w:caps/>
                <w:sz w:val="20"/>
                <w:szCs w:val="20"/>
                <w:lang w:val="en-US"/>
              </w:rPr>
              <w:t>30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lang w:val="en-US"/>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5</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7</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9</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restart"/>
            <w:tcBorders>
              <w:top w:val="single" w:sz="12" w:space="0" w:color="auto"/>
            </w:tcBorders>
            <w:vAlign w:val="center"/>
          </w:tcPr>
          <w:p w:rsidR="00F519F2" w:rsidRPr="00704E98" w:rsidRDefault="00F519F2" w:rsidP="004C427E">
            <w:pPr>
              <w:ind w:left="-57" w:right="-57"/>
              <w:rPr>
                <w:bCs/>
                <w:iCs/>
                <w:caps/>
                <w:sz w:val="20"/>
                <w:szCs w:val="20"/>
              </w:rPr>
            </w:pPr>
            <w:r w:rsidRPr="00704E98">
              <w:rPr>
                <w:bCs/>
                <w:iCs/>
                <w:sz w:val="20"/>
                <w:szCs w:val="20"/>
              </w:rPr>
              <w:t>Хлорид кальция</w:t>
            </w:r>
          </w:p>
        </w:tc>
        <w:tc>
          <w:tcPr>
            <w:tcW w:w="3731" w:type="pct"/>
            <w:gridSpan w:val="3"/>
            <w:tcBorders>
              <w:top w:val="single" w:sz="12" w:space="0" w:color="auto"/>
            </w:tcBorders>
            <w:vAlign w:val="center"/>
          </w:tcPr>
          <w:p w:rsidR="00F519F2" w:rsidRPr="00704E98" w:rsidRDefault="00F519F2" w:rsidP="001865B8">
            <w:pPr>
              <w:ind w:left="-57" w:right="-57"/>
              <w:jc w:val="center"/>
              <w:rPr>
                <w:bCs/>
                <w:iCs/>
                <w:caps/>
                <w:sz w:val="20"/>
                <w:szCs w:val="20"/>
              </w:rPr>
            </w:pPr>
            <w:r w:rsidRPr="00704E98">
              <w:rPr>
                <w:bCs/>
                <w:iCs/>
                <w:sz w:val="20"/>
                <w:szCs w:val="20"/>
              </w:rPr>
              <w:t xml:space="preserve">При 20 </w:t>
            </w:r>
            <w:r w:rsidRPr="00704E98">
              <w:rPr>
                <w:bCs/>
                <w:iCs/>
                <w:caps/>
                <w:sz w:val="20"/>
                <w:szCs w:val="20"/>
                <w:vertAlign w:val="superscript"/>
              </w:rPr>
              <w:t>0</w:t>
            </w:r>
            <w:r w:rsidRPr="00704E98">
              <w:rPr>
                <w:bCs/>
                <w:iCs/>
                <w:caps/>
                <w:sz w:val="20"/>
                <w:szCs w:val="20"/>
              </w:rPr>
              <w:t>С</w:t>
            </w: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1269" w:type="pct"/>
            <w:tcBorders>
              <w:top w:val="single" w:sz="12" w:space="0" w:color="auto"/>
            </w:tcBorders>
            <w:vAlign w:val="center"/>
          </w:tcPr>
          <w:p w:rsidR="00F519F2" w:rsidRPr="00704E98" w:rsidRDefault="00F519F2" w:rsidP="004C427E">
            <w:pPr>
              <w:ind w:left="-57" w:right="-57"/>
              <w:rPr>
                <w:bCs/>
                <w:iCs/>
                <w:caps/>
                <w:sz w:val="20"/>
                <w:szCs w:val="20"/>
              </w:rPr>
            </w:pPr>
            <w:r w:rsidRPr="00704E98">
              <w:rPr>
                <w:bCs/>
                <w:iCs/>
                <w:caps/>
                <w:sz w:val="20"/>
                <w:szCs w:val="20"/>
              </w:rPr>
              <w:t>0</w:t>
            </w:r>
          </w:p>
        </w:tc>
        <w:tc>
          <w:tcPr>
            <w:tcW w:w="1301" w:type="pct"/>
            <w:tcBorders>
              <w:top w:val="single" w:sz="12" w:space="0" w:color="auto"/>
            </w:tcBorders>
            <w:vAlign w:val="center"/>
          </w:tcPr>
          <w:p w:rsidR="00F519F2" w:rsidRPr="00704E98" w:rsidRDefault="00F519F2" w:rsidP="004C427E">
            <w:pPr>
              <w:ind w:left="-57" w:right="-57"/>
              <w:rPr>
                <w:bCs/>
                <w:iCs/>
                <w:caps/>
                <w:sz w:val="20"/>
                <w:szCs w:val="20"/>
              </w:rPr>
            </w:pPr>
          </w:p>
        </w:tc>
        <w:tc>
          <w:tcPr>
            <w:tcW w:w="1161" w:type="pct"/>
            <w:tcBorders>
              <w:top w:val="single" w:sz="12" w:space="0" w:color="auto"/>
            </w:tcBorders>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1269" w:type="pct"/>
            <w:vAlign w:val="center"/>
          </w:tcPr>
          <w:p w:rsidR="00F519F2" w:rsidRPr="00704E98" w:rsidRDefault="00F519F2" w:rsidP="004C427E">
            <w:pPr>
              <w:ind w:left="-57" w:right="-57"/>
              <w:rPr>
                <w:bCs/>
                <w:iCs/>
                <w:caps/>
                <w:sz w:val="20"/>
                <w:szCs w:val="20"/>
                <w:lang w:val="en-US"/>
              </w:rPr>
            </w:pPr>
            <w:r w:rsidRPr="00704E98">
              <w:rPr>
                <w:bCs/>
                <w:iCs/>
                <w:caps/>
                <w:sz w:val="20"/>
                <w:szCs w:val="20"/>
              </w:rPr>
              <w:t>10</w:t>
            </w:r>
          </w:p>
        </w:tc>
        <w:tc>
          <w:tcPr>
            <w:tcW w:w="1301" w:type="pct"/>
            <w:vAlign w:val="center"/>
          </w:tcPr>
          <w:p w:rsidR="00F519F2" w:rsidRPr="00704E98" w:rsidRDefault="00F519F2" w:rsidP="004C427E">
            <w:pPr>
              <w:ind w:left="-57" w:right="-57"/>
              <w:rPr>
                <w:bCs/>
                <w:iCs/>
                <w:caps/>
                <w:sz w:val="20"/>
                <w:szCs w:val="20"/>
              </w:rPr>
            </w:pPr>
          </w:p>
        </w:tc>
        <w:tc>
          <w:tcPr>
            <w:tcW w:w="1161" w:type="pct"/>
            <w:vAlign w:val="center"/>
          </w:tcPr>
          <w:p w:rsidR="00F519F2" w:rsidRPr="00704E98" w:rsidRDefault="00F519F2" w:rsidP="004C427E">
            <w:pPr>
              <w:ind w:left="-57" w:right="-57"/>
              <w:rPr>
                <w:bCs/>
                <w:iCs/>
                <w:caps/>
                <w:sz w:val="20"/>
                <w:szCs w:val="20"/>
                <w:lang w:val="en-US"/>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lang w:val="en-US"/>
              </w:rPr>
            </w:pPr>
            <w:r w:rsidRPr="00704E98">
              <w:rPr>
                <w:bCs/>
                <w:iCs/>
                <w:caps/>
                <w:sz w:val="20"/>
                <w:szCs w:val="20"/>
                <w:lang w:val="en-US"/>
              </w:rPr>
              <w:t>30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lang w:val="en-US"/>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5</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7</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9</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3731" w:type="pct"/>
            <w:gridSpan w:val="3"/>
            <w:tcBorders>
              <w:top w:val="single" w:sz="12" w:space="0" w:color="auto"/>
            </w:tcBorders>
            <w:vAlign w:val="center"/>
          </w:tcPr>
          <w:p w:rsidR="00F519F2" w:rsidRPr="00704E98" w:rsidRDefault="00F519F2" w:rsidP="001865B8">
            <w:pPr>
              <w:ind w:left="-57" w:right="-57"/>
              <w:jc w:val="center"/>
              <w:rPr>
                <w:bCs/>
                <w:iCs/>
                <w:caps/>
                <w:sz w:val="20"/>
                <w:szCs w:val="20"/>
              </w:rPr>
            </w:pPr>
            <w:r w:rsidRPr="00704E98">
              <w:rPr>
                <w:bCs/>
                <w:iCs/>
                <w:sz w:val="20"/>
                <w:szCs w:val="20"/>
              </w:rPr>
              <w:t>При пластовой температуре</w:t>
            </w: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1269" w:type="pct"/>
            <w:tcBorders>
              <w:top w:val="single" w:sz="12" w:space="0" w:color="auto"/>
            </w:tcBorders>
            <w:vAlign w:val="center"/>
          </w:tcPr>
          <w:p w:rsidR="00F519F2" w:rsidRPr="00704E98" w:rsidRDefault="00F519F2" w:rsidP="004C427E">
            <w:pPr>
              <w:ind w:left="-57" w:right="-57"/>
              <w:rPr>
                <w:bCs/>
                <w:iCs/>
                <w:caps/>
                <w:sz w:val="20"/>
                <w:szCs w:val="20"/>
              </w:rPr>
            </w:pPr>
            <w:r w:rsidRPr="00704E98">
              <w:rPr>
                <w:bCs/>
                <w:iCs/>
                <w:caps/>
                <w:sz w:val="20"/>
                <w:szCs w:val="20"/>
              </w:rPr>
              <w:t>0</w:t>
            </w:r>
          </w:p>
        </w:tc>
        <w:tc>
          <w:tcPr>
            <w:tcW w:w="1301" w:type="pct"/>
            <w:tcBorders>
              <w:top w:val="single" w:sz="12" w:space="0" w:color="auto"/>
            </w:tcBorders>
            <w:vAlign w:val="center"/>
          </w:tcPr>
          <w:p w:rsidR="00F519F2" w:rsidRPr="00704E98" w:rsidRDefault="00F519F2" w:rsidP="004C427E">
            <w:pPr>
              <w:ind w:left="-57" w:right="-57"/>
              <w:rPr>
                <w:bCs/>
                <w:iCs/>
                <w:caps/>
                <w:sz w:val="20"/>
                <w:szCs w:val="20"/>
              </w:rPr>
            </w:pPr>
          </w:p>
        </w:tc>
        <w:tc>
          <w:tcPr>
            <w:tcW w:w="1161" w:type="pct"/>
            <w:tcBorders>
              <w:top w:val="single" w:sz="12" w:space="0" w:color="auto"/>
            </w:tcBorders>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rPr>
            </w:pPr>
          </w:p>
        </w:tc>
        <w:tc>
          <w:tcPr>
            <w:tcW w:w="1269" w:type="pct"/>
            <w:vAlign w:val="center"/>
          </w:tcPr>
          <w:p w:rsidR="00F519F2" w:rsidRPr="00704E98" w:rsidRDefault="00F519F2" w:rsidP="004C427E">
            <w:pPr>
              <w:ind w:left="-57" w:right="-57"/>
              <w:rPr>
                <w:bCs/>
                <w:iCs/>
                <w:caps/>
                <w:sz w:val="20"/>
                <w:szCs w:val="20"/>
                <w:lang w:val="en-US"/>
              </w:rPr>
            </w:pPr>
            <w:r w:rsidRPr="00704E98">
              <w:rPr>
                <w:bCs/>
                <w:iCs/>
                <w:caps/>
                <w:sz w:val="20"/>
                <w:szCs w:val="20"/>
              </w:rPr>
              <w:t>10</w:t>
            </w:r>
          </w:p>
        </w:tc>
        <w:tc>
          <w:tcPr>
            <w:tcW w:w="1301" w:type="pct"/>
            <w:vAlign w:val="center"/>
          </w:tcPr>
          <w:p w:rsidR="00F519F2" w:rsidRPr="00704E98" w:rsidRDefault="00F519F2" w:rsidP="004C427E">
            <w:pPr>
              <w:ind w:left="-57" w:right="-57"/>
              <w:rPr>
                <w:bCs/>
                <w:iCs/>
                <w:caps/>
                <w:sz w:val="20"/>
                <w:szCs w:val="20"/>
              </w:rPr>
            </w:pPr>
          </w:p>
        </w:tc>
        <w:tc>
          <w:tcPr>
            <w:tcW w:w="1161" w:type="pct"/>
            <w:vAlign w:val="center"/>
          </w:tcPr>
          <w:p w:rsidR="00F519F2" w:rsidRPr="00704E98" w:rsidRDefault="00F519F2" w:rsidP="004C427E">
            <w:pPr>
              <w:ind w:left="-57" w:right="-57"/>
              <w:rPr>
                <w:bCs/>
                <w:iCs/>
                <w:caps/>
                <w:sz w:val="20"/>
                <w:szCs w:val="20"/>
                <w:lang w:val="en-US"/>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lang w:val="en-US"/>
              </w:rPr>
            </w:pPr>
            <w:r w:rsidRPr="00704E98">
              <w:rPr>
                <w:bCs/>
                <w:iCs/>
                <w:caps/>
                <w:sz w:val="20"/>
                <w:szCs w:val="20"/>
                <w:lang w:val="en-US"/>
              </w:rPr>
              <w:t>30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lang w:val="en-US"/>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5</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7</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r w:rsidR="00F519F2" w:rsidRPr="00704E98" w:rsidTr="00E53B40">
        <w:trPr>
          <w:jc w:val="center"/>
        </w:trPr>
        <w:tc>
          <w:tcPr>
            <w:tcW w:w="1269" w:type="pct"/>
            <w:vMerge/>
            <w:vAlign w:val="center"/>
          </w:tcPr>
          <w:p w:rsidR="00F519F2" w:rsidRPr="00704E98" w:rsidRDefault="00F519F2" w:rsidP="001865B8">
            <w:pPr>
              <w:ind w:left="-57" w:right="-57"/>
              <w:jc w:val="center"/>
              <w:rPr>
                <w:bCs/>
                <w:iCs/>
                <w:caps/>
                <w:sz w:val="20"/>
                <w:szCs w:val="20"/>
                <w:lang w:val="en-US"/>
              </w:rPr>
            </w:pPr>
          </w:p>
        </w:tc>
        <w:tc>
          <w:tcPr>
            <w:tcW w:w="1269" w:type="pct"/>
            <w:vAlign w:val="center"/>
          </w:tcPr>
          <w:p w:rsidR="00F519F2" w:rsidRPr="00704E98" w:rsidRDefault="00F519F2" w:rsidP="004C427E">
            <w:pPr>
              <w:ind w:left="-57" w:right="-57"/>
              <w:rPr>
                <w:bCs/>
                <w:iCs/>
                <w:caps/>
                <w:sz w:val="20"/>
                <w:szCs w:val="20"/>
              </w:rPr>
            </w:pPr>
            <w:r w:rsidRPr="00704E98">
              <w:rPr>
                <w:bCs/>
                <w:iCs/>
                <w:caps/>
                <w:sz w:val="20"/>
                <w:szCs w:val="20"/>
                <w:lang w:val="en-US"/>
              </w:rPr>
              <w:t>9</w:t>
            </w:r>
            <w:r w:rsidRPr="00704E98">
              <w:rPr>
                <w:bCs/>
                <w:iCs/>
                <w:caps/>
                <w:sz w:val="20"/>
                <w:szCs w:val="20"/>
              </w:rPr>
              <w:t>0</w:t>
            </w:r>
          </w:p>
        </w:tc>
        <w:tc>
          <w:tcPr>
            <w:tcW w:w="1301" w:type="pct"/>
            <w:vAlign w:val="center"/>
          </w:tcPr>
          <w:p w:rsidR="00F519F2" w:rsidRPr="00704E98" w:rsidRDefault="00F519F2" w:rsidP="004C427E">
            <w:pPr>
              <w:ind w:left="-57" w:right="-57"/>
              <w:rPr>
                <w:bCs/>
                <w:iCs/>
                <w:caps/>
                <w:sz w:val="20"/>
                <w:szCs w:val="20"/>
                <w:lang w:val="en-US"/>
              </w:rPr>
            </w:pPr>
          </w:p>
        </w:tc>
        <w:tc>
          <w:tcPr>
            <w:tcW w:w="1161" w:type="pct"/>
            <w:vAlign w:val="center"/>
          </w:tcPr>
          <w:p w:rsidR="00F519F2" w:rsidRPr="00704E98" w:rsidRDefault="00F519F2" w:rsidP="004C427E">
            <w:pPr>
              <w:ind w:left="-57" w:right="-57"/>
              <w:rPr>
                <w:bCs/>
                <w:iCs/>
                <w:caps/>
                <w:sz w:val="20"/>
                <w:szCs w:val="20"/>
              </w:rPr>
            </w:pPr>
          </w:p>
        </w:tc>
      </w:tr>
    </w:tbl>
    <w:p w:rsidR="00F519F2" w:rsidRPr="00704E98" w:rsidRDefault="00C9700E" w:rsidP="004C427E">
      <w:pPr>
        <w:spacing w:before="120"/>
        <w:rPr>
          <w:b/>
        </w:rPr>
      </w:pPr>
      <w:r w:rsidRPr="00704E98">
        <w:rPr>
          <w:b/>
        </w:rPr>
        <w:t>Определение совместимости с другими химическими реагентами</w:t>
      </w:r>
    </w:p>
    <w:p w:rsidR="00F519F2" w:rsidRPr="00704E98" w:rsidRDefault="00F519F2" w:rsidP="004C427E">
      <w:pPr>
        <w:pStyle w:val="a6"/>
        <w:spacing w:before="120"/>
      </w:pPr>
      <w:r w:rsidRPr="00704E98">
        <w:t>Оценка совместимости химических реагентов осуществляется с целью установления возможности их совместного применения и включает определение эффективности использования химического реагента в присутствии совместно применяемого химического реагента. Для тестирования химические реагенты смешиваются в рабочих эффективных дозировках, рабочей средой является воды, нефти (или имитатах), в которых используются реагенты, тестирование проводится согласно методике определения эффективности по соответствующему классу химических реагентов. Показателем, характеризующим совместимость химических реагентов, является коэффициент совместимости</w:t>
      </w:r>
      <w:r w:rsidRPr="00704E98">
        <w:rPr>
          <w:i/>
        </w:rPr>
        <w:t xml:space="preserve"> К</w:t>
      </w:r>
      <w:r w:rsidRPr="00704E98">
        <w:rPr>
          <w:i/>
          <w:caps/>
          <w:vertAlign w:val="subscript"/>
        </w:rPr>
        <w:t>совм</w:t>
      </w:r>
      <w:r w:rsidRPr="00704E98">
        <w:t>, определяемый по следующей формуле:</w:t>
      </w:r>
    </w:p>
    <w:p w:rsidR="00F519F2" w:rsidRPr="00704E98" w:rsidRDefault="00F519F2" w:rsidP="004C427E">
      <w:pPr>
        <w:pStyle w:val="a6"/>
        <w:spacing w:before="120" w:after="0"/>
        <w:jc w:val="center"/>
      </w:pPr>
      <w:r w:rsidRPr="00704E98">
        <w:lastRenderedPageBreak/>
        <w:t>К</w:t>
      </w:r>
      <w:r w:rsidRPr="00704E98">
        <w:rPr>
          <w:vertAlign w:val="subscript"/>
        </w:rPr>
        <w:t>совм</w:t>
      </w:r>
      <w:r w:rsidRPr="00704E98">
        <w:t xml:space="preserve"> = </w:t>
      </w:r>
      <w:r w:rsidRPr="00704E98">
        <w:rPr>
          <w:lang w:val="en-US"/>
        </w:rPr>
        <w:t>q</w:t>
      </w:r>
      <w:r w:rsidR="00E66597" w:rsidRPr="00704E98">
        <w:rPr>
          <w:vertAlign w:val="subscript"/>
        </w:rPr>
        <w:t>2</w:t>
      </w:r>
      <w:r w:rsidRPr="00704E98">
        <w:t>/</w:t>
      </w:r>
      <w:r w:rsidRPr="00704E98">
        <w:rPr>
          <w:lang w:val="en-US"/>
        </w:rPr>
        <w:t>q</w:t>
      </w:r>
      <w:r w:rsidR="00E66597" w:rsidRPr="00704E98">
        <w:rPr>
          <w:vertAlign w:val="subscript"/>
        </w:rPr>
        <w:t>1</w:t>
      </w:r>
    </w:p>
    <w:p w:rsidR="005254D5" w:rsidRDefault="005254D5" w:rsidP="004C427E">
      <w:pPr>
        <w:pStyle w:val="a6"/>
        <w:tabs>
          <w:tab w:val="left" w:pos="540"/>
        </w:tabs>
        <w:spacing w:before="120" w:after="0"/>
        <w:ind w:left="567"/>
      </w:pPr>
      <w:r w:rsidRPr="00704E98">
        <w:t>г</w:t>
      </w:r>
      <w:r w:rsidR="00F519F2" w:rsidRPr="00704E98">
        <w:t>де</w:t>
      </w:r>
      <w:r w:rsidRPr="00704E98">
        <w:t>:</w:t>
      </w:r>
    </w:p>
    <w:p w:rsidR="00F519F2" w:rsidRDefault="00F519F2" w:rsidP="004C427E">
      <w:pPr>
        <w:pStyle w:val="a6"/>
        <w:tabs>
          <w:tab w:val="left" w:pos="540"/>
        </w:tabs>
        <w:spacing w:before="120" w:after="0"/>
        <w:ind w:left="567"/>
      </w:pPr>
      <w:r w:rsidRPr="00704E98">
        <w:rPr>
          <w:i/>
          <w:lang w:val="en-US"/>
        </w:rPr>
        <w:t>q</w:t>
      </w:r>
      <w:r w:rsidRPr="00704E98">
        <w:rPr>
          <w:i/>
          <w:sz w:val="20"/>
          <w:szCs w:val="20"/>
          <w:vertAlign w:val="subscript"/>
        </w:rPr>
        <w:t>1</w:t>
      </w:r>
      <w:r w:rsidRPr="00704E98">
        <w:t xml:space="preserve"> </w:t>
      </w:r>
      <w:r w:rsidR="004C427E" w:rsidRPr="00704E98">
        <w:t>–</w:t>
      </w:r>
      <w:r w:rsidRPr="00704E98">
        <w:t xml:space="preserve"> </w:t>
      </w:r>
      <w:r w:rsidR="00E66597" w:rsidRPr="00704E98">
        <w:t>эффективность</w:t>
      </w:r>
      <w:r w:rsidRPr="00704E98">
        <w:t xml:space="preserve"> основного химического реагента</w:t>
      </w:r>
      <w:r w:rsidR="00E66597" w:rsidRPr="00704E98">
        <w:t xml:space="preserve"> в рабочей дозировке</w:t>
      </w:r>
      <w:r w:rsidRPr="00704E98">
        <w:t xml:space="preserve"> в среде, не содержащей какого-либо другого (вторичного) химического реагента;</w:t>
      </w:r>
    </w:p>
    <w:p w:rsidR="00F519F2" w:rsidRDefault="00F519F2" w:rsidP="004C427E">
      <w:pPr>
        <w:pStyle w:val="a6"/>
        <w:tabs>
          <w:tab w:val="left" w:pos="540"/>
        </w:tabs>
        <w:spacing w:before="120" w:after="0"/>
        <w:ind w:left="567"/>
      </w:pPr>
      <w:r w:rsidRPr="00704E98">
        <w:rPr>
          <w:i/>
          <w:lang w:val="en-US"/>
        </w:rPr>
        <w:t>q</w:t>
      </w:r>
      <w:r w:rsidRPr="00704E98">
        <w:rPr>
          <w:i/>
          <w:sz w:val="20"/>
          <w:szCs w:val="20"/>
          <w:vertAlign w:val="subscript"/>
        </w:rPr>
        <w:t>2</w:t>
      </w:r>
      <w:r w:rsidRPr="00704E98">
        <w:t xml:space="preserve"> </w:t>
      </w:r>
      <w:r w:rsidR="004C427E" w:rsidRPr="00704E98">
        <w:t>–</w:t>
      </w:r>
      <w:r w:rsidRPr="00704E98">
        <w:t xml:space="preserve"> </w:t>
      </w:r>
      <w:r w:rsidR="00E66597" w:rsidRPr="00704E98">
        <w:t>эффективность</w:t>
      </w:r>
      <w:r w:rsidRPr="00704E98">
        <w:t xml:space="preserve"> основного химического реагента </w:t>
      </w:r>
      <w:r w:rsidR="00E66597" w:rsidRPr="00704E98">
        <w:t xml:space="preserve">в рабочей дозировке </w:t>
      </w:r>
      <w:r w:rsidRPr="00704E98">
        <w:t>в среде, содержащей какой-либо другой (вторичный) химический реагент.</w:t>
      </w:r>
    </w:p>
    <w:p w:rsidR="00F519F2" w:rsidRDefault="00F519F2" w:rsidP="004C427E">
      <w:pPr>
        <w:pStyle w:val="a6"/>
        <w:spacing w:before="120" w:after="0"/>
      </w:pPr>
      <w:r w:rsidRPr="00704E98">
        <w:t>Считается, что если:</w:t>
      </w:r>
    </w:p>
    <w:p w:rsidR="00F519F2" w:rsidRDefault="00F519F2" w:rsidP="004C427E">
      <w:pPr>
        <w:pStyle w:val="a6"/>
        <w:spacing w:before="120" w:after="0"/>
      </w:pPr>
      <w:r w:rsidRPr="00704E98">
        <w:t xml:space="preserve">0,92 </w:t>
      </w:r>
      <w:r w:rsidRPr="00704E98">
        <w:sym w:font="Symbol" w:char="F0A3"/>
      </w:r>
      <w:r w:rsidRPr="00704E98">
        <w:t xml:space="preserve"> </w:t>
      </w:r>
      <w:r w:rsidRPr="00704E98">
        <w:rPr>
          <w:i/>
        </w:rPr>
        <w:t>К</w:t>
      </w:r>
      <w:r w:rsidRPr="00704E98">
        <w:rPr>
          <w:i/>
          <w:caps/>
          <w:vertAlign w:val="subscript"/>
        </w:rPr>
        <w:t>совм</w:t>
      </w:r>
      <w:r w:rsidRPr="00704E98">
        <w:t xml:space="preserve"> – химические реагенты совместимы (присутствие </w:t>
      </w:r>
      <w:r w:rsidR="000C44FF">
        <w:t>второго</w:t>
      </w:r>
      <w:r w:rsidRPr="00704E98">
        <w:t xml:space="preserve"> химического реагента незначительно изменяет эффективность использования основного химического реагента);</w:t>
      </w:r>
    </w:p>
    <w:p w:rsidR="00F519F2" w:rsidRDefault="00F519F2" w:rsidP="004C427E">
      <w:pPr>
        <w:pStyle w:val="a6"/>
        <w:spacing w:before="120" w:after="0"/>
      </w:pPr>
      <w:r w:rsidRPr="00704E98">
        <w:rPr>
          <w:i/>
        </w:rPr>
        <w:t>К</w:t>
      </w:r>
      <w:r w:rsidRPr="00704E98">
        <w:rPr>
          <w:i/>
          <w:caps/>
          <w:vertAlign w:val="subscript"/>
        </w:rPr>
        <w:t>совм</w:t>
      </w:r>
      <w:r w:rsidRPr="00704E98">
        <w:t xml:space="preserve"> </w:t>
      </w:r>
      <w:r w:rsidRPr="00704E98">
        <w:sym w:font="Symbol" w:char="F03C"/>
      </w:r>
      <w:r w:rsidRPr="00704E98">
        <w:t xml:space="preserve"> 0,92 –химические реагенты не совместимы (присутствие втор</w:t>
      </w:r>
      <w:r w:rsidR="000C44FF">
        <w:t>ого</w:t>
      </w:r>
      <w:r w:rsidRPr="00704E98">
        <w:t xml:space="preserve"> химического реагента снижает эффективность использования основного химического реагента); </w:t>
      </w:r>
    </w:p>
    <w:p w:rsidR="006246A0" w:rsidRPr="00704E98" w:rsidRDefault="00F519F2" w:rsidP="004C427E">
      <w:pPr>
        <w:pStyle w:val="a6"/>
        <w:spacing w:before="120" w:after="0"/>
      </w:pPr>
      <w:r w:rsidRPr="00704E98">
        <w:rPr>
          <w:i/>
        </w:rPr>
        <w:t>К</w:t>
      </w:r>
      <w:r w:rsidRPr="00704E98">
        <w:rPr>
          <w:i/>
          <w:caps/>
          <w:vertAlign w:val="subscript"/>
        </w:rPr>
        <w:t>совм</w:t>
      </w:r>
      <w:r w:rsidRPr="00704E98">
        <w:t xml:space="preserve"> </w:t>
      </w:r>
      <w:r w:rsidRPr="00704E98">
        <w:sym w:font="Symbol" w:char="F03E"/>
      </w:r>
      <w:r w:rsidRPr="00704E98">
        <w:t xml:space="preserve"> 1,08 –химические реагенты совместимы с синергетическим эффектом (присутствие втор</w:t>
      </w:r>
      <w:r w:rsidR="000C44FF">
        <w:t>о</w:t>
      </w:r>
      <w:r w:rsidRPr="00704E98">
        <w:t>го химического реагента повышает эффективность использования основного химического реагента).</w:t>
      </w:r>
    </w:p>
    <w:p w:rsidR="00003157" w:rsidRPr="00704E98" w:rsidRDefault="00003157" w:rsidP="006246A0">
      <w:bookmarkStart w:id="146" w:name="_ПРИЛОЖЕНИЕ_10._ОПРЕДЕЛЕНИЕ"/>
      <w:bookmarkStart w:id="147" w:name="_Toc422514776"/>
      <w:bookmarkStart w:id="148" w:name="_Toc426563163"/>
      <w:bookmarkStart w:id="149" w:name="_Toc433807316"/>
      <w:bookmarkEnd w:id="146"/>
    </w:p>
    <w:p w:rsidR="00AA6058" w:rsidRPr="00704E98" w:rsidRDefault="00AA6058" w:rsidP="006246A0">
      <w:pPr>
        <w:sectPr w:rsidR="00AA6058" w:rsidRPr="00704E98" w:rsidSect="004C55AF">
          <w:headerReference w:type="even" r:id="rId43"/>
          <w:headerReference w:type="first" r:id="rId44"/>
          <w:pgSz w:w="11906" w:h="16838" w:code="9"/>
          <w:pgMar w:top="567" w:right="1021" w:bottom="567" w:left="1247" w:header="737" w:footer="680" w:gutter="0"/>
          <w:cols w:space="708"/>
          <w:docGrid w:linePitch="360"/>
        </w:sectPr>
      </w:pPr>
    </w:p>
    <w:p w:rsidR="00F519F2" w:rsidRPr="00704E98" w:rsidRDefault="00F519F2" w:rsidP="00060061">
      <w:pPr>
        <w:pStyle w:val="S13"/>
        <w:numPr>
          <w:ilvl w:val="0"/>
          <w:numId w:val="53"/>
        </w:numPr>
        <w:tabs>
          <w:tab w:val="left" w:pos="567"/>
        </w:tabs>
        <w:spacing w:after="240"/>
        <w:ind w:left="0" w:firstLine="0"/>
      </w:pPr>
      <w:bookmarkStart w:id="150" w:name="_Toc535308771"/>
      <w:r w:rsidRPr="00704E98">
        <w:lastRenderedPageBreak/>
        <w:t>ОПРЕДЕЛЕНИЕ ЭФФЕКТИВНОСТИ ДЕЙ</w:t>
      </w:r>
      <w:r w:rsidR="005254D5" w:rsidRPr="00704E98">
        <w:t>СТВИЯ ИНГИБИТОРОВ Коррозии</w:t>
      </w:r>
      <w:bookmarkEnd w:id="147"/>
      <w:bookmarkEnd w:id="148"/>
      <w:bookmarkEnd w:id="149"/>
      <w:bookmarkEnd w:id="150"/>
    </w:p>
    <w:p w:rsidR="00F519F2" w:rsidRPr="00704E98" w:rsidRDefault="00F519F2" w:rsidP="00060061">
      <w:pPr>
        <w:spacing w:before="120"/>
      </w:pPr>
      <w:r w:rsidRPr="00704E98">
        <w:t>Оценку эффективности действия ИК проводят электрохимическим и/или гравиметрическим методами. Предпочтение следует отдавать результатам гравиметрического анализа. При оценке эффективности действия ИК на сероводородсодержащих средах используют только гравиметрический метод.</w:t>
      </w:r>
    </w:p>
    <w:p w:rsidR="00F519F2" w:rsidRPr="00704E98" w:rsidRDefault="00F519F2" w:rsidP="00060061">
      <w:pPr>
        <w:pStyle w:val="a6"/>
        <w:spacing w:before="120" w:after="0"/>
      </w:pPr>
      <w:r w:rsidRPr="00704E98">
        <w:t>Гравиметрический метод заключается в определении потери массы металлических образцов за время их пребывания в ингибированной и неингибированной средах с последующей оценкой эффективности защитного действия ИК по изменению скорости коррозии. Испытуемыми средами служат ингибированные и не ингибированные модельные пластовые воды, водно-нефтяная эмульсия и (или) водная часть водно-нефтяной среды.</w:t>
      </w:r>
    </w:p>
    <w:p w:rsidR="00F519F2" w:rsidRPr="00704E98" w:rsidRDefault="00F519F2" w:rsidP="00060061">
      <w:pPr>
        <w:pStyle w:val="a6"/>
        <w:spacing w:before="120" w:after="0"/>
      </w:pPr>
      <w:bookmarkStart w:id="151" w:name="ы"/>
      <w:r w:rsidRPr="00704E98">
        <w:t xml:space="preserve">Для проведения испытаний </w:t>
      </w:r>
      <w:r w:rsidRPr="00704E98">
        <w:rPr>
          <w:caps/>
        </w:rPr>
        <w:t>ИК</w:t>
      </w:r>
      <w:r w:rsidRPr="00704E98">
        <w:t xml:space="preserve"> гравиметрическим методом необходимо следующее оборудование, реактивы и материалы:</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ячейки для гравиметрических испытаний, обеспечивающие в течение времени испытаний стабильное поддержание и контроль параметров испытания, возможность продувки среды инертным газом с целью деаэрации и в дальнейшем насыщения сероводородом и (или) диоксидом углерода, введение </w:t>
      </w:r>
      <w:r w:rsidRPr="00704E98">
        <w:rPr>
          <w:szCs w:val="24"/>
        </w:rPr>
        <w:t>ингибитора</w:t>
      </w:r>
      <w:r w:rsidR="00871454">
        <w:rPr>
          <w:rStyle w:val="24"/>
        </w:rPr>
        <w:t xml:space="preserve"> в среду, термостатирование;</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устройства для перемешивания испытуемой среды с варьи</w:t>
      </w:r>
      <w:r w:rsidR="00871454">
        <w:rPr>
          <w:rStyle w:val="24"/>
        </w:rPr>
        <w:t>рованием скорости перемешивания;</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регулируемый источник диоксида углерода (блок подготовки газов БПГ-38, БПГ-37 или аналогичный прибор);</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диоксид углерода, </w:t>
      </w:r>
      <w:r w:rsidRPr="00704E98">
        <w:rPr>
          <w:caps/>
          <w:szCs w:val="24"/>
        </w:rPr>
        <w:t>ГОСТ</w:t>
      </w:r>
      <w:r w:rsidRPr="00704E98">
        <w:rPr>
          <w:rStyle w:val="24"/>
        </w:rPr>
        <w:t xml:space="preserve"> 8050;</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ацетон, </w:t>
      </w:r>
      <w:r w:rsidRPr="00704E98">
        <w:rPr>
          <w:caps/>
          <w:szCs w:val="24"/>
        </w:rPr>
        <w:t>ГОСТ</w:t>
      </w:r>
      <w:r w:rsidRPr="00704E98">
        <w:rPr>
          <w:rStyle w:val="24"/>
        </w:rPr>
        <w:t xml:space="preserve"> 2603;</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натрий хлористый, </w:t>
      </w:r>
      <w:r w:rsidRPr="00704E98">
        <w:rPr>
          <w:caps/>
          <w:szCs w:val="24"/>
        </w:rPr>
        <w:t>ГОСТ</w:t>
      </w:r>
      <w:r w:rsidRPr="00704E98">
        <w:rPr>
          <w:rStyle w:val="24"/>
        </w:rPr>
        <w:t xml:space="preserve"> 4233;</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бикарбонат натрия, </w:t>
      </w:r>
      <w:r w:rsidRPr="00704E98">
        <w:rPr>
          <w:caps/>
          <w:szCs w:val="24"/>
        </w:rPr>
        <w:t>ГОСТ</w:t>
      </w:r>
      <w:r w:rsidRPr="00704E98">
        <w:rPr>
          <w:rStyle w:val="24"/>
        </w:rPr>
        <w:t xml:space="preserve"> 4201;</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кальций хлористый, </w:t>
      </w:r>
      <w:r w:rsidRPr="00704E98">
        <w:rPr>
          <w:caps/>
          <w:szCs w:val="24"/>
        </w:rPr>
        <w:t>ГОСТ</w:t>
      </w:r>
      <w:r w:rsidRPr="00704E98">
        <w:rPr>
          <w:rStyle w:val="24"/>
        </w:rPr>
        <w:t xml:space="preserve"> 450;</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магний хлористый, 6-водный, </w:t>
      </w:r>
      <w:r w:rsidRPr="00704E98">
        <w:rPr>
          <w:caps/>
          <w:szCs w:val="24"/>
        </w:rPr>
        <w:t>ГОСТ</w:t>
      </w:r>
      <w:r w:rsidRPr="00704E98">
        <w:rPr>
          <w:rStyle w:val="24"/>
        </w:rPr>
        <w:t xml:space="preserve"> 4209;</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кальций хлористый обезвоженный, </w:t>
      </w:r>
      <w:r w:rsidRPr="00704E98">
        <w:rPr>
          <w:caps/>
          <w:szCs w:val="24"/>
        </w:rPr>
        <w:t>ТУ</w:t>
      </w:r>
      <w:r w:rsidRPr="00704E98">
        <w:rPr>
          <w:rStyle w:val="24"/>
        </w:rPr>
        <w:t xml:space="preserve"> 6-09-4711;</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кислота соляная, </w:t>
      </w:r>
      <w:r w:rsidRPr="00704E98">
        <w:rPr>
          <w:caps/>
          <w:szCs w:val="24"/>
        </w:rPr>
        <w:t>ГОСТ</w:t>
      </w:r>
      <w:r w:rsidRPr="00704E98">
        <w:rPr>
          <w:rStyle w:val="24"/>
        </w:rPr>
        <w:t xml:space="preserve"> 3118;</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вода дистиллированная, </w:t>
      </w:r>
      <w:r w:rsidRPr="00704E98">
        <w:rPr>
          <w:caps/>
          <w:szCs w:val="24"/>
        </w:rPr>
        <w:t>ГОСТ</w:t>
      </w:r>
      <w:r w:rsidRPr="00704E98">
        <w:rPr>
          <w:rStyle w:val="24"/>
        </w:rPr>
        <w:t xml:space="preserve"> </w:t>
      </w:r>
      <w:r w:rsidR="00D573B3">
        <w:rPr>
          <w:rStyle w:val="24"/>
        </w:rPr>
        <w:t>Р 58144</w:t>
      </w:r>
      <w:r w:rsidRPr="00704E98">
        <w:rPr>
          <w:rStyle w:val="24"/>
        </w:rPr>
        <w:t>;</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эксикатор, </w:t>
      </w:r>
      <w:r w:rsidRPr="00704E98">
        <w:rPr>
          <w:caps/>
          <w:szCs w:val="24"/>
        </w:rPr>
        <w:t>ГОСТ</w:t>
      </w:r>
      <w:r w:rsidRPr="00704E98">
        <w:rPr>
          <w:rStyle w:val="24"/>
        </w:rPr>
        <w:t xml:space="preserve"> 25336;</w:t>
      </w:r>
    </w:p>
    <w:p w:rsidR="00F519F2" w:rsidRPr="00704E98" w:rsidRDefault="00F519F2" w:rsidP="00060061">
      <w:pPr>
        <w:pStyle w:val="20"/>
        <w:widowControl/>
        <w:numPr>
          <w:ilvl w:val="0"/>
          <w:numId w:val="23"/>
        </w:numPr>
        <w:tabs>
          <w:tab w:val="clear" w:pos="1074"/>
          <w:tab w:val="left" w:pos="567"/>
        </w:tabs>
        <w:ind w:left="567" w:hanging="397"/>
        <w:rPr>
          <w:rStyle w:val="24"/>
          <w:szCs w:val="24"/>
        </w:rPr>
      </w:pPr>
      <w:r w:rsidRPr="00704E98">
        <w:rPr>
          <w:rStyle w:val="24"/>
        </w:rPr>
        <w:t xml:space="preserve">весы лабораторные, </w:t>
      </w:r>
      <w:r w:rsidRPr="00704E98">
        <w:rPr>
          <w:szCs w:val="24"/>
        </w:rPr>
        <w:t>ГОСТ Р 53228</w:t>
      </w:r>
      <w:r w:rsidR="00057391" w:rsidRPr="00704E98">
        <w:rPr>
          <w:szCs w:val="24"/>
        </w:rPr>
        <w:t>;</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 xml:space="preserve">бумага фильтровальная, </w:t>
      </w:r>
      <w:r w:rsidRPr="00704E98">
        <w:rPr>
          <w:caps/>
          <w:szCs w:val="24"/>
        </w:rPr>
        <w:t>ГОСТ</w:t>
      </w:r>
      <w:r w:rsidRPr="00704E98">
        <w:rPr>
          <w:rStyle w:val="24"/>
        </w:rPr>
        <w:t xml:space="preserve"> 12026;</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пинцет;</w:t>
      </w:r>
    </w:p>
    <w:p w:rsidR="00F519F2" w:rsidRPr="00704E98" w:rsidRDefault="00F519F2" w:rsidP="00060061">
      <w:pPr>
        <w:pStyle w:val="20"/>
        <w:widowControl/>
        <w:numPr>
          <w:ilvl w:val="0"/>
          <w:numId w:val="23"/>
        </w:numPr>
        <w:tabs>
          <w:tab w:val="clear" w:pos="1074"/>
          <w:tab w:val="left" w:pos="567"/>
        </w:tabs>
        <w:ind w:left="567" w:hanging="397"/>
        <w:rPr>
          <w:rStyle w:val="24"/>
        </w:rPr>
      </w:pPr>
      <w:r w:rsidRPr="00704E98">
        <w:rPr>
          <w:rStyle w:val="24"/>
        </w:rPr>
        <w:t>шлифовальные материалы.</w:t>
      </w:r>
    </w:p>
    <w:p w:rsidR="0041332A" w:rsidRDefault="0041332A" w:rsidP="00060061">
      <w:pPr>
        <w:widowControl w:val="0"/>
        <w:numPr>
          <w:ilvl w:val="0"/>
          <w:numId w:val="23"/>
        </w:numPr>
        <w:shd w:val="clear" w:color="auto" w:fill="FFFFFF"/>
        <w:tabs>
          <w:tab w:val="clear" w:pos="1074"/>
          <w:tab w:val="num" w:pos="-2410"/>
          <w:tab w:val="left" w:pos="567"/>
        </w:tabs>
        <w:autoSpaceDE w:val="0"/>
        <w:autoSpaceDN w:val="0"/>
        <w:adjustRightInd w:val="0"/>
        <w:spacing w:before="60"/>
        <w:ind w:left="567" w:hanging="397"/>
      </w:pPr>
      <w:r>
        <w:t>Калий двухромовокислый по</w:t>
      </w:r>
      <w:r w:rsidRPr="008B55C7">
        <w:t xml:space="preserve"> ГОСТ 422</w:t>
      </w:r>
      <w:r>
        <w:t>0.</w:t>
      </w:r>
    </w:p>
    <w:p w:rsidR="0041332A" w:rsidRDefault="0041332A" w:rsidP="00060061">
      <w:pPr>
        <w:widowControl w:val="0"/>
        <w:numPr>
          <w:ilvl w:val="0"/>
          <w:numId w:val="23"/>
        </w:numPr>
        <w:shd w:val="clear" w:color="auto" w:fill="FFFFFF"/>
        <w:tabs>
          <w:tab w:val="clear" w:pos="1074"/>
          <w:tab w:val="num" w:pos="-2410"/>
          <w:tab w:val="left" w:pos="567"/>
        </w:tabs>
        <w:autoSpaceDE w:val="0"/>
        <w:autoSpaceDN w:val="0"/>
        <w:adjustRightInd w:val="0"/>
        <w:spacing w:before="60"/>
        <w:ind w:left="567" w:hanging="397"/>
      </w:pPr>
      <w:r>
        <w:t>Серная кислота по</w:t>
      </w:r>
      <w:r w:rsidRPr="008B55C7">
        <w:t xml:space="preserve"> ГОСТ 4204</w:t>
      </w:r>
      <w:r>
        <w:t>.</w:t>
      </w:r>
    </w:p>
    <w:p w:rsidR="00D52C90" w:rsidRPr="00704E98" w:rsidRDefault="00D52C90" w:rsidP="00D52C90">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D52C90" w:rsidRPr="00704E98" w:rsidRDefault="00D52C90" w:rsidP="00D52C90">
      <w:pPr>
        <w:widowControl w:val="0"/>
        <w:shd w:val="clear" w:color="auto" w:fill="FFFFFF"/>
        <w:tabs>
          <w:tab w:val="left" w:pos="567"/>
        </w:tabs>
        <w:autoSpaceDE w:val="0"/>
        <w:autoSpaceDN w:val="0"/>
        <w:adjustRightInd w:val="0"/>
        <w:spacing w:before="60"/>
      </w:pPr>
    </w:p>
    <w:p w:rsidR="00F519F2" w:rsidRPr="00704E98" w:rsidRDefault="00F519F2" w:rsidP="00060061">
      <w:pPr>
        <w:pStyle w:val="a6"/>
        <w:spacing w:before="120" w:after="0"/>
        <w:rPr>
          <w:b/>
        </w:rPr>
      </w:pPr>
      <w:r w:rsidRPr="00704E98">
        <w:rPr>
          <w:b/>
        </w:rPr>
        <w:t>Подготовка образцов</w:t>
      </w:r>
      <w:bookmarkEnd w:id="151"/>
    </w:p>
    <w:p w:rsidR="00F519F2" w:rsidRPr="00704E98" w:rsidRDefault="00F519F2" w:rsidP="00060061">
      <w:pPr>
        <w:pStyle w:val="a6"/>
        <w:spacing w:before="120" w:after="0"/>
      </w:pPr>
      <w:r w:rsidRPr="00704E98">
        <w:lastRenderedPageBreak/>
        <w:t xml:space="preserve">Для проведения испытаний рекомендуется применять плоские образцы (пластины) в соответствии с требованиями </w:t>
      </w:r>
      <w:r w:rsidRPr="00704E98">
        <w:rPr>
          <w:caps/>
        </w:rPr>
        <w:t>ГОСТ Р</w:t>
      </w:r>
      <w:r w:rsidRPr="00704E98">
        <w:t xml:space="preserve"> 9.905. </w:t>
      </w:r>
      <w:r w:rsidR="00685B6B" w:rsidRPr="00704E98">
        <w:t xml:space="preserve">Марка металла образца должна совпадать с маркой материала объекта испытаний. </w:t>
      </w:r>
      <w:r w:rsidRPr="00704E98">
        <w:t>Для того чтобы исключить, по возможности, влияние неоднородностей, общая площадь испытуемого образца должна быть как можно больше, с учетом соотношения объема испытуемого раствора не менее 20 см</w:t>
      </w:r>
      <w:r w:rsidRPr="00704E98">
        <w:rPr>
          <w:vertAlign w:val="superscript"/>
        </w:rPr>
        <w:t>3</w:t>
      </w:r>
      <w:r w:rsidRPr="00704E98">
        <w:t xml:space="preserve"> на 1</w:t>
      </w:r>
      <w:r w:rsidR="00D16453" w:rsidRPr="00704E98">
        <w:t> </w:t>
      </w:r>
      <w:r w:rsidRPr="00704E98">
        <w:t>см</w:t>
      </w:r>
      <w:r w:rsidRPr="00704E98">
        <w:rPr>
          <w:vertAlign w:val="superscript"/>
        </w:rPr>
        <w:t>2</w:t>
      </w:r>
      <w:r w:rsidRPr="00704E98">
        <w:t xml:space="preserve"> площади поверхности образца.</w:t>
      </w:r>
    </w:p>
    <w:p w:rsidR="00F519F2" w:rsidRPr="00704E98" w:rsidRDefault="00F519F2" w:rsidP="00060061">
      <w:pPr>
        <w:pStyle w:val="a6"/>
        <w:spacing w:before="120" w:after="0"/>
      </w:pPr>
      <w:r w:rsidRPr="00704E98">
        <w:t>Соотношение площади поверхности образца и его массы должно быть большим и способствовать максимальному количеству потерь металла от коррозии.</w:t>
      </w:r>
    </w:p>
    <w:p w:rsidR="00F519F2" w:rsidRPr="00704E98" w:rsidRDefault="00F519F2" w:rsidP="00060061">
      <w:pPr>
        <w:pStyle w:val="a6"/>
        <w:spacing w:before="120" w:after="0"/>
      </w:pPr>
      <w:r w:rsidRPr="00704E98">
        <w:t xml:space="preserve">Поверхность образца шлифуют до шероховатости </w:t>
      </w:r>
      <w:r w:rsidRPr="00704E98">
        <w:rPr>
          <w:lang w:val="en-US"/>
        </w:rPr>
        <w:t>R</w:t>
      </w:r>
      <w:r w:rsidRPr="00704E98">
        <w:rPr>
          <w:vertAlign w:val="subscript"/>
          <w:lang w:val="en-US"/>
        </w:rPr>
        <w:t>a</w:t>
      </w:r>
      <w:r w:rsidRPr="00704E98">
        <w:t xml:space="preserve"> не более 1,6 мкм по </w:t>
      </w:r>
      <w:r w:rsidRPr="00704E98">
        <w:rPr>
          <w:caps/>
        </w:rPr>
        <w:t>ГОСТ</w:t>
      </w:r>
      <w:r w:rsidRPr="00704E98">
        <w:t xml:space="preserve"> 2789 и обезжиривают ацетоном. Степень обезжиривания контролируют по полному смачиванию водой поверхности образца. После обезжиривания последующие операции с образцами необходимо проводить с помощью пинцета или фильтровальной бумаги.</w:t>
      </w:r>
    </w:p>
    <w:p w:rsidR="00F519F2" w:rsidRPr="00704E98" w:rsidRDefault="00F519F2" w:rsidP="00060061">
      <w:pPr>
        <w:pStyle w:val="a6"/>
        <w:spacing w:before="120" w:after="0"/>
      </w:pPr>
      <w:r w:rsidRPr="00704E98">
        <w:t xml:space="preserve">Для активации поверхности образца его погружают на одну минуту в раствор 15 %-ной соляной кислоты, затем тщательно промывают проточной и дистиллированной водой, высушивают фильтровальной бумагой, упаковывают в неё, выдерживают в эксикаторе с влагопоглотителем в течение </w:t>
      </w:r>
      <w:r w:rsidR="006D1BE3" w:rsidRPr="00704E98">
        <w:t>1</w:t>
      </w:r>
      <w:r w:rsidRPr="00704E98">
        <w:t xml:space="preserve"> час</w:t>
      </w:r>
      <w:r w:rsidR="006D1BE3" w:rsidRPr="00704E98">
        <w:t>а</w:t>
      </w:r>
      <w:r w:rsidRPr="00704E98">
        <w:t xml:space="preserve"> и взвешивают на аналитических весах с погрешностью не более 0,0001 г.</w:t>
      </w:r>
    </w:p>
    <w:p w:rsidR="00F519F2" w:rsidRPr="00704E98" w:rsidRDefault="00F519F2" w:rsidP="00060061">
      <w:pPr>
        <w:pStyle w:val="a6"/>
        <w:spacing w:before="120" w:after="0"/>
        <w:rPr>
          <w:b/>
        </w:rPr>
      </w:pPr>
      <w:r w:rsidRPr="00704E98">
        <w:rPr>
          <w:b/>
        </w:rPr>
        <w:t>Среды для испытаний</w:t>
      </w:r>
    </w:p>
    <w:p w:rsidR="00245DC7" w:rsidRDefault="00F519F2" w:rsidP="00060061">
      <w:pPr>
        <w:pStyle w:val="a6"/>
        <w:spacing w:before="120" w:after="0"/>
      </w:pPr>
      <w:r w:rsidRPr="00704E98">
        <w:t xml:space="preserve">В лабораторных условиях оценку защитного действия ингибиторов рекомендуется проводить в моделях пластовых вод нефтяного месторождения, так как замена пластовых вод модельными средами позволяет повысить воспроизводимость результатов испытаний. Моделирование состава пластовой воды основывается на результатах химического анализа попутно-добываемых вод. При испытаниях в двухфазных средах в качестве углеводородной фазы необходимо использовать нефть, отобранную с объекта </w:t>
      </w:r>
      <w:r w:rsidR="00D222DD" w:rsidRPr="00704E98">
        <w:t>ОГ</w:t>
      </w:r>
      <w:r w:rsidRPr="00704E98">
        <w:t>, для которого проводятся испытания. Проба нефти должна быть с содержанием воды не более 1%, содержание каких-либо химических реагентов не допускается. Срок хранения модельной среды не более 5</w:t>
      </w:r>
      <w:r w:rsidR="00D16453" w:rsidRPr="00704E98">
        <w:t> </w:t>
      </w:r>
      <w:r w:rsidRPr="00704E98">
        <w:t>суток.</w:t>
      </w:r>
      <w:r w:rsidR="00245DC7">
        <w:t xml:space="preserve"> </w:t>
      </w:r>
      <w:r w:rsidR="00245DC7" w:rsidRPr="0058227B">
        <w:t xml:space="preserve">Если скважины </w:t>
      </w:r>
      <w:r w:rsidR="00245DC7">
        <w:t xml:space="preserve">будущего </w:t>
      </w:r>
      <w:r w:rsidR="00245DC7" w:rsidRPr="0058227B">
        <w:t>объекта испытаний помимо коррозии осложнены выносом КВЧ (песок, другие твердые отложения) с средним содержанием более 100 мг/л ЛИ по определению эффективности ингибиторов коррозии производят в проточных ячейках с моделированием компонентного состава воды и КВЧ (содержание и гранулометрический состав). При этом при подборе эффективной дозировк</w:t>
      </w:r>
      <w:r w:rsidR="00B10A28">
        <w:t>и</w:t>
      </w:r>
      <w:r w:rsidR="00245DC7" w:rsidRPr="0058227B">
        <w:t xml:space="preserve"> требование по минимальной требуемой эффективности (скорость коррозии менее 0,1 мм/год) сохраняется. Если на объекте испытания происходит вынос КВЧ с содержанием менее 100 мг/л, то лабораторное определение эффективности можно производить в обычной стеклянной ячейке с магнитной мешалкой</w:t>
      </w:r>
      <w:r w:rsidR="00245DC7">
        <w:t xml:space="preserve"> без моделирования содержания КВЧ. </w:t>
      </w:r>
    </w:p>
    <w:p w:rsidR="00F519F2" w:rsidRPr="00704E98" w:rsidRDefault="00F519F2" w:rsidP="00060061">
      <w:pPr>
        <w:spacing w:before="120"/>
        <w:rPr>
          <w:b/>
        </w:rPr>
      </w:pPr>
      <w:r w:rsidRPr="00704E98">
        <w:rPr>
          <w:b/>
        </w:rPr>
        <w:t>Порядок проведения гравиметрических испытаний</w:t>
      </w:r>
    </w:p>
    <w:p w:rsidR="00F519F2" w:rsidRPr="00704E98" w:rsidRDefault="00F519F2" w:rsidP="00060061">
      <w:pPr>
        <w:pStyle w:val="a6"/>
        <w:spacing w:before="120" w:after="0"/>
      </w:pPr>
      <w:r w:rsidRPr="00704E98">
        <w:t>Подготовленные образцы помещают в ячейку с испытуемой средой. Образцы должны быть жестко закреплены для предохранения их от вибрации и обеспечения свободного контакта с испытуемой средой. Время испытаний отсчитывают с момента помещения образцов в среду. Время испытаний образцов в ингибированной и не ингибированной испытуемой среде должно быть равным.</w:t>
      </w:r>
    </w:p>
    <w:p w:rsidR="00F519F2" w:rsidRPr="00704E98" w:rsidRDefault="00F519F2" w:rsidP="00060061">
      <w:pPr>
        <w:pStyle w:val="a6"/>
        <w:spacing w:before="120" w:after="0"/>
      </w:pPr>
      <w:r w:rsidRPr="00704E98">
        <w:t xml:space="preserve">Испытуемую среду при проведении испытаний в водно-нефтяной эмульсии или в водной части водно-нефтяной эмульсии готовят следующим образом: в два стеклянных сосуда, снабженные перемешивающим устройством и нижним тубусом с краном, заливают нефть и модельную пластовую воду в соотношении, предусмотренном Программой испытаний, перемешивают в течение 5 минут со скоростью, обеспечивающей образование эмульсии. В один из сосудов дозируют исследуемый ИК и продолжают перемешивание в обоих сосудах в </w:t>
      </w:r>
      <w:r w:rsidRPr="00704E98">
        <w:lastRenderedPageBreak/>
        <w:t>течение 30 минут, после чего в зависимости от Программы испытаний эмульсию отстаивают до разделения фаз и берут для испытаний водную фазу либо, не дожидаясь разделения фаз, помещают водно-нефтяную эмульсию в ячейки. При проведении испытаний в однофазной водной среде модельную пластовую воду помещают в ячейки и дозируют в них исследуемый ИК.</w:t>
      </w:r>
    </w:p>
    <w:p w:rsidR="00F519F2" w:rsidRPr="00704E98" w:rsidRDefault="00F519F2" w:rsidP="00060061">
      <w:pPr>
        <w:pStyle w:val="a6"/>
        <w:spacing w:before="120" w:after="0"/>
      </w:pPr>
      <w:r w:rsidRPr="00704E98">
        <w:t xml:space="preserve">В соответствии с Программой испытаний испытуемая среда может деаэрироваться инертным газом (азот, гелий) и насыщаться сероводородом и (или) диоксидом углерода. Сероводород получают по </w:t>
      </w:r>
      <w:r w:rsidRPr="00704E98">
        <w:rPr>
          <w:caps/>
        </w:rPr>
        <w:t>ОСТ</w:t>
      </w:r>
      <w:r w:rsidRPr="00704E98">
        <w:t xml:space="preserve"> 39-099.</w:t>
      </w:r>
    </w:p>
    <w:p w:rsidR="00F519F2" w:rsidRPr="00704E98" w:rsidRDefault="00F519F2" w:rsidP="00060061">
      <w:pPr>
        <w:pStyle w:val="a6"/>
        <w:spacing w:before="120" w:after="0"/>
      </w:pPr>
      <w:r w:rsidRPr="00704E98">
        <w:t xml:space="preserve">В ячейке создают режим, соответствующий Программе испытания. Продолжительность испытаний устанавливают в соответствии с </w:t>
      </w:r>
      <w:r w:rsidRPr="00704E98">
        <w:rPr>
          <w:caps/>
        </w:rPr>
        <w:t>ГОСТ Р</w:t>
      </w:r>
      <w:r w:rsidRPr="00704E98">
        <w:t xml:space="preserve"> 9.905. При проведении сравнительных испытаний время испытания должно быть не менее 6 часов. Колебания температуры испытуемой среды не должны превышать </w:t>
      </w:r>
      <w:r w:rsidRPr="00704E98">
        <w:rPr>
          <w:position w:val="-4"/>
        </w:rPr>
        <w:object w:dxaOrig="220" w:dyaOrig="240">
          <v:shape id="_x0000_i1034" type="#_x0000_t75" style="width:13.5pt;height:13.5pt" o:ole="">
            <v:imagedata r:id="rId45" o:title=""/>
          </v:shape>
          <o:OLEObject Type="Embed" ProgID="Equation.3" ShapeID="_x0000_i1034" DrawAspect="Content" ObjectID="_1758093848" r:id="rId46"/>
        </w:object>
      </w:r>
      <w:r w:rsidRPr="00704E98">
        <w:t xml:space="preserve"> 2 </w:t>
      </w:r>
      <w:r w:rsidR="00A13FFC" w:rsidRPr="00A13FFC">
        <w:rPr>
          <w:szCs w:val="24"/>
        </w:rPr>
        <w:t>°</w:t>
      </w:r>
      <w:r w:rsidR="00A13FFC" w:rsidRPr="00A13FFC">
        <w:rPr>
          <w:szCs w:val="24"/>
          <w:lang w:val="en-US"/>
        </w:rPr>
        <w:t>C</w:t>
      </w:r>
      <w:r w:rsidRPr="00704E98">
        <w:t>. Уменьшение объема среды вследствие испарения не должно превышать 1%.</w:t>
      </w:r>
    </w:p>
    <w:p w:rsidR="00F519F2" w:rsidRPr="00704E98" w:rsidRDefault="00F519F2" w:rsidP="00060061">
      <w:pPr>
        <w:pStyle w:val="a6"/>
        <w:spacing w:before="120" w:after="0"/>
      </w:pPr>
      <w:r w:rsidRPr="00704E98">
        <w:t>В каждом режиме проводят не менее двух параллельных испытаний на образцах в количестве не менее трех для каждого испытания.</w:t>
      </w:r>
    </w:p>
    <w:p w:rsidR="00F519F2" w:rsidRPr="00704E98" w:rsidRDefault="00F519F2" w:rsidP="00060061">
      <w:pPr>
        <w:pStyle w:val="a6"/>
        <w:spacing w:before="120" w:after="0"/>
      </w:pPr>
      <w:r w:rsidRPr="00704E98">
        <w:t>Сразу после испытаний образцы подвергают визуальному осмотру: определяют наличие и цвет продуктов коррозии, после снятия продуктов коррозии – характер коррозии. Обо всех характерных особенностях должна быть соответствующая запись в протоколе испытаний.</w:t>
      </w:r>
    </w:p>
    <w:p w:rsidR="00F519F2" w:rsidRPr="00704E98" w:rsidRDefault="00F519F2" w:rsidP="00060061">
      <w:pPr>
        <w:pStyle w:val="a6"/>
        <w:spacing w:before="120" w:after="0"/>
      </w:pPr>
      <w:r w:rsidRPr="00704E98">
        <w:t>Для определения потери массы образцов их поверхность должна быть очищена в последовательности:</w:t>
      </w:r>
    </w:p>
    <w:p w:rsidR="00F519F2" w:rsidRPr="00704E98" w:rsidRDefault="00F519F2" w:rsidP="00060061">
      <w:pPr>
        <w:pStyle w:val="a6"/>
        <w:numPr>
          <w:ilvl w:val="0"/>
          <w:numId w:val="24"/>
        </w:numPr>
        <w:tabs>
          <w:tab w:val="clear" w:pos="720"/>
        </w:tabs>
        <w:spacing w:before="60" w:after="0"/>
        <w:ind w:left="567" w:hanging="397"/>
      </w:pPr>
      <w:r w:rsidRPr="00704E98">
        <w:t>нефть и рыхлые продукты коррозии удаляют шпателем, щеткой и одним из растворителей: бензином, керосином, уайт-спиритом;</w:t>
      </w:r>
    </w:p>
    <w:p w:rsidR="00F519F2" w:rsidRPr="00704E98" w:rsidRDefault="00F519F2" w:rsidP="00060061">
      <w:pPr>
        <w:pStyle w:val="a6"/>
        <w:numPr>
          <w:ilvl w:val="0"/>
          <w:numId w:val="24"/>
        </w:numPr>
        <w:tabs>
          <w:tab w:val="clear" w:pos="720"/>
        </w:tabs>
        <w:spacing w:before="60" w:after="0"/>
        <w:ind w:left="567" w:hanging="397"/>
      </w:pPr>
      <w:r w:rsidRPr="00704E98">
        <w:t xml:space="preserve">при наличии плотной пленки из продуктов коррозии их удаление производят по </w:t>
      </w:r>
      <w:r w:rsidRPr="00704E98">
        <w:rPr>
          <w:caps/>
        </w:rPr>
        <w:t>ГОСТ</w:t>
      </w:r>
      <w:r w:rsidR="00777C12" w:rsidRPr="00704E98">
        <w:rPr>
          <w:caps/>
        </w:rPr>
        <w:t> </w:t>
      </w:r>
      <w:r w:rsidRPr="00704E98">
        <w:rPr>
          <w:caps/>
        </w:rPr>
        <w:t>Р</w:t>
      </w:r>
      <w:r w:rsidRPr="00704E98">
        <w:t xml:space="preserve"> 9.907</w:t>
      </w:r>
      <w:r w:rsidR="00C06659" w:rsidRPr="00704E98">
        <w:t xml:space="preserve">, в случае проведения данной операции </w:t>
      </w:r>
      <w:r w:rsidR="00EE4E70" w:rsidRPr="00704E98">
        <w:t xml:space="preserve">до основных испытаний </w:t>
      </w:r>
      <w:r w:rsidR="00C06659" w:rsidRPr="00704E98">
        <w:t xml:space="preserve">убыль массы </w:t>
      </w:r>
      <w:r w:rsidR="00EE4E70" w:rsidRPr="00704E98">
        <w:t xml:space="preserve">не </w:t>
      </w:r>
      <w:r w:rsidR="00C06659" w:rsidRPr="00704E98">
        <w:t xml:space="preserve">должна быть </w:t>
      </w:r>
      <w:r w:rsidR="00EE4E70" w:rsidRPr="00704E98">
        <w:t>учтена при подсчете скорости коррозии</w:t>
      </w:r>
      <w:r w:rsidRPr="00704E98">
        <w:t>;</w:t>
      </w:r>
    </w:p>
    <w:p w:rsidR="00F519F2" w:rsidRPr="00704E98" w:rsidRDefault="00F519F2" w:rsidP="00060061">
      <w:pPr>
        <w:pStyle w:val="a6"/>
        <w:numPr>
          <w:ilvl w:val="0"/>
          <w:numId w:val="24"/>
        </w:numPr>
        <w:tabs>
          <w:tab w:val="clear" w:pos="720"/>
        </w:tabs>
        <w:spacing w:before="60" w:after="0"/>
        <w:ind w:left="567" w:hanging="397"/>
      </w:pPr>
      <w:r w:rsidRPr="00704E98">
        <w:t xml:space="preserve">образцы промывают водопроводной и дистиллированной водой, высушивают фильтровальной бумагой, обезжиривают ацетоном, упаковывают в фильтровальную бумагу, выдерживают в эксикаторе с влагопоглотителем в течение </w:t>
      </w:r>
      <w:r w:rsidR="002B3EB5" w:rsidRPr="00704E98">
        <w:t>1</w:t>
      </w:r>
      <w:r w:rsidRPr="00704E98">
        <w:t xml:space="preserve"> час</w:t>
      </w:r>
      <w:r w:rsidR="002B3EB5" w:rsidRPr="00704E98">
        <w:t>а</w:t>
      </w:r>
      <w:r w:rsidRPr="00704E98">
        <w:t xml:space="preserve"> и взвешивают на аналитических весах.</w:t>
      </w:r>
    </w:p>
    <w:p w:rsidR="00F519F2" w:rsidRPr="00704E98" w:rsidRDefault="00F519F2" w:rsidP="00060061">
      <w:pPr>
        <w:pStyle w:val="a6"/>
        <w:spacing w:before="120" w:after="0"/>
        <w:rPr>
          <w:b/>
        </w:rPr>
      </w:pPr>
      <w:r w:rsidRPr="00704E98">
        <w:rPr>
          <w:b/>
        </w:rPr>
        <w:t>Обработка результатов гравиметрических испытаний</w:t>
      </w:r>
    </w:p>
    <w:p w:rsidR="00F519F2" w:rsidRPr="00704E98" w:rsidRDefault="00F519F2" w:rsidP="00060061">
      <w:pPr>
        <w:pStyle w:val="a6"/>
        <w:spacing w:before="120" w:after="0"/>
      </w:pPr>
      <w:r w:rsidRPr="00704E98">
        <w:t xml:space="preserve">Скорость </w:t>
      </w:r>
      <w:r w:rsidR="003E20E5">
        <w:t xml:space="preserve">общей коррозии </w:t>
      </w:r>
      <w:proofErr w:type="spellStart"/>
      <w:proofErr w:type="gramStart"/>
      <w:r w:rsidRPr="00704E98">
        <w:t>коррозии</w:t>
      </w:r>
      <w:proofErr w:type="spellEnd"/>
      <w:proofErr w:type="gramEnd"/>
      <w:r w:rsidRPr="00704E98">
        <w:t xml:space="preserve"> (</w:t>
      </w:r>
      <w:r w:rsidRPr="00704E98">
        <w:rPr>
          <w:position w:val="-14"/>
        </w:rPr>
        <w:object w:dxaOrig="400" w:dyaOrig="380">
          <v:shape id="_x0000_i1035" type="#_x0000_t75" style="width:20.25pt;height:18.75pt" o:ole="">
            <v:imagedata r:id="rId47" o:title=""/>
          </v:shape>
          <o:OLEObject Type="Embed" ProgID="Equation.3" ShapeID="_x0000_i1035" DrawAspect="Content" ObjectID="_1758093849" r:id="rId48"/>
        </w:object>
      </w:r>
      <w:r w:rsidRPr="00704E98">
        <w:t>) в</w:t>
      </w:r>
      <w:r w:rsidRPr="00704E98">
        <w:rPr>
          <w:position w:val="-10"/>
        </w:rPr>
        <w:object w:dxaOrig="180" w:dyaOrig="340">
          <v:shape id="_x0000_i1036" type="#_x0000_t75" style="width:11.25pt;height:18pt" o:ole="">
            <v:imagedata r:id="rId49" o:title=""/>
          </v:shape>
          <o:OLEObject Type="Embed" ProgID="Equation.3" ShapeID="_x0000_i1036" DrawAspect="Content" ObjectID="_1758093850" r:id="rId50"/>
        </w:object>
      </w:r>
      <w:r w:rsidRPr="00704E98">
        <w:rPr>
          <w:position w:val="-24"/>
        </w:rPr>
        <w:object w:dxaOrig="760" w:dyaOrig="620">
          <v:shape id="_x0000_i1037" type="#_x0000_t75" style="width:37.5pt;height:30pt" o:ole="">
            <v:imagedata r:id="rId51" o:title=""/>
          </v:shape>
          <o:OLEObject Type="Embed" ProgID="Equation.3" ShapeID="_x0000_i1037" DrawAspect="Content" ObjectID="_1758093851" r:id="rId52"/>
        </w:object>
      </w:r>
      <w:r w:rsidRPr="00704E98">
        <w:t xml:space="preserve"> вычисляют по формуле:</w:t>
      </w:r>
    </w:p>
    <w:p w:rsidR="00F519F2" w:rsidRPr="00704E98" w:rsidRDefault="00F519F2" w:rsidP="00871454">
      <w:pPr>
        <w:pStyle w:val="a6"/>
        <w:spacing w:after="0"/>
        <w:jc w:val="center"/>
      </w:pPr>
      <w:r w:rsidRPr="00704E98">
        <w:rPr>
          <w:position w:val="-24"/>
        </w:rPr>
        <w:object w:dxaOrig="1440" w:dyaOrig="620">
          <v:shape id="_x0000_i1038" type="#_x0000_t75" style="width:1in;height:30pt" o:ole="">
            <v:imagedata r:id="rId53" o:title=""/>
          </v:shape>
          <o:OLEObject Type="Embed" ProgID="Equation.3" ShapeID="_x0000_i1038" DrawAspect="Content" ObjectID="_1758093852" r:id="rId54"/>
        </w:object>
      </w:r>
    </w:p>
    <w:p w:rsidR="005254D5" w:rsidRDefault="00F519F2" w:rsidP="00060061">
      <w:pPr>
        <w:pStyle w:val="a6"/>
        <w:tabs>
          <w:tab w:val="left" w:pos="540"/>
        </w:tabs>
        <w:spacing w:before="120" w:after="0"/>
        <w:ind w:left="567"/>
      </w:pPr>
      <w:r w:rsidRPr="00704E98">
        <w:t xml:space="preserve">где: </w:t>
      </w:r>
    </w:p>
    <w:p w:rsidR="00F519F2" w:rsidRDefault="00F519F2" w:rsidP="00060061">
      <w:pPr>
        <w:pStyle w:val="a6"/>
        <w:tabs>
          <w:tab w:val="left" w:pos="540"/>
        </w:tabs>
        <w:spacing w:before="120" w:after="0"/>
        <w:ind w:left="567"/>
      </w:pPr>
      <w:r w:rsidRPr="00704E98">
        <w:rPr>
          <w:position w:val="-10"/>
        </w:rPr>
        <w:object w:dxaOrig="300" w:dyaOrig="340">
          <v:shape id="_x0000_i1039" type="#_x0000_t75" style="width:15pt;height:18pt" o:ole="">
            <v:imagedata r:id="rId55" o:title=""/>
          </v:shape>
          <o:OLEObject Type="Embed" ProgID="Equation.3" ShapeID="_x0000_i1039" DrawAspect="Content" ObjectID="_1758093853" r:id="rId56"/>
        </w:object>
      </w:r>
      <w:r w:rsidRPr="00704E98">
        <w:t xml:space="preserve"> – масса образца до испытания, </w:t>
      </w:r>
      <w:proofErr w:type="gramStart"/>
      <w:r w:rsidRPr="00704E98">
        <w:t>г</w:t>
      </w:r>
      <w:proofErr w:type="gramEnd"/>
      <w:r w:rsidRPr="00704E98">
        <w:t>;</w:t>
      </w:r>
    </w:p>
    <w:p w:rsidR="00F519F2" w:rsidRDefault="00F519F2" w:rsidP="00060061">
      <w:pPr>
        <w:pStyle w:val="a6"/>
        <w:tabs>
          <w:tab w:val="left" w:pos="540"/>
        </w:tabs>
        <w:spacing w:before="120" w:after="0"/>
        <w:ind w:left="567"/>
      </w:pPr>
      <w:r w:rsidRPr="00704E98">
        <w:rPr>
          <w:position w:val="-10"/>
        </w:rPr>
        <w:object w:dxaOrig="320" w:dyaOrig="340">
          <v:shape id="_x0000_i1040" type="#_x0000_t75" style="width:18.75pt;height:18pt" o:ole="">
            <v:imagedata r:id="rId57" o:title=""/>
          </v:shape>
          <o:OLEObject Type="Embed" ProgID="Equation.3" ShapeID="_x0000_i1040" DrawAspect="Content" ObjectID="_1758093854" r:id="rId58"/>
        </w:object>
      </w:r>
      <w:r w:rsidRPr="00704E98">
        <w:t xml:space="preserve"> – масса образца после испытания, </w:t>
      </w:r>
      <w:proofErr w:type="gramStart"/>
      <w:r w:rsidRPr="00704E98">
        <w:t>г</w:t>
      </w:r>
      <w:proofErr w:type="gramEnd"/>
      <w:r w:rsidRPr="00704E98">
        <w:t>;</w:t>
      </w:r>
    </w:p>
    <w:p w:rsidR="00F519F2" w:rsidRDefault="00F519F2" w:rsidP="00060061">
      <w:pPr>
        <w:pStyle w:val="a6"/>
        <w:tabs>
          <w:tab w:val="left" w:pos="540"/>
        </w:tabs>
        <w:spacing w:before="120" w:after="0"/>
        <w:ind w:left="567"/>
      </w:pPr>
      <w:r w:rsidRPr="00704E98">
        <w:rPr>
          <w:i/>
          <w:lang w:val="en-US"/>
        </w:rPr>
        <w:t>S</w:t>
      </w:r>
      <w:r w:rsidRPr="00704E98">
        <w:t xml:space="preserve"> – площадь поверхности образца, м</w:t>
      </w:r>
      <w:r w:rsidRPr="00704E98">
        <w:rPr>
          <w:vertAlign w:val="superscript"/>
        </w:rPr>
        <w:t>2</w:t>
      </w:r>
      <w:r w:rsidRPr="00704E98">
        <w:t>;</w:t>
      </w:r>
    </w:p>
    <w:p w:rsidR="00F519F2" w:rsidRPr="00704E98" w:rsidRDefault="00F519F2" w:rsidP="00060061">
      <w:pPr>
        <w:pStyle w:val="a6"/>
        <w:tabs>
          <w:tab w:val="left" w:pos="540"/>
        </w:tabs>
        <w:spacing w:before="120" w:after="0"/>
        <w:ind w:left="567"/>
      </w:pPr>
      <w:r w:rsidRPr="00704E98">
        <w:rPr>
          <w:position w:val="-6"/>
        </w:rPr>
        <w:object w:dxaOrig="200" w:dyaOrig="220">
          <v:shape id="_x0000_i1041" type="#_x0000_t75" style="width:11.25pt;height:13.5pt" o:ole="">
            <v:imagedata r:id="rId59" o:title=""/>
          </v:shape>
          <o:OLEObject Type="Embed" ProgID="Equation.3" ShapeID="_x0000_i1041" DrawAspect="Content" ObjectID="_1758093855" r:id="rId60"/>
        </w:object>
      </w:r>
      <w:r w:rsidRPr="00704E98">
        <w:t xml:space="preserve"> – время испытания, </w:t>
      </w:r>
      <w:proofErr w:type="gramStart"/>
      <w:r w:rsidRPr="00704E98">
        <w:t>ч</w:t>
      </w:r>
      <w:proofErr w:type="gramEnd"/>
      <w:r w:rsidRPr="00704E98">
        <w:t>.</w:t>
      </w:r>
    </w:p>
    <w:p w:rsidR="003E20E5" w:rsidRPr="00704E98" w:rsidRDefault="003E20E5" w:rsidP="00EF792D">
      <w:pPr>
        <w:spacing w:before="120"/>
      </w:pPr>
      <w:r>
        <w:t xml:space="preserve">Для перевода полученного значения общей скорости коррозии в единицы измерения мм/год используют </w:t>
      </w:r>
      <w:r w:rsidRPr="00704E98">
        <w:t>формул</w:t>
      </w:r>
      <w:r>
        <w:t>у</w:t>
      </w:r>
      <w:r w:rsidRPr="00704E98">
        <w:t>:</w:t>
      </w:r>
    </w:p>
    <w:p w:rsidR="003E20E5" w:rsidRPr="00704E98" w:rsidRDefault="003E20E5" w:rsidP="003E20E5">
      <w:pPr>
        <w:ind w:firstLine="720"/>
        <w:jc w:val="center"/>
      </w:pPr>
    </w:p>
    <w:p w:rsidR="003E20E5" w:rsidRPr="00704E98" w:rsidRDefault="003E20E5" w:rsidP="003E20E5">
      <w:pPr>
        <w:ind w:firstLine="720"/>
        <w:jc w:val="center"/>
        <w:rPr>
          <w:position w:val="-10"/>
        </w:rPr>
      </w:pPr>
      <w:r w:rsidRPr="003E20E5">
        <w:rPr>
          <w:i/>
          <w:lang w:val="en-US"/>
        </w:rPr>
        <w:t>V</w:t>
      </w:r>
      <w:r w:rsidRPr="003E20E5">
        <w:rPr>
          <w:vertAlign w:val="subscript"/>
        </w:rPr>
        <w:t>кор</w:t>
      </w:r>
      <w:r>
        <w:t xml:space="preserve"> · 1,12</w:t>
      </w:r>
    </w:p>
    <w:p w:rsidR="003E20E5" w:rsidRDefault="003E20E5" w:rsidP="00EF792D">
      <w:pPr>
        <w:spacing w:before="120"/>
        <w:jc w:val="left"/>
      </w:pPr>
      <w:r>
        <w:lastRenderedPageBreak/>
        <w:t xml:space="preserve">1,12 – коэффициент для перевода единиц измерения </w:t>
      </w:r>
      <w:r w:rsidRPr="00704E98">
        <w:t>г/(м</w:t>
      </w:r>
      <w:r w:rsidRPr="00704E98">
        <w:rPr>
          <w:vertAlign w:val="superscript"/>
        </w:rPr>
        <w:t>2</w:t>
      </w:r>
      <w:r w:rsidRPr="00704E98">
        <w:t>∙час</w:t>
      </w:r>
      <w:r>
        <w:t>) в мм/год.</w:t>
      </w:r>
    </w:p>
    <w:p w:rsidR="00F519F2" w:rsidRPr="00704E98" w:rsidRDefault="00F519F2" w:rsidP="00EF792D">
      <w:pPr>
        <w:spacing w:before="120"/>
      </w:pPr>
      <w:r w:rsidRPr="00704E98">
        <w:t>Результаты испытаний заносят в протокол, который должен содержать следующую информацию:</w:t>
      </w:r>
    </w:p>
    <w:p w:rsidR="00F519F2" w:rsidRPr="00704E98" w:rsidRDefault="00F519F2" w:rsidP="00EF792D">
      <w:pPr>
        <w:pStyle w:val="20"/>
        <w:widowControl/>
        <w:numPr>
          <w:ilvl w:val="0"/>
          <w:numId w:val="3"/>
        </w:numPr>
        <w:tabs>
          <w:tab w:val="clear" w:pos="1077"/>
          <w:tab w:val="left" w:pos="539"/>
        </w:tabs>
        <w:ind w:left="567" w:hanging="397"/>
        <w:rPr>
          <w:rStyle w:val="24"/>
        </w:rPr>
      </w:pPr>
      <w:r w:rsidRPr="00704E98">
        <w:rPr>
          <w:rStyle w:val="24"/>
        </w:rPr>
        <w:t xml:space="preserve">обозначение </w:t>
      </w:r>
      <w:r w:rsidRPr="00704E98">
        <w:rPr>
          <w:caps/>
          <w:szCs w:val="24"/>
        </w:rPr>
        <w:t>ИК</w:t>
      </w:r>
      <w:r w:rsidRPr="00704E98">
        <w:rPr>
          <w:rStyle w:val="24"/>
        </w:rPr>
        <w:t xml:space="preserve"> (маркировка);</w:t>
      </w:r>
    </w:p>
    <w:p w:rsidR="00F519F2" w:rsidRPr="00704E98" w:rsidRDefault="00F519F2" w:rsidP="00EF792D">
      <w:pPr>
        <w:pStyle w:val="20"/>
        <w:widowControl/>
        <w:numPr>
          <w:ilvl w:val="0"/>
          <w:numId w:val="3"/>
        </w:numPr>
        <w:tabs>
          <w:tab w:val="clear" w:pos="1077"/>
          <w:tab w:val="left" w:pos="539"/>
        </w:tabs>
        <w:ind w:left="567" w:hanging="397"/>
        <w:rPr>
          <w:rStyle w:val="24"/>
        </w:rPr>
      </w:pPr>
      <w:r w:rsidRPr="00704E98">
        <w:rPr>
          <w:rStyle w:val="24"/>
        </w:rPr>
        <w:t>марка стали образцов;</w:t>
      </w:r>
    </w:p>
    <w:p w:rsidR="00F519F2" w:rsidRPr="00704E98" w:rsidRDefault="00F519F2" w:rsidP="00EF792D">
      <w:pPr>
        <w:pStyle w:val="20"/>
        <w:widowControl/>
        <w:numPr>
          <w:ilvl w:val="0"/>
          <w:numId w:val="3"/>
        </w:numPr>
        <w:tabs>
          <w:tab w:val="clear" w:pos="1077"/>
          <w:tab w:val="left" w:pos="539"/>
        </w:tabs>
        <w:ind w:left="567" w:hanging="397"/>
        <w:rPr>
          <w:rStyle w:val="24"/>
        </w:rPr>
      </w:pPr>
      <w:r w:rsidRPr="00704E98">
        <w:rPr>
          <w:rStyle w:val="24"/>
        </w:rPr>
        <w:t xml:space="preserve">концентрация </w:t>
      </w:r>
      <w:r w:rsidRPr="00704E98">
        <w:rPr>
          <w:caps/>
          <w:szCs w:val="24"/>
        </w:rPr>
        <w:t>Ик;</w:t>
      </w:r>
    </w:p>
    <w:p w:rsidR="00F519F2" w:rsidRPr="00704E98" w:rsidRDefault="00F519F2" w:rsidP="00EF792D">
      <w:pPr>
        <w:pStyle w:val="20"/>
        <w:widowControl/>
        <w:numPr>
          <w:ilvl w:val="0"/>
          <w:numId w:val="3"/>
        </w:numPr>
        <w:tabs>
          <w:tab w:val="clear" w:pos="1077"/>
          <w:tab w:val="left" w:pos="539"/>
        </w:tabs>
        <w:ind w:left="567" w:hanging="397"/>
        <w:rPr>
          <w:rStyle w:val="24"/>
        </w:rPr>
      </w:pPr>
      <w:r w:rsidRPr="00704E98">
        <w:rPr>
          <w:rStyle w:val="24"/>
        </w:rPr>
        <w:t>состав и температура среды;</w:t>
      </w:r>
    </w:p>
    <w:p w:rsidR="00F519F2" w:rsidRPr="00704E98" w:rsidRDefault="00F519F2" w:rsidP="00EF792D">
      <w:pPr>
        <w:pStyle w:val="20"/>
        <w:widowControl/>
        <w:numPr>
          <w:ilvl w:val="0"/>
          <w:numId w:val="3"/>
        </w:numPr>
        <w:tabs>
          <w:tab w:val="clear" w:pos="1077"/>
          <w:tab w:val="left" w:pos="539"/>
        </w:tabs>
        <w:ind w:left="567" w:hanging="397"/>
        <w:rPr>
          <w:rStyle w:val="24"/>
        </w:rPr>
      </w:pPr>
      <w:r w:rsidRPr="00704E98">
        <w:rPr>
          <w:rStyle w:val="24"/>
        </w:rPr>
        <w:t>продолжительность испытания;</w:t>
      </w:r>
    </w:p>
    <w:p w:rsidR="00F519F2" w:rsidRPr="00704E98" w:rsidRDefault="00F519F2" w:rsidP="00EF792D">
      <w:pPr>
        <w:pStyle w:val="20"/>
        <w:widowControl/>
        <w:numPr>
          <w:ilvl w:val="0"/>
          <w:numId w:val="3"/>
        </w:numPr>
        <w:tabs>
          <w:tab w:val="clear" w:pos="1077"/>
          <w:tab w:val="left" w:pos="539"/>
        </w:tabs>
        <w:ind w:left="567" w:hanging="397"/>
        <w:rPr>
          <w:rStyle w:val="24"/>
        </w:rPr>
      </w:pPr>
      <w:r w:rsidRPr="00704E98">
        <w:rPr>
          <w:rStyle w:val="24"/>
        </w:rPr>
        <w:t>значения замеряемых величин;</w:t>
      </w:r>
    </w:p>
    <w:p w:rsidR="00F519F2" w:rsidRPr="00704E98" w:rsidRDefault="00F519F2" w:rsidP="00EF792D">
      <w:pPr>
        <w:pStyle w:val="20"/>
        <w:widowControl/>
        <w:numPr>
          <w:ilvl w:val="0"/>
          <w:numId w:val="3"/>
        </w:numPr>
        <w:tabs>
          <w:tab w:val="clear" w:pos="1077"/>
          <w:tab w:val="left" w:pos="539"/>
        </w:tabs>
        <w:ind w:left="567" w:hanging="397"/>
        <w:rPr>
          <w:rStyle w:val="24"/>
        </w:rPr>
      </w:pPr>
      <w:r w:rsidRPr="00704E98">
        <w:rPr>
          <w:rStyle w:val="24"/>
        </w:rPr>
        <w:t>расчетное значение эффекта защиты;</w:t>
      </w:r>
    </w:p>
    <w:p w:rsidR="00F519F2" w:rsidRPr="00704E98" w:rsidRDefault="00F519F2" w:rsidP="00EF792D">
      <w:pPr>
        <w:pStyle w:val="20"/>
        <w:widowControl/>
        <w:numPr>
          <w:ilvl w:val="0"/>
          <w:numId w:val="3"/>
        </w:numPr>
        <w:tabs>
          <w:tab w:val="clear" w:pos="1077"/>
          <w:tab w:val="left" w:pos="539"/>
        </w:tabs>
        <w:ind w:left="567" w:hanging="397"/>
        <w:rPr>
          <w:rStyle w:val="24"/>
        </w:rPr>
      </w:pPr>
      <w:r w:rsidRPr="00704E98">
        <w:rPr>
          <w:rStyle w:val="24"/>
        </w:rPr>
        <w:t>результаты статистической обработки.</w:t>
      </w:r>
    </w:p>
    <w:p w:rsidR="009301B8" w:rsidRPr="00704E98" w:rsidRDefault="009301B8" w:rsidP="001865B8">
      <w:pPr>
        <w:pStyle w:val="20"/>
        <w:widowControl/>
        <w:numPr>
          <w:ilvl w:val="0"/>
          <w:numId w:val="0"/>
        </w:numPr>
        <w:spacing w:before="120"/>
        <w:rPr>
          <w:rStyle w:val="24"/>
          <w:i/>
        </w:rPr>
      </w:pPr>
    </w:p>
    <w:p w:rsidR="009301B8" w:rsidRPr="00704E98" w:rsidRDefault="009301B8" w:rsidP="001865B8">
      <w:pPr>
        <w:pStyle w:val="20"/>
        <w:widowControl/>
        <w:numPr>
          <w:ilvl w:val="0"/>
          <w:numId w:val="0"/>
        </w:numPr>
        <w:spacing w:before="120"/>
        <w:rPr>
          <w:rStyle w:val="24"/>
          <w:i/>
        </w:rPr>
        <w:sectPr w:rsidR="009301B8" w:rsidRPr="00704E98" w:rsidSect="004C55AF">
          <w:headerReference w:type="even" r:id="rId61"/>
          <w:headerReference w:type="first" r:id="rId62"/>
          <w:pgSz w:w="11906" w:h="16838" w:code="9"/>
          <w:pgMar w:top="567" w:right="1021" w:bottom="567" w:left="1247" w:header="737" w:footer="680" w:gutter="0"/>
          <w:cols w:space="708"/>
          <w:docGrid w:linePitch="360"/>
        </w:sectPr>
      </w:pPr>
    </w:p>
    <w:p w:rsidR="00F519F2" w:rsidRPr="00704E98" w:rsidRDefault="00F519F2" w:rsidP="00EF792D">
      <w:pPr>
        <w:pStyle w:val="S13"/>
        <w:numPr>
          <w:ilvl w:val="0"/>
          <w:numId w:val="53"/>
        </w:numPr>
        <w:tabs>
          <w:tab w:val="left" w:pos="567"/>
        </w:tabs>
        <w:spacing w:after="240"/>
        <w:ind w:left="0" w:firstLine="0"/>
      </w:pPr>
      <w:bookmarkStart w:id="152" w:name="_ПРИЛОЖЕНИЕ_11._ОПРЕДЕЛЕНИЕ"/>
      <w:bookmarkStart w:id="153" w:name="_ПРИЛОЖЕНИЕ_13._ОПРЕДЕЛЕНИЕ"/>
      <w:bookmarkStart w:id="154" w:name="_ПРИЛОЖЕНИЕ_12._ОПРЕДЕЛЕНИЕ"/>
      <w:bookmarkStart w:id="155" w:name="_ПРИЛОЖЕНИЕ_14._ОПРЕДЕЛЕНИЕ"/>
      <w:bookmarkStart w:id="156" w:name="_Toc422514780"/>
      <w:bookmarkStart w:id="157" w:name="_Toc426563167"/>
      <w:bookmarkStart w:id="158" w:name="_Toc433807320"/>
      <w:bookmarkStart w:id="159" w:name="_Toc535308772"/>
      <w:bookmarkEnd w:id="152"/>
      <w:bookmarkEnd w:id="153"/>
      <w:bookmarkEnd w:id="154"/>
      <w:bookmarkEnd w:id="155"/>
      <w:r w:rsidRPr="00704E98">
        <w:lastRenderedPageBreak/>
        <w:t>ОПРЕДЕЛЕНИЕ ЭФФЕКТИВНОСТИ РАСТВОРЕН</w:t>
      </w:r>
      <w:r w:rsidR="0053626B" w:rsidRPr="00704E98">
        <w:t>ИЯ КАРБОНАТА И СУЛЬФАТА КАЛЬЦИЯ</w:t>
      </w:r>
      <w:bookmarkEnd w:id="156"/>
      <w:bookmarkEnd w:id="157"/>
      <w:bookmarkEnd w:id="158"/>
      <w:bookmarkEnd w:id="159"/>
    </w:p>
    <w:p w:rsidR="00F519F2" w:rsidRPr="00704E98" w:rsidRDefault="00F519F2" w:rsidP="00EF792D">
      <w:pPr>
        <w:tabs>
          <w:tab w:val="left" w:pos="1134"/>
        </w:tabs>
        <w:suppressAutoHyphens/>
        <w:spacing w:before="120"/>
        <w:rPr>
          <w:b/>
        </w:rPr>
      </w:pPr>
      <w:r w:rsidRPr="00704E98">
        <w:rPr>
          <w:b/>
        </w:rPr>
        <w:t>Средства измерений и вспомогательное оборудование:</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 xml:space="preserve">весы лабораторные общего назначения по ГОСТ Р 53228, 2 класса точности, </w:t>
      </w:r>
      <w:r w:rsidRPr="00704E98">
        <w:rPr>
          <w:shd w:val="clear" w:color="auto" w:fill="FFFFFF"/>
        </w:rPr>
        <w:t>диапазон взвешивания от 0,01 до</w:t>
      </w:r>
      <w:r w:rsidRPr="00704E98">
        <w:rPr>
          <w:bCs/>
        </w:rPr>
        <w:t xml:space="preserve"> 600 г, допустимая погрешность взвешивания ±0,03;</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весы лабораторные электронные GR-202</w:t>
      </w:r>
      <w:r w:rsidR="0013583E">
        <w:rPr>
          <w:bCs/>
        </w:rPr>
        <w:t xml:space="preserve"> (или аналогичные)</w:t>
      </w:r>
      <w:r w:rsidRPr="00704E98">
        <w:rPr>
          <w:bCs/>
        </w:rPr>
        <w:t xml:space="preserve"> по ГОСТ Р 53228, диапазон взвешивания от 0,01 до 210 г, класс точности - (1), погрешность взвешивания 0,07-0,3 мг;</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шкаф сушильный лабораторный с температурой нагрева 200</w:t>
      </w:r>
      <w:r w:rsidR="006D77BD" w:rsidRPr="00704E98">
        <w:rPr>
          <w:bCs/>
        </w:rPr>
        <w:t xml:space="preserve"> </w:t>
      </w:r>
      <w:r w:rsidR="006D77BD" w:rsidRPr="00704E98">
        <w:rPr>
          <w:bCs/>
          <w:vertAlign w:val="superscript"/>
        </w:rPr>
        <w:t>0</w:t>
      </w:r>
      <w:r w:rsidRPr="00704E98">
        <w:rPr>
          <w:bCs/>
        </w:rPr>
        <w:t>С;</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 xml:space="preserve">банки с винтовой крышкой, </w:t>
      </w:r>
      <w:r w:rsidR="006E3E6D" w:rsidRPr="00704E98">
        <w:rPr>
          <w:bCs/>
        </w:rPr>
        <w:t>ИСО</w:t>
      </w:r>
      <w:r w:rsidRPr="00704E98">
        <w:rPr>
          <w:bCs/>
        </w:rPr>
        <w:t xml:space="preserve"> 9002, </w:t>
      </w:r>
      <w:r w:rsidR="006E3E6D" w:rsidRPr="00704E98">
        <w:rPr>
          <w:bCs/>
        </w:rPr>
        <w:t>ИСО</w:t>
      </w:r>
      <w:r w:rsidRPr="00704E98">
        <w:rPr>
          <w:bCs/>
        </w:rPr>
        <w:t xml:space="preserve"> 4796</w:t>
      </w:r>
      <w:r w:rsidR="006E3E6D" w:rsidRPr="00704E98">
        <w:rPr>
          <w:bCs/>
        </w:rPr>
        <w:t>-1</w:t>
      </w:r>
      <w:r w:rsidRPr="00704E98">
        <w:rPr>
          <w:bCs/>
        </w:rPr>
        <w:t>, вместимостью 0,1 дм</w:t>
      </w:r>
      <w:r w:rsidRPr="00704E98">
        <w:rPr>
          <w:bCs/>
          <w:vertAlign w:val="superscript"/>
        </w:rPr>
        <w:t>3</w:t>
      </w:r>
      <w:r w:rsidRPr="00704E98">
        <w:rPr>
          <w:bCs/>
        </w:rPr>
        <w:t>;</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воронки В-36-80ХС ГОСТ 25336;</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корзиночка из стальной сетки с ячейками 1х1 мм. Диаметр корзиночки 20 мм, высота – 20 мм.</w:t>
      </w:r>
    </w:p>
    <w:p w:rsidR="00F519F2" w:rsidRPr="00704E98" w:rsidRDefault="00F519F2" w:rsidP="00EF792D">
      <w:pPr>
        <w:tabs>
          <w:tab w:val="left" w:pos="1134"/>
        </w:tabs>
        <w:suppressAutoHyphens/>
        <w:spacing w:before="120"/>
        <w:rPr>
          <w:b/>
        </w:rPr>
      </w:pPr>
      <w:r w:rsidRPr="00704E98">
        <w:rPr>
          <w:b/>
        </w:rPr>
        <w:t>Реактивы и материалы:</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 xml:space="preserve">вода дистиллированная по ГОСТ </w:t>
      </w:r>
      <w:r w:rsidR="00D573B3">
        <w:rPr>
          <w:bCs/>
        </w:rPr>
        <w:t>Р 58144</w:t>
      </w:r>
      <w:r w:rsidRPr="00704E98">
        <w:rPr>
          <w:bCs/>
        </w:rPr>
        <w:t>;</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бумага фильтровальная лабораторная по ГОСТ 12026;</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растворитель солевых отложений;</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кубики мрамора размером 10х10х10</w:t>
      </w:r>
      <w:r w:rsidR="006B565A" w:rsidRPr="00704E98">
        <w:rPr>
          <w:bCs/>
        </w:rPr>
        <w:t xml:space="preserve"> </w:t>
      </w:r>
      <w:r w:rsidRPr="00704E98">
        <w:rPr>
          <w:bCs/>
        </w:rPr>
        <w:t>мм;</w:t>
      </w:r>
    </w:p>
    <w:p w:rsidR="00F519F2" w:rsidRPr="00704E98" w:rsidRDefault="00A1256E" w:rsidP="00EF792D">
      <w:pPr>
        <w:numPr>
          <w:ilvl w:val="0"/>
          <w:numId w:val="47"/>
        </w:numPr>
        <w:tabs>
          <w:tab w:val="left" w:pos="567"/>
        </w:tabs>
        <w:suppressAutoHyphens/>
        <w:spacing w:before="60"/>
        <w:ind w:left="567" w:hanging="397"/>
        <w:rPr>
          <w:bCs/>
        </w:rPr>
      </w:pPr>
      <w:r>
        <w:rPr>
          <w:bCs/>
        </w:rPr>
        <w:t xml:space="preserve">реальные промысловые </w:t>
      </w:r>
      <w:r w:rsidR="00F519F2" w:rsidRPr="00704E98">
        <w:rPr>
          <w:bCs/>
        </w:rPr>
        <w:t>отложения</w:t>
      </w:r>
      <w:r>
        <w:rPr>
          <w:bCs/>
        </w:rPr>
        <w:t xml:space="preserve"> с содержанием карбоната кальция и</w:t>
      </w:r>
      <w:r w:rsidR="00F519F2" w:rsidRPr="00704E98">
        <w:rPr>
          <w:bCs/>
        </w:rPr>
        <w:t xml:space="preserve"> сульфата кальция;</w:t>
      </w:r>
    </w:p>
    <w:p w:rsidR="00F519F2" w:rsidRDefault="00F519F2" w:rsidP="00EF792D">
      <w:pPr>
        <w:numPr>
          <w:ilvl w:val="0"/>
          <w:numId w:val="47"/>
        </w:numPr>
        <w:tabs>
          <w:tab w:val="left" w:pos="567"/>
        </w:tabs>
        <w:suppressAutoHyphens/>
        <w:spacing w:before="60"/>
        <w:ind w:left="567" w:hanging="397"/>
        <w:rPr>
          <w:bCs/>
        </w:rPr>
      </w:pPr>
      <w:r w:rsidRPr="00704E98">
        <w:rPr>
          <w:bCs/>
        </w:rPr>
        <w:t>кальций сульфат по ТУ 6-09-706-76.</w:t>
      </w:r>
    </w:p>
    <w:p w:rsidR="00F519F2" w:rsidRDefault="00F519F2" w:rsidP="00EF792D">
      <w:pPr>
        <w:tabs>
          <w:tab w:val="left" w:pos="1134"/>
        </w:tabs>
        <w:suppressAutoHyphens/>
        <w:spacing w:before="120"/>
      </w:pPr>
      <w:r w:rsidRPr="00704E98">
        <w:t>Средства измерений, применяемые при измерениях, должны быть п</w:t>
      </w:r>
      <w:r w:rsidR="00871454">
        <w:t>р</w:t>
      </w:r>
      <w:r w:rsidRPr="00704E98">
        <w:t>оверены.</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EF792D">
      <w:pPr>
        <w:tabs>
          <w:tab w:val="left" w:pos="1440"/>
        </w:tabs>
        <w:suppressAutoHyphens/>
        <w:spacing w:before="120"/>
        <w:rPr>
          <w:b/>
        </w:rPr>
      </w:pPr>
      <w:r w:rsidRPr="00704E98">
        <w:rPr>
          <w:b/>
        </w:rPr>
        <w:t>Условия выполнения измерений</w:t>
      </w:r>
    </w:p>
    <w:p w:rsidR="00F519F2" w:rsidRPr="00704E98" w:rsidRDefault="00F519F2" w:rsidP="00EF792D">
      <w:pPr>
        <w:suppressAutoHyphens/>
        <w:spacing w:before="120"/>
      </w:pPr>
      <w:r w:rsidRPr="00704E98">
        <w:t>При выполнении измерений соблюдают следующие условия:</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 xml:space="preserve">температура окружающего воздуха, от 15 до 25 </w:t>
      </w:r>
      <w:r w:rsidR="00A13FFC" w:rsidRPr="00EF792D">
        <w:rPr>
          <w:bCs/>
        </w:rPr>
        <w:t>°C</w:t>
      </w:r>
      <w:r w:rsidRPr="00704E98">
        <w:rPr>
          <w:bCs/>
        </w:rPr>
        <w:t>;</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относительная влажность воздуха, от 30 до 80 %;</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атмо</w:t>
      </w:r>
      <w:r w:rsidR="00252842">
        <w:rPr>
          <w:bCs/>
        </w:rPr>
        <w:t>сферное давление, мм</w:t>
      </w:r>
      <w:r w:rsidR="006B565A" w:rsidRPr="00704E98">
        <w:rPr>
          <w:bCs/>
        </w:rPr>
        <w:t xml:space="preserve"> рт. ст. </w:t>
      </w:r>
      <w:r w:rsidRPr="00704E98">
        <w:rPr>
          <w:bCs/>
        </w:rPr>
        <w:t>от 630 до 800;</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напряжение переменного тока электрической сети, В (220 ± 22);</w:t>
      </w:r>
    </w:p>
    <w:p w:rsidR="00F519F2" w:rsidRPr="00704E98" w:rsidRDefault="00F519F2" w:rsidP="00EF792D">
      <w:pPr>
        <w:numPr>
          <w:ilvl w:val="0"/>
          <w:numId w:val="47"/>
        </w:numPr>
        <w:tabs>
          <w:tab w:val="left" w:pos="567"/>
        </w:tabs>
        <w:suppressAutoHyphens/>
        <w:spacing w:before="60"/>
        <w:ind w:left="567" w:hanging="397"/>
        <w:rPr>
          <w:bCs/>
        </w:rPr>
      </w:pPr>
      <w:r w:rsidRPr="00704E98">
        <w:rPr>
          <w:bCs/>
        </w:rPr>
        <w:t>частота переменно</w:t>
      </w:r>
      <w:r w:rsidR="006B565A" w:rsidRPr="00704E98">
        <w:rPr>
          <w:bCs/>
        </w:rPr>
        <w:t xml:space="preserve">го тока электрической сети, Гц </w:t>
      </w:r>
      <w:r w:rsidRPr="00704E98">
        <w:rPr>
          <w:bCs/>
        </w:rPr>
        <w:t>(50 ± 1);</w:t>
      </w:r>
    </w:p>
    <w:p w:rsidR="0053626B" w:rsidRPr="00704E98" w:rsidRDefault="00F519F2" w:rsidP="00EF792D">
      <w:pPr>
        <w:tabs>
          <w:tab w:val="left" w:pos="1440"/>
        </w:tabs>
        <w:suppressAutoHyphens/>
        <w:spacing w:before="120"/>
        <w:rPr>
          <w:b/>
        </w:rPr>
      </w:pPr>
      <w:r w:rsidRPr="00704E98">
        <w:rPr>
          <w:b/>
        </w:rPr>
        <w:t>Метод измерений</w:t>
      </w:r>
    </w:p>
    <w:p w:rsidR="00F519F2" w:rsidRPr="00704E98" w:rsidRDefault="00F519F2" w:rsidP="00EF792D">
      <w:pPr>
        <w:tabs>
          <w:tab w:val="left" w:pos="1440"/>
        </w:tabs>
        <w:suppressAutoHyphens/>
        <w:spacing w:before="120"/>
        <w:rPr>
          <w:lang w:eastAsia="ar-SA"/>
        </w:rPr>
      </w:pPr>
      <w:r w:rsidRPr="00704E98">
        <w:t xml:space="preserve">Метод </w:t>
      </w:r>
      <w:r w:rsidR="005636B1">
        <w:t xml:space="preserve">измерений </w:t>
      </w:r>
      <w:r w:rsidRPr="00704E98">
        <w:t xml:space="preserve">основан на растворении определенного количества мрамора или сульфата кальция (гипса) в течение времени в растворителе солевых отложений и последующем гравиметрическом определении не растворившейся части. </w:t>
      </w:r>
    </w:p>
    <w:p w:rsidR="00F519F2" w:rsidRPr="00704E98" w:rsidRDefault="00F519F2" w:rsidP="00EF792D">
      <w:pPr>
        <w:tabs>
          <w:tab w:val="left" w:pos="1440"/>
        </w:tabs>
        <w:suppressAutoHyphens/>
        <w:spacing w:before="120"/>
        <w:rPr>
          <w:b/>
        </w:rPr>
      </w:pPr>
      <w:r w:rsidRPr="00704E98">
        <w:rPr>
          <w:b/>
        </w:rPr>
        <w:t>Требования безопасности и охраны окружающей среды</w:t>
      </w:r>
    </w:p>
    <w:p w:rsidR="00F519F2" w:rsidRPr="00EF792D" w:rsidRDefault="00F519F2" w:rsidP="00EF792D">
      <w:pPr>
        <w:numPr>
          <w:ilvl w:val="0"/>
          <w:numId w:val="47"/>
        </w:numPr>
        <w:tabs>
          <w:tab w:val="left" w:pos="567"/>
        </w:tabs>
        <w:suppressAutoHyphens/>
        <w:spacing w:before="60"/>
        <w:ind w:left="567" w:hanging="397"/>
        <w:rPr>
          <w:bCs/>
        </w:rPr>
      </w:pPr>
      <w:r w:rsidRPr="00704E98">
        <w:t xml:space="preserve">При </w:t>
      </w:r>
      <w:r w:rsidRPr="00EF792D">
        <w:rPr>
          <w:bCs/>
        </w:rPr>
        <w:t>выполнении измерений необходимо соблюдать требования техники безопасности при работе с реактивами согласно ГОСТ 12.1.007.</w:t>
      </w:r>
    </w:p>
    <w:p w:rsidR="00F519F2" w:rsidRPr="00EF792D" w:rsidRDefault="00F519F2" w:rsidP="00EF792D">
      <w:pPr>
        <w:numPr>
          <w:ilvl w:val="0"/>
          <w:numId w:val="47"/>
        </w:numPr>
        <w:tabs>
          <w:tab w:val="left" w:pos="567"/>
        </w:tabs>
        <w:suppressAutoHyphens/>
        <w:spacing w:before="60"/>
        <w:ind w:left="567" w:hanging="397"/>
        <w:rPr>
          <w:bCs/>
        </w:rPr>
      </w:pPr>
      <w:r w:rsidRPr="00EF792D">
        <w:rPr>
          <w:bCs/>
        </w:rPr>
        <w:t xml:space="preserve">При выполнении измерений необходимо соблюдать правила электробезопасности, согласно ГОСТ </w:t>
      </w:r>
      <w:r w:rsidR="00FF059D" w:rsidRPr="00EF792D">
        <w:rPr>
          <w:bCs/>
        </w:rPr>
        <w:t xml:space="preserve">Р </w:t>
      </w:r>
      <w:r w:rsidRPr="00EF792D">
        <w:rPr>
          <w:bCs/>
        </w:rPr>
        <w:t>12.1.019 и инструкции по эксплуатации приборов.</w:t>
      </w:r>
    </w:p>
    <w:p w:rsidR="00F519F2" w:rsidRPr="00704E98" w:rsidRDefault="00F519F2" w:rsidP="00EF792D">
      <w:pPr>
        <w:numPr>
          <w:ilvl w:val="0"/>
          <w:numId w:val="47"/>
        </w:numPr>
        <w:tabs>
          <w:tab w:val="left" w:pos="567"/>
        </w:tabs>
        <w:suppressAutoHyphens/>
        <w:spacing w:before="60"/>
        <w:ind w:left="567" w:hanging="397"/>
      </w:pPr>
      <w:r w:rsidRPr="00EF792D">
        <w:rPr>
          <w:bCs/>
        </w:rPr>
        <w:lastRenderedPageBreak/>
        <w:t>Помещение</w:t>
      </w:r>
      <w:r w:rsidRPr="00704E98">
        <w:t xml:space="preserve"> лаборатории должно соответствовать требованиям пожарной безопасности по ГОСТ 12.1.004.</w:t>
      </w:r>
    </w:p>
    <w:p w:rsidR="00F519F2" w:rsidRPr="00704E98" w:rsidRDefault="00F519F2" w:rsidP="00EF792D">
      <w:pPr>
        <w:numPr>
          <w:ilvl w:val="0"/>
          <w:numId w:val="47"/>
        </w:numPr>
        <w:tabs>
          <w:tab w:val="left" w:pos="567"/>
        </w:tabs>
        <w:suppressAutoHyphens/>
        <w:spacing w:before="60"/>
        <w:ind w:left="567" w:hanging="397"/>
      </w:pPr>
      <w:r w:rsidRPr="00704E98">
        <w:t xml:space="preserve">К </w:t>
      </w:r>
      <w:r w:rsidRPr="00EF792D">
        <w:rPr>
          <w:bCs/>
        </w:rPr>
        <w:t>выполнению</w:t>
      </w:r>
      <w:r w:rsidRPr="00704E98">
        <w:t xml:space="preserve"> измерений допускаются лица не моложе 18 лет, прошедшие инструктаж по технике безопасности и изучившие документацию на применяемые средства измерений.</w:t>
      </w:r>
    </w:p>
    <w:p w:rsidR="00F519F2" w:rsidRPr="00704E98" w:rsidRDefault="00F519F2" w:rsidP="00EF792D">
      <w:pPr>
        <w:tabs>
          <w:tab w:val="left" w:pos="1440"/>
        </w:tabs>
        <w:suppressAutoHyphens/>
        <w:spacing w:before="120"/>
        <w:rPr>
          <w:b/>
        </w:rPr>
      </w:pPr>
      <w:r w:rsidRPr="00704E98">
        <w:rPr>
          <w:b/>
        </w:rPr>
        <w:t>Подготовка к выполнению измерений</w:t>
      </w:r>
    </w:p>
    <w:p w:rsidR="00F519F2" w:rsidRPr="00704E98" w:rsidRDefault="00F519F2" w:rsidP="00EF792D">
      <w:pPr>
        <w:suppressAutoHyphens/>
        <w:spacing w:before="120"/>
      </w:pPr>
      <w:r w:rsidRPr="00704E98">
        <w:t xml:space="preserve">Для выполнения измерений эффективности растворения карбонатных отложений и </w:t>
      </w:r>
      <w:r w:rsidRPr="00704E98">
        <w:rPr>
          <w:bCs/>
          <w:iCs/>
        </w:rPr>
        <w:t>удельной</w:t>
      </w:r>
      <w:r w:rsidRPr="00704E98">
        <w:t xml:space="preserve"> ёмкости растворителей используют калиброванные мраморные кубики. Размер кубиков 10х10х10 мм. Кубики мрамора взвешивают на аналитических</w:t>
      </w:r>
      <w:r w:rsidR="00CF771C">
        <w:t xml:space="preserve"> весах с точностью ± 0,0002 г.</w:t>
      </w:r>
    </w:p>
    <w:p w:rsidR="00F519F2" w:rsidRPr="00704E98" w:rsidRDefault="00F519F2" w:rsidP="00EF792D">
      <w:pPr>
        <w:suppressAutoHyphens/>
        <w:spacing w:before="120"/>
      </w:pPr>
      <w:r w:rsidRPr="00704E98">
        <w:t>Для испытаний эффективности растворения сульфатных отложений и полной ёмкости растворителей используют калиброванные кубики, изготовленные из натуральных отложений сульфата кальция размером 10х10х10 мм, или измельченные натуральные отложения сульфата кальция, которые помещают в заранее взвешенные корзиночки из стальной сетки. Корзиночку с образцом взвешивают, высчитывают массу навески гипса с точностью ± 0,0002 г. В случае отсутствия натуральных отложений гипса используют сульфат кальция. Растворитель взвешивают на электронных весах в количестве, соответс</w:t>
      </w:r>
      <w:r w:rsidR="00B0121A" w:rsidRPr="00704E98">
        <w:t>твующем соотношению 10/1</w:t>
      </w:r>
      <w:r w:rsidRPr="00704E98">
        <w:t xml:space="preserve"> (растворитель /отложения) по массе, с точностью ± 0,02</w:t>
      </w:r>
      <w:r w:rsidR="00B14A75" w:rsidRPr="00704E98">
        <w:t> </w:t>
      </w:r>
      <w:r w:rsidRPr="00704E98">
        <w:t xml:space="preserve">г. Для определения </w:t>
      </w:r>
      <w:r w:rsidRPr="00704E98">
        <w:rPr>
          <w:bCs/>
          <w:iCs/>
        </w:rPr>
        <w:t>удельной</w:t>
      </w:r>
      <w:r w:rsidRPr="00704E98">
        <w:t xml:space="preserve"> емкости растворителей солеотложе</w:t>
      </w:r>
      <w:r w:rsidR="00CF771C">
        <w:t xml:space="preserve">ний используемый для испытаний </w:t>
      </w:r>
      <w:r w:rsidRPr="00704E98">
        <w:t>растворитель предварительно взвешивают.</w:t>
      </w:r>
    </w:p>
    <w:p w:rsidR="00F519F2" w:rsidRPr="00704E98" w:rsidRDefault="00F519F2" w:rsidP="00EF792D">
      <w:pPr>
        <w:tabs>
          <w:tab w:val="left" w:pos="1440"/>
        </w:tabs>
        <w:suppressAutoHyphens/>
        <w:spacing w:before="120"/>
        <w:rPr>
          <w:b/>
        </w:rPr>
      </w:pPr>
      <w:r w:rsidRPr="00704E98">
        <w:rPr>
          <w:b/>
        </w:rPr>
        <w:t>Проведение испытаний</w:t>
      </w:r>
    </w:p>
    <w:p w:rsidR="00F519F2" w:rsidRPr="00704E98" w:rsidRDefault="00F519F2" w:rsidP="00EF792D">
      <w:pPr>
        <w:tabs>
          <w:tab w:val="left" w:pos="1134"/>
        </w:tabs>
        <w:suppressAutoHyphens/>
        <w:spacing w:before="120"/>
      </w:pPr>
      <w:r w:rsidRPr="00704E98">
        <w:t>Определение эффективности растворения мрамора.</w:t>
      </w:r>
    </w:p>
    <w:p w:rsidR="00F519F2" w:rsidRPr="00704E98" w:rsidRDefault="00F519F2" w:rsidP="00EF792D">
      <w:pPr>
        <w:suppressAutoHyphens/>
        <w:spacing w:before="120"/>
      </w:pPr>
      <w:r w:rsidRPr="00704E98">
        <w:t>Кубик мрамора помещают в банку с винтовой крышкой, приливают растворитель и выдерживают в течение 6 часов в статических условиях. По достижении заданного времени растворитель с мрамором отфильтровывают через предварительно взвешенный и доведенный до постоянной массы фильтр, нерастворившийся мрамор промывают водой и высушивают до постоянной массы.</w:t>
      </w:r>
    </w:p>
    <w:p w:rsidR="00F519F2" w:rsidRPr="00704E98" w:rsidRDefault="00F519F2" w:rsidP="00EF792D">
      <w:pPr>
        <w:suppressAutoHyphens/>
        <w:spacing w:before="120"/>
      </w:pPr>
      <w:r w:rsidRPr="00704E98">
        <w:t>Определение эффективности растворения отложений сульфата кальция (гипса).</w:t>
      </w:r>
    </w:p>
    <w:p w:rsidR="00F519F2" w:rsidRPr="00704E98" w:rsidRDefault="00F519F2" w:rsidP="00EF792D">
      <w:pPr>
        <w:suppressAutoHyphens/>
        <w:spacing w:before="120"/>
      </w:pPr>
      <w:r w:rsidRPr="00704E98">
        <w:t>При использовании кубиков из натуральных отложений сульфата кальция определение эффективности растворения проводят аналогично как с образцами мрамора. В случае отсутствия кубиков корзиночку с навеской измельченных отложений гипса или порошка сульфата кальция помещают в банку с винтовой крышкой, приливают растворитель и выдерживают в течение 6 часов в статических условиях. По истечении заданного времени корзиночку с отложениями извлекают из растворителя, выдерживают на воздухе до постоянной массы. Взвешивают и высчитывают массу нерастворенной части сульфата кальция.</w:t>
      </w:r>
    </w:p>
    <w:p w:rsidR="00F519F2" w:rsidRPr="00704E98" w:rsidRDefault="00F519F2" w:rsidP="00EF792D">
      <w:pPr>
        <w:suppressAutoHyphens/>
        <w:spacing w:before="120"/>
      </w:pPr>
      <w:r w:rsidRPr="00704E98">
        <w:t xml:space="preserve">Определение </w:t>
      </w:r>
      <w:r w:rsidRPr="00704E98">
        <w:rPr>
          <w:bCs/>
          <w:iCs/>
        </w:rPr>
        <w:t>удельной</w:t>
      </w:r>
      <w:r w:rsidR="00CF771C">
        <w:t xml:space="preserve"> ёмкости </w:t>
      </w:r>
      <w:r w:rsidRPr="00704E98">
        <w:t>растворителей солеотложений.</w:t>
      </w:r>
    </w:p>
    <w:p w:rsidR="00F519F2" w:rsidRPr="00704E98" w:rsidRDefault="00F519F2" w:rsidP="00EF792D">
      <w:pPr>
        <w:autoSpaceDE w:val="0"/>
        <w:autoSpaceDN w:val="0"/>
        <w:adjustRightInd w:val="0"/>
        <w:spacing w:before="120"/>
        <w:rPr>
          <w:bCs/>
          <w:iCs/>
        </w:rPr>
      </w:pPr>
      <w:r w:rsidRPr="00704E98">
        <w:rPr>
          <w:bCs/>
          <w:iCs/>
        </w:rPr>
        <w:t xml:space="preserve">В растворитель солеотложений помещается кубик мрамора или гипса и выдерживается до его полного растворения. Затем туда добавляется еще один кубик и так до тех пор пока не произойдет насыщение растворителя. </w:t>
      </w:r>
      <w:r w:rsidRPr="00704E98">
        <w:t>После этого нерастворившуюся часть отложений отфильтровывают, промывают водой и высушивают до постоянной массы.</w:t>
      </w:r>
      <w:r w:rsidRPr="00704E98">
        <w:rPr>
          <w:bCs/>
          <w:iCs/>
        </w:rPr>
        <w:t xml:space="preserve"> </w:t>
      </w:r>
    </w:p>
    <w:p w:rsidR="00F519F2" w:rsidRPr="00704E98" w:rsidRDefault="00F519F2" w:rsidP="00EF792D">
      <w:pPr>
        <w:tabs>
          <w:tab w:val="left" w:pos="1440"/>
        </w:tabs>
        <w:suppressAutoHyphens/>
        <w:spacing w:before="120"/>
        <w:rPr>
          <w:b/>
        </w:rPr>
      </w:pPr>
      <w:r w:rsidRPr="00704E98">
        <w:rPr>
          <w:b/>
        </w:rPr>
        <w:t>Обработка результатов измерений</w:t>
      </w:r>
    </w:p>
    <w:p w:rsidR="00F519F2" w:rsidRPr="00704E98" w:rsidRDefault="00F519F2" w:rsidP="00EF792D">
      <w:pPr>
        <w:tabs>
          <w:tab w:val="left" w:pos="1134"/>
        </w:tabs>
        <w:suppressAutoHyphens/>
        <w:spacing w:before="120"/>
      </w:pPr>
      <w:r w:rsidRPr="00704E98">
        <w:t>Расчет эффективности растворения.</w:t>
      </w:r>
    </w:p>
    <w:p w:rsidR="00F519F2" w:rsidRPr="00704E98" w:rsidRDefault="00F519F2" w:rsidP="00EF792D">
      <w:pPr>
        <w:suppressAutoHyphens/>
        <w:spacing w:before="120"/>
      </w:pPr>
      <w:r w:rsidRPr="00704E98">
        <w:lastRenderedPageBreak/>
        <w:t>Эффективность растворения мрамора или гипса (</w:t>
      </w:r>
      <w:r w:rsidRPr="00704E98">
        <w:rPr>
          <w:rFonts w:ascii="Arial" w:hAnsi="Arial" w:cs="Arial"/>
          <w:b/>
        </w:rPr>
        <w:t>Э</w:t>
      </w:r>
      <w:r w:rsidRPr="00704E98">
        <w:t>, %) определяют как соотношение разности между исходной и конечной массой солеотложения к исходной массе образца в процентах по формуле:</w:t>
      </w:r>
    </w:p>
    <w:p w:rsidR="00F519F2" w:rsidRPr="00E2668A" w:rsidRDefault="00F519F2" w:rsidP="00EF792D">
      <w:pPr>
        <w:suppressAutoHyphens/>
        <w:spacing w:before="120"/>
        <w:ind w:left="3402"/>
      </w:pPr>
      <w:r w:rsidRPr="00E2668A">
        <w:rPr>
          <w:position w:val="-30"/>
        </w:rPr>
        <w:object w:dxaOrig="2985" w:dyaOrig="930">
          <v:shape id="_x0000_i1042" type="#_x0000_t75" style="width:105.75pt;height:33.75pt" o:ole="">
            <v:imagedata r:id="rId63" o:title=""/>
          </v:shape>
          <o:OLEObject Type="Embed" ProgID="Equation.3" ShapeID="_x0000_i1042" DrawAspect="Content" ObjectID="_1758093856" r:id="rId64"/>
        </w:object>
      </w:r>
      <w:r w:rsidRPr="00E2668A">
        <w:t xml:space="preserve">, %                  </w:t>
      </w:r>
    </w:p>
    <w:p w:rsidR="0053626B" w:rsidRDefault="0053626B" w:rsidP="00EF792D">
      <w:pPr>
        <w:autoSpaceDE w:val="0"/>
        <w:autoSpaceDN w:val="0"/>
        <w:adjustRightInd w:val="0"/>
        <w:spacing w:before="120"/>
        <w:ind w:left="567"/>
      </w:pPr>
      <w:r w:rsidRPr="00704E98">
        <w:t>г</w:t>
      </w:r>
      <w:r w:rsidR="00F519F2" w:rsidRPr="00704E98">
        <w:t>де</w:t>
      </w:r>
      <w:r w:rsidRPr="00704E98">
        <w:t>:</w:t>
      </w:r>
    </w:p>
    <w:p w:rsidR="00F519F2" w:rsidRPr="00E2668A" w:rsidRDefault="00F519F2" w:rsidP="00EF792D">
      <w:pPr>
        <w:autoSpaceDE w:val="0"/>
        <w:autoSpaceDN w:val="0"/>
        <w:adjustRightInd w:val="0"/>
        <w:spacing w:before="120"/>
        <w:ind w:left="567"/>
      </w:pPr>
      <w:r w:rsidRPr="00E2668A">
        <w:rPr>
          <w:rFonts w:ascii="Arial" w:hAnsi="Arial" w:cs="Arial"/>
          <w:lang w:val="en-US"/>
        </w:rPr>
        <w:t>m</w:t>
      </w:r>
      <w:r w:rsidRPr="00E2668A">
        <w:rPr>
          <w:i/>
          <w:vertAlign w:val="subscript"/>
        </w:rPr>
        <w:t>исх</w:t>
      </w:r>
      <w:r w:rsidRPr="00E2668A">
        <w:t xml:space="preserve"> - исходная масса кубиков мрамора (сульфата кальция), г;</w:t>
      </w:r>
    </w:p>
    <w:p w:rsidR="00F519F2" w:rsidRPr="00704E98" w:rsidRDefault="00F519F2" w:rsidP="00EF792D">
      <w:pPr>
        <w:autoSpaceDE w:val="0"/>
        <w:autoSpaceDN w:val="0"/>
        <w:adjustRightInd w:val="0"/>
        <w:spacing w:before="120"/>
        <w:ind w:left="567"/>
      </w:pPr>
      <w:r w:rsidRPr="00E2668A">
        <w:rPr>
          <w:rFonts w:ascii="Arial" w:hAnsi="Arial" w:cs="Arial"/>
          <w:lang w:val="en-US"/>
        </w:rPr>
        <w:t>m</w:t>
      </w:r>
      <w:r w:rsidRPr="00E2668A">
        <w:rPr>
          <w:i/>
          <w:vertAlign w:val="subscript"/>
        </w:rPr>
        <w:t>ост</w:t>
      </w:r>
      <w:r w:rsidRPr="00704E98">
        <w:rPr>
          <w:b/>
        </w:rPr>
        <w:t xml:space="preserve"> </w:t>
      </w:r>
      <w:r w:rsidRPr="00704E98">
        <w:t>- масса остатка кубиков мрамора (сульфата кальция) за вычетом массы фильтра.</w:t>
      </w:r>
    </w:p>
    <w:p w:rsidR="00F519F2" w:rsidRPr="00704E98" w:rsidRDefault="00F519F2" w:rsidP="00EF792D">
      <w:pPr>
        <w:suppressAutoHyphens/>
        <w:spacing w:before="120"/>
        <w:rPr>
          <w:bCs/>
          <w:iCs/>
        </w:rPr>
      </w:pPr>
      <w:r w:rsidRPr="00704E98">
        <w:t xml:space="preserve">Расчет </w:t>
      </w:r>
      <w:r w:rsidRPr="00704E98">
        <w:rPr>
          <w:bCs/>
          <w:iCs/>
        </w:rPr>
        <w:t>удельной емкости растворителей солеотложений.</w:t>
      </w:r>
    </w:p>
    <w:p w:rsidR="00F519F2" w:rsidRPr="00704E98" w:rsidRDefault="00F519F2" w:rsidP="00EF792D">
      <w:pPr>
        <w:autoSpaceDE w:val="0"/>
        <w:autoSpaceDN w:val="0"/>
        <w:adjustRightInd w:val="0"/>
        <w:spacing w:before="120"/>
        <w:rPr>
          <w:bCs/>
          <w:iCs/>
        </w:rPr>
      </w:pPr>
      <w:r w:rsidRPr="00704E98">
        <w:rPr>
          <w:bCs/>
          <w:iCs/>
        </w:rPr>
        <w:t>Удельная емкость растворителей солеотложений (</w:t>
      </w:r>
      <w:r w:rsidRPr="00704E98">
        <w:rPr>
          <w:rFonts w:ascii="Arial" w:hAnsi="Arial" w:cs="Arial"/>
          <w:bCs/>
          <w:iCs/>
        </w:rPr>
        <w:t>Ё</w:t>
      </w:r>
      <w:r w:rsidRPr="00704E98">
        <w:rPr>
          <w:rFonts w:ascii="Arial" w:hAnsi="Arial" w:cs="Arial"/>
          <w:bCs/>
          <w:iCs/>
          <w:vertAlign w:val="subscript"/>
        </w:rPr>
        <w:t>уд</w:t>
      </w:r>
      <w:r w:rsidRPr="00704E98">
        <w:rPr>
          <w:rFonts w:ascii="Arial" w:hAnsi="Arial" w:cs="Arial"/>
          <w:bCs/>
          <w:iCs/>
        </w:rPr>
        <w:t>, г/дм</w:t>
      </w:r>
      <w:r w:rsidRPr="00704E98">
        <w:rPr>
          <w:rFonts w:ascii="Arial" w:hAnsi="Arial" w:cs="Arial"/>
          <w:bCs/>
          <w:iCs/>
          <w:vertAlign w:val="superscript"/>
        </w:rPr>
        <w:t>3</w:t>
      </w:r>
      <w:r w:rsidRPr="00704E98">
        <w:rPr>
          <w:bCs/>
          <w:iCs/>
        </w:rPr>
        <w:t>) рассчитывалась по формуле:</w:t>
      </w:r>
    </w:p>
    <w:p w:rsidR="00F519F2" w:rsidRPr="00E2668A" w:rsidRDefault="00F519F2" w:rsidP="00EF792D">
      <w:pPr>
        <w:autoSpaceDE w:val="0"/>
        <w:autoSpaceDN w:val="0"/>
        <w:adjustRightInd w:val="0"/>
        <w:spacing w:before="120"/>
        <w:ind w:firstLine="709"/>
        <w:jc w:val="center"/>
        <w:rPr>
          <w:bCs/>
          <w:iCs/>
        </w:rPr>
      </w:pPr>
      <w:r w:rsidRPr="00E2668A">
        <w:rPr>
          <w:rFonts w:ascii="Arial" w:hAnsi="Arial" w:cs="Arial"/>
          <w:bCs/>
          <w:iCs/>
        </w:rPr>
        <w:t>Ё</w:t>
      </w:r>
      <w:r w:rsidRPr="00E2668A">
        <w:rPr>
          <w:rFonts w:ascii="Arial" w:hAnsi="Arial" w:cs="Arial"/>
          <w:bCs/>
          <w:iCs/>
          <w:vertAlign w:val="subscript"/>
        </w:rPr>
        <w:t>уд</w:t>
      </w:r>
      <w:r w:rsidRPr="00E2668A">
        <w:rPr>
          <w:rFonts w:ascii="Arial" w:hAnsi="Arial" w:cs="Arial"/>
          <w:bCs/>
          <w:iCs/>
        </w:rPr>
        <w:t xml:space="preserve"> = Δм * </w:t>
      </w:r>
      <w:r w:rsidRPr="00E2668A">
        <w:rPr>
          <w:rFonts w:ascii="Arial" w:hAnsi="Arial" w:cs="Arial"/>
          <w:bCs/>
          <w:iCs/>
          <w:lang w:val="en-US"/>
        </w:rPr>
        <w:t>d</w:t>
      </w:r>
      <w:r w:rsidRPr="00E2668A">
        <w:rPr>
          <w:rFonts w:ascii="Arial" w:hAnsi="Arial" w:cs="Arial"/>
          <w:bCs/>
          <w:iCs/>
        </w:rPr>
        <w:t xml:space="preserve"> * 1000/ м</w:t>
      </w:r>
      <w:r w:rsidRPr="00E2668A">
        <w:rPr>
          <w:rFonts w:ascii="Arial" w:hAnsi="Arial" w:cs="Arial"/>
          <w:bCs/>
          <w:iCs/>
          <w:vertAlign w:val="subscript"/>
        </w:rPr>
        <w:t>раств</w:t>
      </w:r>
      <w:r w:rsidRPr="00E2668A">
        <w:rPr>
          <w:rFonts w:ascii="Arial" w:hAnsi="Arial" w:cs="Arial"/>
          <w:bCs/>
          <w:iCs/>
        </w:rPr>
        <w:t>,</w:t>
      </w:r>
      <w:r w:rsidRPr="00E2668A">
        <w:rPr>
          <w:bCs/>
          <w:iCs/>
        </w:rPr>
        <w:t xml:space="preserve">                        </w:t>
      </w:r>
    </w:p>
    <w:p w:rsidR="0053626B" w:rsidRDefault="0053626B" w:rsidP="00EF792D">
      <w:pPr>
        <w:autoSpaceDE w:val="0"/>
        <w:autoSpaceDN w:val="0"/>
        <w:adjustRightInd w:val="0"/>
        <w:spacing w:before="120"/>
        <w:ind w:left="567"/>
        <w:rPr>
          <w:bCs/>
          <w:iCs/>
        </w:rPr>
      </w:pPr>
      <w:r w:rsidRPr="00704E98">
        <w:rPr>
          <w:bCs/>
          <w:iCs/>
        </w:rPr>
        <w:t>г</w:t>
      </w:r>
      <w:r w:rsidR="00F519F2" w:rsidRPr="00704E98">
        <w:rPr>
          <w:bCs/>
          <w:iCs/>
        </w:rPr>
        <w:t>де</w:t>
      </w:r>
      <w:r w:rsidRPr="00704E98">
        <w:rPr>
          <w:bCs/>
          <w:iCs/>
        </w:rPr>
        <w:t>:</w:t>
      </w:r>
    </w:p>
    <w:p w:rsidR="00F519F2" w:rsidRPr="00E2668A" w:rsidRDefault="00F519F2" w:rsidP="00EF792D">
      <w:pPr>
        <w:autoSpaceDE w:val="0"/>
        <w:autoSpaceDN w:val="0"/>
        <w:adjustRightInd w:val="0"/>
        <w:spacing w:before="120"/>
        <w:ind w:left="567"/>
        <w:rPr>
          <w:bCs/>
          <w:iCs/>
        </w:rPr>
      </w:pPr>
      <w:r w:rsidRPr="00E2668A">
        <w:rPr>
          <w:rFonts w:ascii="Arial" w:hAnsi="Arial" w:cs="Arial"/>
          <w:bCs/>
          <w:iCs/>
        </w:rPr>
        <w:t>Δм</w:t>
      </w:r>
      <w:r w:rsidRPr="00E2668A">
        <w:rPr>
          <w:bCs/>
          <w:iCs/>
        </w:rPr>
        <w:t xml:space="preserve"> – масса растворенной части образца солеотложений, г;</w:t>
      </w:r>
    </w:p>
    <w:p w:rsidR="00F519F2" w:rsidRPr="00E2668A" w:rsidRDefault="00F519F2" w:rsidP="00EF792D">
      <w:pPr>
        <w:autoSpaceDE w:val="0"/>
        <w:autoSpaceDN w:val="0"/>
        <w:adjustRightInd w:val="0"/>
        <w:spacing w:before="120"/>
        <w:ind w:left="567"/>
        <w:rPr>
          <w:bCs/>
          <w:iCs/>
        </w:rPr>
      </w:pPr>
      <w:r w:rsidRPr="00E2668A">
        <w:rPr>
          <w:rFonts w:ascii="Arial" w:hAnsi="Arial" w:cs="Arial"/>
          <w:bCs/>
          <w:iCs/>
        </w:rPr>
        <w:t xml:space="preserve">d </w:t>
      </w:r>
      <w:r w:rsidRPr="00E2668A">
        <w:rPr>
          <w:bCs/>
          <w:iCs/>
        </w:rPr>
        <w:t>– плотность растворителя, г/см</w:t>
      </w:r>
      <w:r w:rsidRPr="00E2668A">
        <w:rPr>
          <w:bCs/>
          <w:iCs/>
          <w:vertAlign w:val="superscript"/>
        </w:rPr>
        <w:t>3</w:t>
      </w:r>
      <w:r w:rsidRPr="00E2668A">
        <w:rPr>
          <w:bCs/>
          <w:iCs/>
        </w:rPr>
        <w:t>;</w:t>
      </w:r>
    </w:p>
    <w:p w:rsidR="00F519F2" w:rsidRPr="00704E98" w:rsidRDefault="00F519F2" w:rsidP="00EF792D">
      <w:pPr>
        <w:autoSpaceDE w:val="0"/>
        <w:autoSpaceDN w:val="0"/>
        <w:adjustRightInd w:val="0"/>
        <w:spacing w:before="120"/>
        <w:ind w:left="567"/>
        <w:rPr>
          <w:bCs/>
          <w:iCs/>
        </w:rPr>
      </w:pPr>
      <w:r w:rsidRPr="00E2668A">
        <w:rPr>
          <w:rFonts w:ascii="Arial" w:hAnsi="Arial" w:cs="Arial"/>
          <w:bCs/>
          <w:iCs/>
        </w:rPr>
        <w:t>м</w:t>
      </w:r>
      <w:r w:rsidRPr="00E2668A">
        <w:rPr>
          <w:rFonts w:ascii="Arial" w:hAnsi="Arial" w:cs="Arial"/>
          <w:bCs/>
          <w:iCs/>
          <w:vertAlign w:val="subscript"/>
        </w:rPr>
        <w:t>раств</w:t>
      </w:r>
      <w:r w:rsidRPr="00704E98">
        <w:rPr>
          <w:b/>
          <w:bCs/>
          <w:iCs/>
        </w:rPr>
        <w:t xml:space="preserve"> – </w:t>
      </w:r>
      <w:r w:rsidRPr="00704E98">
        <w:rPr>
          <w:bCs/>
          <w:iCs/>
        </w:rPr>
        <w:t>масса растворителя, г.</w:t>
      </w:r>
    </w:p>
    <w:p w:rsidR="00F519F2" w:rsidRPr="00704E98" w:rsidRDefault="00F519F2" w:rsidP="00EF792D">
      <w:pPr>
        <w:suppressAutoHyphens/>
        <w:spacing w:before="120"/>
      </w:pPr>
      <w:r w:rsidRPr="00704E98">
        <w:t>За результат измерений принимают среднее арифметическое результатов двух параллельных измерений, расхождение между которыми не превышает 2%.</w:t>
      </w:r>
    </w:p>
    <w:p w:rsidR="009301B8" w:rsidRPr="00704E98" w:rsidRDefault="009301B8" w:rsidP="001865B8">
      <w:pPr>
        <w:suppressAutoHyphens/>
        <w:ind w:firstLine="709"/>
      </w:pPr>
    </w:p>
    <w:p w:rsidR="009301B8" w:rsidRPr="00704E98" w:rsidRDefault="009301B8" w:rsidP="001865B8">
      <w:pPr>
        <w:suppressAutoHyphens/>
        <w:ind w:firstLine="709"/>
        <w:sectPr w:rsidR="009301B8" w:rsidRPr="00704E98" w:rsidSect="004C55AF">
          <w:headerReference w:type="even" r:id="rId65"/>
          <w:headerReference w:type="first" r:id="rId66"/>
          <w:pgSz w:w="11906" w:h="16838" w:code="9"/>
          <w:pgMar w:top="567" w:right="1021" w:bottom="567" w:left="1247" w:header="737" w:footer="680" w:gutter="0"/>
          <w:cols w:space="708"/>
          <w:docGrid w:linePitch="360"/>
        </w:sectPr>
      </w:pPr>
    </w:p>
    <w:p w:rsidR="00F519F2" w:rsidRPr="00704E98" w:rsidRDefault="00F519F2" w:rsidP="00EF792D">
      <w:pPr>
        <w:pStyle w:val="S13"/>
        <w:numPr>
          <w:ilvl w:val="0"/>
          <w:numId w:val="53"/>
        </w:numPr>
        <w:tabs>
          <w:tab w:val="left" w:pos="567"/>
        </w:tabs>
        <w:spacing w:after="240"/>
        <w:ind w:left="0" w:firstLine="0"/>
      </w:pPr>
      <w:bookmarkStart w:id="160" w:name="_ПРИЛОЖЕНИЕ_15._ОПРЕДЕЛЕНИЕ"/>
      <w:bookmarkStart w:id="161" w:name="_ПРИЛОЖЕНИЕ_16._ОПРЕДЕЛЕНИЕ"/>
      <w:bookmarkStart w:id="162" w:name="_Toc412713660"/>
      <w:bookmarkStart w:id="163" w:name="_Toc422514782"/>
      <w:bookmarkStart w:id="164" w:name="_Toc426563169"/>
      <w:bookmarkStart w:id="165" w:name="_Toc433807322"/>
      <w:bookmarkStart w:id="166" w:name="_Toc535308773"/>
      <w:bookmarkEnd w:id="160"/>
      <w:bookmarkEnd w:id="161"/>
      <w:r w:rsidRPr="00704E98">
        <w:lastRenderedPageBreak/>
        <w:t xml:space="preserve">ОПРЕДЕЛЕНИЕ </w:t>
      </w:r>
      <w:r w:rsidR="00730800">
        <w:t xml:space="preserve">КОРРОЗИОННОЙ АГРЕССИВНОСТИ </w:t>
      </w:r>
      <w:r w:rsidRPr="00704E98">
        <w:t>РАСТВОРИТЕЛЕЙ СОЛЕОТЛОЖЕНИЙ</w:t>
      </w:r>
      <w:bookmarkEnd w:id="162"/>
      <w:bookmarkEnd w:id="163"/>
      <w:bookmarkEnd w:id="164"/>
      <w:bookmarkEnd w:id="165"/>
      <w:bookmarkEnd w:id="166"/>
    </w:p>
    <w:p w:rsidR="00F519F2" w:rsidRPr="00704E98" w:rsidRDefault="00F519F2" w:rsidP="00EF792D">
      <w:pPr>
        <w:spacing w:before="120"/>
      </w:pPr>
      <w:r w:rsidRPr="00704E98">
        <w:t xml:space="preserve">Данное требование обеспечивает получение количественной информации по скорости коррозии в кислотах и кислотных составах малоуглеродистой нелегированной стали Ст. 3 (или 08кп) при температуре 20 </w:t>
      </w:r>
      <w:r w:rsidR="00A13FFC" w:rsidRPr="00A13FFC">
        <w:rPr>
          <w:szCs w:val="24"/>
        </w:rPr>
        <w:t>°</w:t>
      </w:r>
      <w:r w:rsidR="00A13FFC" w:rsidRPr="00A13FFC">
        <w:rPr>
          <w:szCs w:val="24"/>
          <w:lang w:val="en-US"/>
        </w:rPr>
        <w:t>C</w:t>
      </w:r>
      <w:r w:rsidRPr="00704E98">
        <w:t xml:space="preserve"> и стали, из которой изготовлены НКТ (Ст. 35) при температуре 90 </w:t>
      </w:r>
      <w:r w:rsidR="00A13FFC" w:rsidRPr="00A13FFC">
        <w:rPr>
          <w:szCs w:val="24"/>
        </w:rPr>
        <w:t>°</w:t>
      </w:r>
      <w:r w:rsidR="00A13FFC" w:rsidRPr="00A13FFC">
        <w:rPr>
          <w:szCs w:val="24"/>
          <w:lang w:val="en-US"/>
        </w:rPr>
        <w:t>C</w:t>
      </w:r>
      <w:r w:rsidRPr="00704E98">
        <w:t>.</w:t>
      </w:r>
    </w:p>
    <w:p w:rsidR="00F519F2" w:rsidRPr="00704E98" w:rsidRDefault="00F519F2" w:rsidP="00EF792D">
      <w:pPr>
        <w:spacing w:before="120"/>
        <w:rPr>
          <w:b/>
        </w:rPr>
      </w:pPr>
      <w:bookmarkStart w:id="167" w:name="_Toc341779851"/>
      <w:bookmarkStart w:id="168" w:name="_Toc342575887"/>
      <w:bookmarkStart w:id="169" w:name="_Toc412713661"/>
      <w:r w:rsidRPr="00704E98">
        <w:rPr>
          <w:b/>
        </w:rPr>
        <w:t>Оборудование. Реагенты. Материалы</w:t>
      </w:r>
      <w:bookmarkEnd w:id="167"/>
      <w:bookmarkEnd w:id="168"/>
      <w:bookmarkEnd w:id="169"/>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Весы аналитические с погрешностью измерения 0,0002 г по ГОСТ Р 53228.</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 xml:space="preserve">Термостат или водяная баня с терморегулятором, обеспечивающие температуру в рабочем объеме от плюс 20 до плюс 90 </w:t>
      </w:r>
      <w:r w:rsidR="00A13FFC" w:rsidRPr="00A13FFC">
        <w:rPr>
          <w:szCs w:val="24"/>
        </w:rPr>
        <w:t>°</w:t>
      </w:r>
      <w:r w:rsidR="00A13FFC" w:rsidRPr="00A13FFC">
        <w:rPr>
          <w:szCs w:val="24"/>
          <w:lang w:val="en-US"/>
        </w:rPr>
        <w:t>C</w:t>
      </w:r>
      <w:r w:rsidRPr="00704E98">
        <w:t xml:space="preserve"> с допустимой погрешностью ± 2 </w:t>
      </w:r>
      <w:r w:rsidR="00A13FFC" w:rsidRPr="00A13FFC">
        <w:rPr>
          <w:szCs w:val="24"/>
        </w:rPr>
        <w:t>°</w:t>
      </w:r>
      <w:r w:rsidR="00A13FFC" w:rsidRPr="00A13FFC">
        <w:rPr>
          <w:szCs w:val="24"/>
          <w:lang w:val="en-US"/>
        </w:rPr>
        <w:t>C</w:t>
      </w:r>
      <w:r w:rsidRPr="00704E98">
        <w:t>.</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Эксикатор по ГОСТ 25336 с влагопоглотителем или сушильный шкаф общелабораторного назначения.</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Стеклянные ячейки объемом не менее 750 см</w:t>
      </w:r>
      <w:r w:rsidRPr="00704E98">
        <w:rPr>
          <w:vertAlign w:val="superscript"/>
        </w:rPr>
        <w:t>3</w:t>
      </w:r>
      <w:r w:rsidRPr="00704E98">
        <w:t>.</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 xml:space="preserve">Образцы – пластинки из углеродистой стали Ст.3. </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 xml:space="preserve">Образцы, вырезанные из стали НКТ. </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Пинцет по ГОСТ 21241.</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Штангенциркуль ШЦ-П-250-0,05 по ГОСТ 166.</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Шпатель металлический или резинка карандашная.</w:t>
      </w:r>
    </w:p>
    <w:p w:rsidR="00F519F2" w:rsidRPr="00704E98" w:rsidRDefault="00CF771C"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t xml:space="preserve">Шкурка шлифовальная </w:t>
      </w:r>
      <w:r w:rsidR="00F519F2" w:rsidRPr="00704E98">
        <w:t>с размером зерна 4x10</w:t>
      </w:r>
      <w:r w:rsidR="00F519F2" w:rsidRPr="00704E98">
        <w:rPr>
          <w:vertAlign w:val="superscript"/>
        </w:rPr>
        <w:t>-</w:t>
      </w:r>
      <w:r w:rsidR="008B1DDD">
        <w:rPr>
          <w:vertAlign w:val="superscript"/>
        </w:rPr>
        <w:t>2</w:t>
      </w:r>
      <w:r w:rsidR="00F519F2" w:rsidRPr="00704E98">
        <w:t xml:space="preserve"> мм</w:t>
      </w:r>
      <w:r w:rsidR="008B1DDD">
        <w:t xml:space="preserve"> по ГОСТ 3647</w:t>
      </w:r>
      <w:r w:rsidR="00F519F2" w:rsidRPr="00704E98">
        <w:t>.</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Бумага фильтровальная по ГОСТ 12026.</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Вата медицинская гигроскопическая по ГОСТ 5556.</w:t>
      </w:r>
    </w:p>
    <w:p w:rsidR="00F519F2"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Ацетон по ГОСТ 2603.</w:t>
      </w:r>
    </w:p>
    <w:p w:rsidR="00A517E8" w:rsidRPr="00704E98" w:rsidRDefault="00A517E8" w:rsidP="00EF792D">
      <w:pPr>
        <w:widowControl w:val="0"/>
        <w:numPr>
          <w:ilvl w:val="0"/>
          <w:numId w:val="25"/>
        </w:numPr>
        <w:shd w:val="clear" w:color="auto" w:fill="FFFFFF"/>
        <w:tabs>
          <w:tab w:val="clear" w:pos="926"/>
          <w:tab w:val="left" w:pos="-2410"/>
          <w:tab w:val="left" w:pos="567"/>
        </w:tabs>
        <w:autoSpaceDE w:val="0"/>
        <w:autoSpaceDN w:val="0"/>
        <w:adjustRightInd w:val="0"/>
        <w:spacing w:before="60"/>
        <w:ind w:left="567" w:hanging="397"/>
      </w:pPr>
      <w:r>
        <w:t>Калий двухромовокислый по</w:t>
      </w:r>
      <w:r w:rsidRPr="008B55C7">
        <w:t xml:space="preserve"> ГОСТ 422</w:t>
      </w:r>
      <w:r>
        <w:t>0.</w:t>
      </w:r>
    </w:p>
    <w:p w:rsidR="00F519F2" w:rsidRPr="00704E98" w:rsidRDefault="00F519F2" w:rsidP="00EF792D">
      <w:pPr>
        <w:widowControl w:val="0"/>
        <w:numPr>
          <w:ilvl w:val="0"/>
          <w:numId w:val="25"/>
        </w:numPr>
        <w:shd w:val="clear" w:color="auto" w:fill="FFFFFF"/>
        <w:tabs>
          <w:tab w:val="clear" w:pos="926"/>
          <w:tab w:val="left" w:pos="567"/>
        </w:tabs>
        <w:autoSpaceDE w:val="0"/>
        <w:autoSpaceDN w:val="0"/>
        <w:adjustRightInd w:val="0"/>
        <w:spacing w:before="60"/>
        <w:ind w:left="567" w:hanging="397"/>
      </w:pPr>
      <w:r w:rsidRPr="00704E98">
        <w:t>Раствор для удаления продуктов коррозии химическим методом по ГОСТ Р 9.907 состава:</w:t>
      </w:r>
    </w:p>
    <w:p w:rsidR="00F519F2" w:rsidRPr="00704E98" w:rsidRDefault="00F519F2" w:rsidP="00EF792D">
      <w:pPr>
        <w:widowControl w:val="0"/>
        <w:numPr>
          <w:ilvl w:val="0"/>
          <w:numId w:val="26"/>
        </w:numPr>
        <w:shd w:val="clear" w:color="auto" w:fill="FFFFFF"/>
        <w:tabs>
          <w:tab w:val="left" w:pos="539"/>
        </w:tabs>
        <w:autoSpaceDE w:val="0"/>
        <w:autoSpaceDN w:val="0"/>
        <w:adjustRightInd w:val="0"/>
        <w:spacing w:before="60"/>
        <w:ind w:left="964" w:hanging="397"/>
        <w:rPr>
          <w:spacing w:val="-5"/>
        </w:rPr>
      </w:pPr>
      <w:r w:rsidRPr="00704E98">
        <w:rPr>
          <w:spacing w:val="-5"/>
        </w:rPr>
        <w:t>кислота серная по ГОСТ 4204;</w:t>
      </w:r>
    </w:p>
    <w:p w:rsidR="00F519F2" w:rsidRPr="00704E98" w:rsidRDefault="00F519F2" w:rsidP="00EF792D">
      <w:pPr>
        <w:widowControl w:val="0"/>
        <w:numPr>
          <w:ilvl w:val="0"/>
          <w:numId w:val="26"/>
        </w:numPr>
        <w:shd w:val="clear" w:color="auto" w:fill="FFFFFF"/>
        <w:tabs>
          <w:tab w:val="left" w:pos="539"/>
        </w:tabs>
        <w:autoSpaceDE w:val="0"/>
        <w:autoSpaceDN w:val="0"/>
        <w:adjustRightInd w:val="0"/>
        <w:spacing w:before="60"/>
        <w:ind w:left="964" w:hanging="397"/>
        <w:rPr>
          <w:spacing w:val="-5"/>
        </w:rPr>
      </w:pPr>
      <w:r w:rsidRPr="00704E98">
        <w:rPr>
          <w:spacing w:val="-5"/>
        </w:rPr>
        <w:t>кислота лимонная по ГОСТ 3652;</w:t>
      </w:r>
    </w:p>
    <w:p w:rsidR="00F519F2" w:rsidRPr="00704E98" w:rsidRDefault="00F519F2" w:rsidP="00EF792D">
      <w:pPr>
        <w:widowControl w:val="0"/>
        <w:numPr>
          <w:ilvl w:val="0"/>
          <w:numId w:val="26"/>
        </w:numPr>
        <w:shd w:val="clear" w:color="auto" w:fill="FFFFFF"/>
        <w:tabs>
          <w:tab w:val="left" w:pos="539"/>
        </w:tabs>
        <w:autoSpaceDE w:val="0"/>
        <w:autoSpaceDN w:val="0"/>
        <w:adjustRightInd w:val="0"/>
        <w:spacing w:before="60"/>
        <w:ind w:left="964" w:hanging="397"/>
        <w:rPr>
          <w:spacing w:val="-5"/>
        </w:rPr>
      </w:pPr>
      <w:r w:rsidRPr="00704E98">
        <w:rPr>
          <w:spacing w:val="-5"/>
        </w:rPr>
        <w:t>тиомочевина по ГОСТ 6344;</w:t>
      </w:r>
    </w:p>
    <w:p w:rsidR="00F519F2" w:rsidRDefault="00F519F2" w:rsidP="00EF792D">
      <w:pPr>
        <w:widowControl w:val="0"/>
        <w:numPr>
          <w:ilvl w:val="0"/>
          <w:numId w:val="26"/>
        </w:numPr>
        <w:shd w:val="clear" w:color="auto" w:fill="FFFFFF"/>
        <w:tabs>
          <w:tab w:val="left" w:pos="539"/>
        </w:tabs>
        <w:autoSpaceDE w:val="0"/>
        <w:autoSpaceDN w:val="0"/>
        <w:adjustRightInd w:val="0"/>
        <w:spacing w:before="60"/>
        <w:ind w:left="964" w:hanging="397"/>
        <w:rPr>
          <w:spacing w:val="-5"/>
        </w:rPr>
      </w:pPr>
      <w:r w:rsidRPr="00704E98">
        <w:rPr>
          <w:spacing w:val="-5"/>
        </w:rPr>
        <w:t xml:space="preserve">вода дистиллированная по ГОСТ </w:t>
      </w:r>
      <w:r w:rsidR="00D573B3">
        <w:rPr>
          <w:spacing w:val="-5"/>
        </w:rPr>
        <w:t>Р 58144</w:t>
      </w:r>
      <w:r w:rsidRPr="00704E98">
        <w:rPr>
          <w:spacing w:val="-5"/>
        </w:rPr>
        <w:t>.</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EF792D">
      <w:pPr>
        <w:spacing w:before="120"/>
        <w:rPr>
          <w:b/>
        </w:rPr>
      </w:pPr>
      <w:bookmarkStart w:id="170" w:name="_Toc341779852"/>
      <w:bookmarkStart w:id="171" w:name="_Toc342575888"/>
      <w:bookmarkStart w:id="172" w:name="_Toc412713662"/>
      <w:r w:rsidRPr="00704E98">
        <w:rPr>
          <w:b/>
        </w:rPr>
        <w:t>Подготовка измерений</w:t>
      </w:r>
      <w:bookmarkEnd w:id="170"/>
      <w:bookmarkEnd w:id="171"/>
      <w:bookmarkEnd w:id="172"/>
    </w:p>
    <w:p w:rsidR="00F519F2" w:rsidRPr="00704E98" w:rsidRDefault="00F519F2" w:rsidP="00EF792D">
      <w:pPr>
        <w:spacing w:before="120"/>
      </w:pPr>
      <w:r w:rsidRPr="00704E98">
        <w:rPr>
          <w:b/>
        </w:rPr>
        <w:t>Подготовка образцов:</w:t>
      </w:r>
      <w:r w:rsidRPr="00704E98">
        <w:rPr>
          <w:b/>
          <w:i/>
        </w:rPr>
        <w:t xml:space="preserve"> </w:t>
      </w:r>
      <w:r w:rsidRPr="00704E98">
        <w:t xml:space="preserve">Подготовка образцов из Ст. 3 проводится в соответствии с </w:t>
      </w:r>
      <w:r w:rsidR="002B09B9" w:rsidRPr="00704E98">
        <w:t>разделом</w:t>
      </w:r>
      <w:r w:rsidR="00262402" w:rsidRPr="00704E98">
        <w:t> </w:t>
      </w:r>
      <w:r w:rsidR="00297D67" w:rsidRPr="00704E98">
        <w:t>9</w:t>
      </w:r>
      <w:r w:rsidR="003B6CA9" w:rsidRPr="00704E98">
        <w:t xml:space="preserve"> настоящ</w:t>
      </w:r>
      <w:r w:rsidR="00AE17C7" w:rsidRPr="00704E98">
        <w:t>его</w:t>
      </w:r>
      <w:r w:rsidR="003B6CA9" w:rsidRPr="00704E98">
        <w:t xml:space="preserve"> </w:t>
      </w:r>
      <w:r w:rsidR="00AE17C7" w:rsidRPr="00704E98">
        <w:t>П</w:t>
      </w:r>
      <w:r w:rsidR="002B09B9" w:rsidRPr="00704E98">
        <w:t>риложения</w:t>
      </w:r>
      <w:r w:rsidRPr="00704E98">
        <w:t xml:space="preserve">. Испытуемые образцы - пластины размером 50x25x1,0 мм должны изготавливаться из углеродистой стали Ст.3 в соответствии с требованиями, предъявляемыми ГОСТ </w:t>
      </w:r>
      <w:r w:rsidR="002B6C27" w:rsidRPr="00704E98">
        <w:t xml:space="preserve">Р </w:t>
      </w:r>
      <w:r w:rsidRPr="00704E98">
        <w:t>9.905. Для подвески образцов в них сверлят отверстие диаметром 5</w:t>
      </w:r>
      <w:r w:rsidR="00262402" w:rsidRPr="00704E98">
        <w:t> </w:t>
      </w:r>
      <w:r w:rsidRPr="00704E98">
        <w:t xml:space="preserve">мм. Образцы около отверстия маркируют цифровым клеймом. Перед проведением испытаний поверхность образцов шлифуют до шероховатости </w:t>
      </w:r>
      <w:r w:rsidRPr="00704E98">
        <w:rPr>
          <w:lang w:val="en-US"/>
        </w:rPr>
        <w:t>R</w:t>
      </w:r>
      <w:r w:rsidRPr="00704E98">
        <w:rPr>
          <w:vertAlign w:val="subscript"/>
          <w:lang w:val="en-US"/>
        </w:rPr>
        <w:t>a</w:t>
      </w:r>
      <w:r w:rsidRPr="00704E98">
        <w:t xml:space="preserve"> не более 1,6 мкм по ГОСТ</w:t>
      </w:r>
      <w:r w:rsidR="00262402" w:rsidRPr="00704E98">
        <w:t> </w:t>
      </w:r>
      <w:r w:rsidRPr="00704E98">
        <w:t>2789, протирают ватой или фильтровальной бумагой, обезжиривают ацетоном, выдерживают 1 час в эксикаторе и взвешивают на аналитических весах с погрешностью не более 0,0002 г.</w:t>
      </w:r>
    </w:p>
    <w:p w:rsidR="00F519F2" w:rsidRPr="00704E98" w:rsidRDefault="00F519F2" w:rsidP="00EF792D">
      <w:pPr>
        <w:spacing w:before="120"/>
        <w:rPr>
          <w:b/>
        </w:rPr>
      </w:pPr>
      <w:r w:rsidRPr="00704E98">
        <w:rPr>
          <w:b/>
        </w:rPr>
        <w:t>Подготовка образцов из материала НКТ (Ст. 35):</w:t>
      </w:r>
    </w:p>
    <w:p w:rsidR="00F519F2" w:rsidRPr="00704E98" w:rsidRDefault="00F519F2" w:rsidP="00EF792D">
      <w:pPr>
        <w:spacing w:before="120"/>
      </w:pPr>
      <w:r w:rsidRPr="00704E98">
        <w:lastRenderedPageBreak/>
        <w:t>Для проведения процедуры используется новая труба НКТ, которая разрезается на отрезки длиной 2,5 см по телу трубы. Затем, каждый отрезок необходимо разрезать ещё на 4 одинаковые части. Трубу следует разрезать холодным способом во избежание изменения свойств купонов (образцов). Просверлить в образцах отверстия одинакового диаметра для подвешивания в испытательной ячейке. Образцы около отверстия маркируют цифровым клеймом. Перед проведением испытаний поверхность образцов шлифуют, обезжиривают, образцы выдерживают в эксикаторе и взвешивают на аналитических весах.</w:t>
      </w:r>
    </w:p>
    <w:p w:rsidR="00F519F2" w:rsidRPr="00704E98" w:rsidRDefault="00F519F2" w:rsidP="00EF792D">
      <w:pPr>
        <w:spacing w:before="120"/>
        <w:rPr>
          <w:b/>
        </w:rPr>
      </w:pPr>
      <w:bookmarkStart w:id="173" w:name="_Toc341779853"/>
      <w:bookmarkStart w:id="174" w:name="_Toc342575889"/>
      <w:bookmarkStart w:id="175" w:name="_Toc412713663"/>
      <w:r w:rsidRPr="00704E98">
        <w:rPr>
          <w:b/>
        </w:rPr>
        <w:t>Проведение измерений</w:t>
      </w:r>
      <w:bookmarkEnd w:id="173"/>
      <w:bookmarkEnd w:id="174"/>
      <w:bookmarkEnd w:id="175"/>
    </w:p>
    <w:p w:rsidR="00F519F2" w:rsidRPr="00704E98" w:rsidRDefault="00F519F2" w:rsidP="00EF792D">
      <w:pPr>
        <w:spacing w:before="120"/>
      </w:pPr>
      <w:r w:rsidRPr="00704E98">
        <w:t xml:space="preserve">Испытания коррозионной агрессивности </w:t>
      </w:r>
      <w:r w:rsidR="00AB2D4E">
        <w:t>растворителей солеотложений</w:t>
      </w:r>
      <w:r w:rsidRPr="00704E98">
        <w:t xml:space="preserve"> проводят в соответствии с ГОСТ </w:t>
      </w:r>
      <w:r w:rsidR="002B6C27" w:rsidRPr="00704E98">
        <w:t xml:space="preserve">Р </w:t>
      </w:r>
      <w:r w:rsidRPr="00704E98">
        <w:t>9.905. Коррозионная агрессивность оценивается гравиметрическим методом, по изменению массы образцов из углеродистой стали. Соотношение площади поверхности образцов к объему реагента должно составлять не менее 1:10 (на 1 см</w:t>
      </w:r>
      <w:r w:rsidRPr="00704E98">
        <w:rPr>
          <w:vertAlign w:val="superscript"/>
        </w:rPr>
        <w:t>2</w:t>
      </w:r>
      <w:r w:rsidRPr="00704E98">
        <w:t xml:space="preserve"> площади образцов 10</w:t>
      </w:r>
      <w:r w:rsidR="00262402" w:rsidRPr="00704E98">
        <w:t> </w:t>
      </w:r>
      <w:r w:rsidRPr="00704E98">
        <w:t>см</w:t>
      </w:r>
      <w:r w:rsidRPr="00704E98">
        <w:rPr>
          <w:vertAlign w:val="superscript"/>
        </w:rPr>
        <w:t>3</w:t>
      </w:r>
      <w:r w:rsidRPr="00704E98">
        <w:t xml:space="preserve"> реагента). Подготовленные образцы закрепляют в держателях установок в вертикальном положении (по 3 образца) и помещают в испытательные ячейки, заполненные реагентом (товарной формой реагента или его водным раствором). Испытания проводят в ячейках, установленных в суховоздушные термостаты или водяные бани при двух температурах: 20 </w:t>
      </w:r>
      <w:r w:rsidR="00A13FFC" w:rsidRPr="00A13FFC">
        <w:rPr>
          <w:szCs w:val="24"/>
        </w:rPr>
        <w:t>°</w:t>
      </w:r>
      <w:r w:rsidR="00A13FFC" w:rsidRPr="00A13FFC">
        <w:rPr>
          <w:szCs w:val="24"/>
          <w:lang w:val="en-US"/>
        </w:rPr>
        <w:t>C</w:t>
      </w:r>
      <w:r w:rsidRPr="00704E98">
        <w:t xml:space="preserve"> и 90 </w:t>
      </w:r>
      <w:r w:rsidR="00A13FFC" w:rsidRPr="00A13FFC">
        <w:rPr>
          <w:szCs w:val="24"/>
        </w:rPr>
        <w:t>°</w:t>
      </w:r>
      <w:r w:rsidR="00A13FFC" w:rsidRPr="00A13FFC">
        <w:rPr>
          <w:szCs w:val="24"/>
          <w:lang w:val="en-US"/>
        </w:rPr>
        <w:t>C</w:t>
      </w:r>
      <w:r w:rsidRPr="00704E98">
        <w:t xml:space="preserve">. Продолжительность испытаний при 20 </w:t>
      </w:r>
      <w:r w:rsidR="00A13FFC" w:rsidRPr="00A13FFC">
        <w:rPr>
          <w:szCs w:val="24"/>
        </w:rPr>
        <w:t>°</w:t>
      </w:r>
      <w:r w:rsidR="00A13FFC" w:rsidRPr="00A13FFC">
        <w:rPr>
          <w:szCs w:val="24"/>
          <w:lang w:val="en-US"/>
        </w:rPr>
        <w:t>C</w:t>
      </w:r>
      <w:r w:rsidRPr="00704E98">
        <w:t xml:space="preserve"> с образцами из Ст.3 </w:t>
      </w:r>
      <w:r w:rsidR="00B26C94" w:rsidRPr="00704E98">
        <w:t>–</w:t>
      </w:r>
      <w:r w:rsidRPr="00704E98">
        <w:t xml:space="preserve"> </w:t>
      </w:r>
      <w:r w:rsidR="009F7E83" w:rsidRPr="00704E98">
        <w:t>6</w:t>
      </w:r>
      <w:r w:rsidR="00B26C94" w:rsidRPr="00704E98">
        <w:t xml:space="preserve"> час</w:t>
      </w:r>
      <w:r w:rsidR="009F7E83" w:rsidRPr="00704E98">
        <w:t>ов</w:t>
      </w:r>
      <w:r w:rsidRPr="00704E98">
        <w:t xml:space="preserve"> без перемешивания (статический тест), при 90 </w:t>
      </w:r>
      <w:r w:rsidR="00A13FFC" w:rsidRPr="00A13FFC">
        <w:rPr>
          <w:szCs w:val="24"/>
        </w:rPr>
        <w:t>°</w:t>
      </w:r>
      <w:r w:rsidR="00A13FFC" w:rsidRPr="00A13FFC">
        <w:rPr>
          <w:szCs w:val="24"/>
          <w:lang w:val="en-US"/>
        </w:rPr>
        <w:t>C</w:t>
      </w:r>
      <w:r w:rsidRPr="00704E98">
        <w:t xml:space="preserve"> с образцами из стали НКТ – </w:t>
      </w:r>
      <w:r w:rsidR="002A11FB" w:rsidRPr="00704E98">
        <w:t>6</w:t>
      </w:r>
      <w:r w:rsidRPr="00704E98">
        <w:t xml:space="preserve"> час</w:t>
      </w:r>
      <w:r w:rsidR="002A11FB" w:rsidRPr="00704E98">
        <w:t>ов</w:t>
      </w:r>
      <w:r w:rsidRPr="00704E98">
        <w:t xml:space="preserve"> без перемешивания. Сразу после испытаний образцы подвергают визуальному осмотру: определяют наличие и характер продуктов коррозии, после снятия продуктов коррозии - характер коррозии.</w:t>
      </w:r>
    </w:p>
    <w:p w:rsidR="00F519F2" w:rsidRPr="00704E98" w:rsidRDefault="00F519F2" w:rsidP="00EF792D">
      <w:pPr>
        <w:spacing w:before="120"/>
      </w:pPr>
      <w:r w:rsidRPr="00704E98">
        <w:t>Для определения потери массы образцов их поверхность должна быть очищена в следующей последовательности:</w:t>
      </w:r>
    </w:p>
    <w:p w:rsidR="00F519F2" w:rsidRPr="00704E98" w:rsidRDefault="00F519F2" w:rsidP="00EF792D">
      <w:pPr>
        <w:numPr>
          <w:ilvl w:val="0"/>
          <w:numId w:val="27"/>
        </w:numPr>
        <w:tabs>
          <w:tab w:val="left" w:pos="567"/>
        </w:tabs>
        <w:spacing w:before="60"/>
        <w:ind w:left="567" w:hanging="397"/>
      </w:pPr>
      <w:r w:rsidRPr="00704E98">
        <w:t>рыхлые продукты коррозии удаляют шпателем или резинкой карандашной;</w:t>
      </w:r>
    </w:p>
    <w:p w:rsidR="00F519F2" w:rsidRPr="00704E98" w:rsidRDefault="00F519F2" w:rsidP="00EF792D">
      <w:pPr>
        <w:numPr>
          <w:ilvl w:val="0"/>
          <w:numId w:val="27"/>
        </w:numPr>
        <w:tabs>
          <w:tab w:val="left" w:pos="567"/>
        </w:tabs>
        <w:spacing w:before="60"/>
        <w:ind w:left="567" w:hanging="397"/>
      </w:pPr>
      <w:r w:rsidRPr="00704E98">
        <w:t>выдерживают 1 час в эксикаторе и взвешивают на аналитических весах с погрешностью не более 0,0002 г.</w:t>
      </w:r>
    </w:p>
    <w:p w:rsidR="00F519F2" w:rsidRPr="00704E98" w:rsidRDefault="00F519F2" w:rsidP="00EF792D">
      <w:pPr>
        <w:spacing w:before="120"/>
        <w:rPr>
          <w:b/>
        </w:rPr>
      </w:pPr>
      <w:bookmarkStart w:id="176" w:name="_Toc341779854"/>
      <w:bookmarkStart w:id="177" w:name="_Toc342575890"/>
      <w:bookmarkStart w:id="178" w:name="_Toc412713664"/>
      <w:r w:rsidRPr="00704E98">
        <w:rPr>
          <w:b/>
        </w:rPr>
        <w:t>Расчет результатов измерений</w:t>
      </w:r>
      <w:bookmarkEnd w:id="176"/>
      <w:bookmarkEnd w:id="177"/>
      <w:bookmarkEnd w:id="178"/>
    </w:p>
    <w:p w:rsidR="00F519F2" w:rsidRPr="00704E98" w:rsidRDefault="00F519F2" w:rsidP="00EF792D">
      <w:pPr>
        <w:spacing w:before="120"/>
      </w:pPr>
      <w:r w:rsidRPr="00704E98">
        <w:t>Скорость равномерной коррозии К в (г/(м</w:t>
      </w:r>
      <w:r w:rsidRPr="00704E98">
        <w:rPr>
          <w:vertAlign w:val="superscript"/>
        </w:rPr>
        <w:t>2</w:t>
      </w:r>
      <w:r w:rsidRPr="00704E98">
        <w:t>∙час)) вычисляют по формуле:</w:t>
      </w:r>
    </w:p>
    <w:p w:rsidR="009812C5" w:rsidRDefault="00F519F2" w:rsidP="006A6F93">
      <w:pPr>
        <w:ind w:firstLine="720"/>
        <w:jc w:val="center"/>
      </w:pPr>
      <w:r w:rsidRPr="00704E98">
        <w:object w:dxaOrig="1300" w:dyaOrig="639">
          <v:shape id="_x0000_i1043" type="#_x0000_t75" style="width:64.5pt;height:32.25pt" o:ole="">
            <v:imagedata r:id="rId35" o:title=""/>
          </v:shape>
          <o:OLEObject Type="Embed" ProgID="Equation.3" ShapeID="_x0000_i1043" DrawAspect="Content" ObjectID="_1758093857" r:id="rId67"/>
        </w:object>
      </w:r>
      <w:r w:rsidRPr="00704E98">
        <w:t>,</w:t>
      </w:r>
    </w:p>
    <w:p w:rsidR="00F519F2" w:rsidRDefault="00F519F2" w:rsidP="006A6F93">
      <w:pPr>
        <w:ind w:left="567"/>
      </w:pPr>
      <w:r w:rsidRPr="00704E98">
        <w:rPr>
          <w:lang w:val="en-US"/>
        </w:rPr>
        <w:t>m</w:t>
      </w:r>
      <w:r w:rsidRPr="00704E98">
        <w:rPr>
          <w:vertAlign w:val="subscript"/>
        </w:rPr>
        <w:t>0</w:t>
      </w:r>
      <w:r w:rsidRPr="00704E98">
        <w:t xml:space="preserve">, </w:t>
      </w:r>
      <w:r w:rsidRPr="00704E98">
        <w:rPr>
          <w:lang w:val="en-US"/>
        </w:rPr>
        <w:t>m</w:t>
      </w:r>
      <w:r w:rsidRPr="00704E98">
        <w:rPr>
          <w:vertAlign w:val="subscript"/>
        </w:rPr>
        <w:t>1</w:t>
      </w:r>
      <w:r w:rsidRPr="00704E98">
        <w:t xml:space="preserve"> - масса образца до и после испытания соответственно, г;</w:t>
      </w:r>
    </w:p>
    <w:p w:rsidR="00F519F2" w:rsidRDefault="00F519F2" w:rsidP="006A6F93">
      <w:pPr>
        <w:ind w:left="567"/>
      </w:pPr>
      <w:r w:rsidRPr="00704E98">
        <w:t>S - площадь поверхности образца, м</w:t>
      </w:r>
      <w:r w:rsidRPr="00704E98">
        <w:rPr>
          <w:vertAlign w:val="superscript"/>
        </w:rPr>
        <w:t>2</w:t>
      </w:r>
      <w:r w:rsidRPr="00704E98">
        <w:t>;</w:t>
      </w:r>
    </w:p>
    <w:p w:rsidR="00F519F2" w:rsidRPr="00704E98" w:rsidRDefault="00F519F2" w:rsidP="006A6F93">
      <w:pPr>
        <w:ind w:left="567"/>
      </w:pPr>
      <w:r w:rsidRPr="00704E98">
        <w:t>τ - время экспозиции, час.</w:t>
      </w:r>
    </w:p>
    <w:p w:rsidR="00F519F2" w:rsidRPr="00704E98" w:rsidRDefault="00F519F2" w:rsidP="006A6F93">
      <w:r w:rsidRPr="00704E98">
        <w:t>Скорость коррозионного проникновения К</w:t>
      </w:r>
      <w:r w:rsidRPr="00704E98">
        <w:rPr>
          <w:vertAlign w:val="subscript"/>
        </w:rPr>
        <w:t>г</w:t>
      </w:r>
      <w:r w:rsidRPr="00704E98">
        <w:t xml:space="preserve"> в мм/год вычисляют по формуле:</w:t>
      </w:r>
    </w:p>
    <w:p w:rsidR="00F519F2" w:rsidRPr="00704E98" w:rsidRDefault="00F519F2" w:rsidP="00EF792D">
      <w:pPr>
        <w:spacing w:before="120"/>
        <w:ind w:firstLine="720"/>
        <w:jc w:val="center"/>
      </w:pPr>
      <w:r w:rsidRPr="00704E98">
        <w:t>К</w:t>
      </w:r>
      <w:r w:rsidRPr="00704E98">
        <w:rPr>
          <w:vertAlign w:val="subscript"/>
        </w:rPr>
        <w:t>г</w:t>
      </w:r>
      <w:r w:rsidRPr="00704E98">
        <w:t xml:space="preserve"> = 1,12∙К</w:t>
      </w:r>
    </w:p>
    <w:p w:rsidR="009301B8" w:rsidRPr="00704E98" w:rsidRDefault="00F519F2" w:rsidP="00EF792D">
      <w:pPr>
        <w:spacing w:before="120"/>
      </w:pPr>
      <w:r w:rsidRPr="00704E98">
        <w:t>За результат измерения принимают среднее арифметическое значение скоростей коррозии трех пластинок</w:t>
      </w:r>
      <w:r w:rsidR="008B1DDD">
        <w:t>,</w:t>
      </w:r>
      <w:r w:rsidR="008B1DDD" w:rsidRPr="008B1DDD">
        <w:t xml:space="preserve"> абсолютное расхождение между которыми не превышает 0,040</w:t>
      </w:r>
      <w:r w:rsidRPr="00704E98">
        <w:t>. При обработке результатов испытаний используют метод математической обработки результатов (математическая статистика). В результате математической обработки рассчитывают и исключают грубые погрешности при определении скорости коррозии, рассчитывают среднюю скорость и среднеквадратичную ошибку. Результат представляют в виде доверительного интервала. Доверительная вероятность выбирается в зависимости от требований надежности в коррозионном отношении. Для особой надежности доверительная вероятность выбирается 0,95, 0,99. Для большинства коррозионных исследований достаточна доверительная вероятность 0,90 или 0,80.</w:t>
      </w:r>
    </w:p>
    <w:p w:rsidR="009301B8" w:rsidRPr="00704E98" w:rsidRDefault="009301B8" w:rsidP="001865B8">
      <w:pPr>
        <w:sectPr w:rsidR="009301B8" w:rsidRPr="00704E98" w:rsidSect="004C55AF">
          <w:headerReference w:type="even" r:id="rId68"/>
          <w:headerReference w:type="first" r:id="rId69"/>
          <w:pgSz w:w="11906" w:h="16838" w:code="9"/>
          <w:pgMar w:top="567" w:right="1021" w:bottom="567" w:left="1247" w:header="737" w:footer="680" w:gutter="0"/>
          <w:cols w:space="708"/>
          <w:docGrid w:linePitch="360"/>
        </w:sectPr>
      </w:pPr>
    </w:p>
    <w:p w:rsidR="00F519F2" w:rsidRPr="00704E98" w:rsidRDefault="00F519F2" w:rsidP="00EF792D">
      <w:pPr>
        <w:pStyle w:val="S13"/>
        <w:numPr>
          <w:ilvl w:val="0"/>
          <w:numId w:val="53"/>
        </w:numPr>
        <w:tabs>
          <w:tab w:val="left" w:pos="567"/>
        </w:tabs>
        <w:spacing w:after="240"/>
        <w:ind w:left="0" w:firstLine="0"/>
      </w:pPr>
      <w:bookmarkStart w:id="179" w:name="_ПРИЛОЖЕНИЕ_17._ОПРЕДЕЛЕНИЕ"/>
      <w:bookmarkStart w:id="180" w:name="_ПРИЛОЖЕНИЕ_18._ОПРЕДЕЛЕНИЕ"/>
      <w:bookmarkStart w:id="181" w:name="_Toc412713669"/>
      <w:bookmarkStart w:id="182" w:name="_Toc422514784"/>
      <w:bookmarkStart w:id="183" w:name="_Toc426563171"/>
      <w:bookmarkStart w:id="184" w:name="_Toc433807324"/>
      <w:bookmarkStart w:id="185" w:name="_Toc535308774"/>
      <w:bookmarkEnd w:id="179"/>
      <w:bookmarkEnd w:id="180"/>
      <w:r w:rsidRPr="00704E98">
        <w:lastRenderedPageBreak/>
        <w:t>ОПРЕДЕЛЕНИЕ ТЕМПЕРАТУРЫ ВСПЫШКИ РАСТВОРИТЕЛЕЙ В ЗАКРЫТОМ ТИГЛЕ</w:t>
      </w:r>
      <w:bookmarkEnd w:id="181"/>
      <w:bookmarkEnd w:id="182"/>
      <w:bookmarkEnd w:id="183"/>
      <w:bookmarkEnd w:id="184"/>
      <w:bookmarkEnd w:id="185"/>
    </w:p>
    <w:p w:rsidR="00F519F2" w:rsidRPr="00704E98" w:rsidRDefault="00F519F2" w:rsidP="001865B8">
      <w:r w:rsidRPr="00704E98">
        <w:t>Данное требование обеспечивает получение количественной информации о самой низкой температуре горючего вещества, при которой в условиях испытания над его поверхностью образуется смесь паров и газов с воздухом, способная вспыхивать в воздухе от источника зажигания, но скорость их образования еще недостаточна высока для последующего горения. Растворитель нагревается в закрытом тигле с постоянной скоростью при непрерывном перемешивании и испытывается на вспышку через определенные интервалы температур.</w:t>
      </w:r>
    </w:p>
    <w:p w:rsidR="00F519F2" w:rsidRPr="00704E98" w:rsidRDefault="00F519F2" w:rsidP="00EF792D">
      <w:pPr>
        <w:spacing w:before="120"/>
        <w:rPr>
          <w:b/>
        </w:rPr>
      </w:pPr>
      <w:bookmarkStart w:id="186" w:name="_Toc341779884"/>
      <w:bookmarkStart w:id="187" w:name="_Toc342575920"/>
      <w:bookmarkStart w:id="188" w:name="_Toc412713670"/>
      <w:r w:rsidRPr="00704E98">
        <w:rPr>
          <w:b/>
        </w:rPr>
        <w:t>Оборудование. Реагенты. Материалы</w:t>
      </w:r>
      <w:bookmarkEnd w:id="186"/>
      <w:bookmarkEnd w:id="187"/>
      <w:bookmarkEnd w:id="188"/>
    </w:p>
    <w:p w:rsidR="00F519F2" w:rsidRPr="00704E98" w:rsidRDefault="00F519F2" w:rsidP="00EF792D">
      <w:pPr>
        <w:spacing w:before="120"/>
      </w:pPr>
      <w:r w:rsidRPr="00704E98">
        <w:t>Необходимы следующие оборудование и реагенты:</w:t>
      </w:r>
    </w:p>
    <w:p w:rsidR="00F519F2" w:rsidRPr="00704E98"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аппарат для определения температуры вспышки нефтепродуктов в закрытом тигле типа ТВЗ (ТВ-1 или автоматический прибор типа АТВЗ (АТВ-1), обеспечивающие точность метода;</w:t>
      </w:r>
    </w:p>
    <w:p w:rsidR="00F519F2" w:rsidRPr="00704E98"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 xml:space="preserve">термометры типов ТИН I-1, ТИН I-2 по ГОСТ 400, ТН – 1М, ТН-2М, ТН-6М по </w:t>
      </w:r>
      <w:r w:rsidR="00486CA1" w:rsidRPr="00704E98">
        <w:br/>
      </w:r>
      <w:r w:rsidRPr="00704E98">
        <w:t xml:space="preserve">ТУ У 33.2-14307481-042:2007, ГОСТ 400. Термометр ТН-6М применяют при испытании продуктов с температурой вспышки ниже 12 </w:t>
      </w:r>
      <w:r w:rsidR="00A13FFC" w:rsidRPr="00A13FFC">
        <w:rPr>
          <w:szCs w:val="24"/>
        </w:rPr>
        <w:t>°</w:t>
      </w:r>
      <w:r w:rsidR="00A13FFC" w:rsidRPr="00A13FFC">
        <w:rPr>
          <w:szCs w:val="24"/>
          <w:lang w:val="en-US"/>
        </w:rPr>
        <w:t>C</w:t>
      </w:r>
      <w:r w:rsidRPr="00704E98">
        <w:t>;</w:t>
      </w:r>
    </w:p>
    <w:p w:rsidR="00F519F2" w:rsidRPr="00704E98"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растворители: Нефрасы С2-80/120, С3-80/120 по НТД, с-50/170 по ГОСТ 8505 или бензин прямой перегонки, не содержащий присадок, или углеводороды галоидопроизводные;</w:t>
      </w:r>
    </w:p>
    <w:p w:rsidR="00F519F2" w:rsidRPr="00704E98"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секундомер;</w:t>
      </w:r>
    </w:p>
    <w:p w:rsidR="00F519F2" w:rsidRPr="00704E98"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барометр или барометр-анероид по технической документации, утвержденной в установленном порядке;</w:t>
      </w:r>
    </w:p>
    <w:p w:rsidR="00F519F2" w:rsidRPr="00704E98"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экран, окрашенный с внутренней стороны черной краской, каждая секция которого имеет ширину около 46 см и высоту 61 см;</w:t>
      </w:r>
    </w:p>
    <w:p w:rsidR="00F519F2" w:rsidRPr="00704E98"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кальций хлористый гранулированный или натрий хлористый по ГОСТ 4233 или натрий сернокислый безводный по ГОСТ 4166;</w:t>
      </w:r>
    </w:p>
    <w:p w:rsidR="00F519F2" w:rsidRPr="00704E98"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бумага фильтровальная лабораторная по ГОСТ 12026;</w:t>
      </w:r>
    </w:p>
    <w:p w:rsidR="00F519F2" w:rsidRDefault="00F519F2" w:rsidP="00EF792D">
      <w:pPr>
        <w:widowControl w:val="0"/>
        <w:numPr>
          <w:ilvl w:val="0"/>
          <w:numId w:val="28"/>
        </w:numPr>
        <w:shd w:val="clear" w:color="auto" w:fill="FFFFFF"/>
        <w:tabs>
          <w:tab w:val="clear" w:pos="926"/>
          <w:tab w:val="num" w:pos="567"/>
        </w:tabs>
        <w:autoSpaceDE w:val="0"/>
        <w:autoSpaceDN w:val="0"/>
        <w:adjustRightInd w:val="0"/>
        <w:spacing w:before="60"/>
        <w:ind w:left="567" w:hanging="397"/>
      </w:pPr>
      <w:r w:rsidRPr="00704E98">
        <w:t>смесь охладительная или камера холодильная.</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EF792D">
      <w:pPr>
        <w:spacing w:before="120"/>
        <w:rPr>
          <w:b/>
          <w:bCs/>
          <w:szCs w:val="20"/>
          <w:lang w:eastAsia="ko-KR"/>
        </w:rPr>
      </w:pPr>
      <w:bookmarkStart w:id="189" w:name="i42947"/>
      <w:bookmarkStart w:id="190" w:name="i51272"/>
      <w:r w:rsidRPr="00704E98">
        <w:rPr>
          <w:b/>
          <w:bCs/>
          <w:szCs w:val="20"/>
          <w:lang w:eastAsia="ko-KR"/>
        </w:rPr>
        <w:t>Подготовка образца</w:t>
      </w:r>
      <w:bookmarkEnd w:id="189"/>
    </w:p>
    <w:bookmarkEnd w:id="190"/>
    <w:p w:rsidR="00F519F2" w:rsidRPr="00704E98" w:rsidRDefault="00F519F2" w:rsidP="00EF792D">
      <w:pPr>
        <w:spacing w:before="120"/>
      </w:pPr>
      <w:r w:rsidRPr="00704E98">
        <w:t>Испытуемый образец растворителя перед испытанием перемешивают в течение 5 минут встряхиванием в склянке, заполненной не более чем на 2/3 ее вместимости.</w:t>
      </w:r>
    </w:p>
    <w:p w:rsidR="00F519F2" w:rsidRPr="00704E98" w:rsidRDefault="00F519F2" w:rsidP="00EF792D">
      <w:pPr>
        <w:spacing w:before="120"/>
      </w:pPr>
      <w:r w:rsidRPr="00704E98">
        <w:t xml:space="preserve">Образцы растворителей, имеющих температуру вспышки ниже 50 </w:t>
      </w:r>
      <w:r w:rsidR="00A13FFC" w:rsidRPr="00A13FFC">
        <w:rPr>
          <w:szCs w:val="24"/>
        </w:rPr>
        <w:t>°</w:t>
      </w:r>
      <w:r w:rsidR="00A13FFC" w:rsidRPr="00A13FFC">
        <w:rPr>
          <w:szCs w:val="24"/>
          <w:lang w:val="en-US"/>
        </w:rPr>
        <w:t>C</w:t>
      </w:r>
      <w:r w:rsidRPr="00704E98">
        <w:t xml:space="preserve">, охлаждают до температуры, которая не менее чем на 17 </w:t>
      </w:r>
      <w:r w:rsidR="00A13FFC" w:rsidRPr="00A13FFC">
        <w:rPr>
          <w:szCs w:val="24"/>
        </w:rPr>
        <w:t>°</w:t>
      </w:r>
      <w:r w:rsidR="00A13FFC" w:rsidRPr="00A13FFC">
        <w:rPr>
          <w:szCs w:val="24"/>
          <w:lang w:val="en-US"/>
        </w:rPr>
        <w:t>C</w:t>
      </w:r>
      <w:r w:rsidRPr="00704E98">
        <w:t xml:space="preserve"> ниже предполагаемой температуры вспышки.</w:t>
      </w:r>
    </w:p>
    <w:p w:rsidR="00F519F2" w:rsidRPr="00704E98" w:rsidRDefault="00F519F2" w:rsidP="00EF792D">
      <w:pPr>
        <w:spacing w:before="120"/>
        <w:rPr>
          <w:b/>
          <w:bCs/>
          <w:szCs w:val="20"/>
          <w:lang w:eastAsia="ko-KR"/>
        </w:rPr>
      </w:pPr>
      <w:bookmarkStart w:id="191" w:name="i81286"/>
      <w:r w:rsidRPr="00704E98">
        <w:rPr>
          <w:b/>
          <w:bCs/>
          <w:szCs w:val="20"/>
          <w:lang w:eastAsia="ko-KR"/>
        </w:rPr>
        <w:t>Подготовка прибора</w:t>
      </w:r>
      <w:bookmarkEnd w:id="191"/>
    </w:p>
    <w:p w:rsidR="00F519F2" w:rsidRPr="00704E98" w:rsidRDefault="00F519F2" w:rsidP="00EF792D">
      <w:pPr>
        <w:spacing w:before="120"/>
      </w:pPr>
      <w:r w:rsidRPr="00704E98">
        <w:t>Прибор устанавливают на ровном устойчивом столе в таком месте, где нет заметного движения воздуха и свет затемнен настолько, что вспышка хорошо видна. Для защиты от движения воздуха прибор с трех сторон окружают экраном. Допускается при применении нескольких приборов соответственно увеличить ширину экрана.</w:t>
      </w:r>
    </w:p>
    <w:p w:rsidR="00F519F2" w:rsidRPr="00704E98" w:rsidRDefault="00F519F2" w:rsidP="00EF792D">
      <w:pPr>
        <w:spacing w:before="120"/>
      </w:pPr>
      <w:r w:rsidRPr="00704E98">
        <w:t xml:space="preserve">Тигель и крышку прибора промывают растворителем, высушивают, удаляя все следы растворителя, и охлаждают до температуры не менее чем на 17 </w:t>
      </w:r>
      <w:r w:rsidR="00A13FFC" w:rsidRPr="00A13FFC">
        <w:rPr>
          <w:szCs w:val="24"/>
        </w:rPr>
        <w:t>°</w:t>
      </w:r>
      <w:r w:rsidR="00A13FFC" w:rsidRPr="00A13FFC">
        <w:rPr>
          <w:szCs w:val="24"/>
          <w:lang w:val="en-US"/>
        </w:rPr>
        <w:t>C</w:t>
      </w:r>
      <w:r w:rsidRPr="00704E98">
        <w:t xml:space="preserve"> ниже предполагаемой температуры вспышки.</w:t>
      </w:r>
    </w:p>
    <w:p w:rsidR="00F519F2" w:rsidRPr="00704E98" w:rsidRDefault="00F519F2" w:rsidP="00EF792D">
      <w:pPr>
        <w:spacing w:before="120"/>
      </w:pPr>
      <w:r w:rsidRPr="00704E98">
        <w:lastRenderedPageBreak/>
        <w:t xml:space="preserve">При испытании растворителей с температурой вспышки до 50 </w:t>
      </w:r>
      <w:r w:rsidR="00A13FFC" w:rsidRPr="00A13FFC">
        <w:rPr>
          <w:szCs w:val="24"/>
        </w:rPr>
        <w:t>°</w:t>
      </w:r>
      <w:r w:rsidR="00A13FFC" w:rsidRPr="00A13FFC">
        <w:rPr>
          <w:szCs w:val="24"/>
          <w:lang w:val="en-US"/>
        </w:rPr>
        <w:t>C</w:t>
      </w:r>
      <w:r w:rsidRPr="00704E98">
        <w:t xml:space="preserve"> нагревательную ванну охлаждают до температуры окружающей среды. Тигель должен иметь температуру образца растворителя.</w:t>
      </w:r>
    </w:p>
    <w:p w:rsidR="00F519F2" w:rsidRPr="00704E98" w:rsidRDefault="00F519F2" w:rsidP="00EF792D">
      <w:pPr>
        <w:spacing w:before="120"/>
      </w:pPr>
      <w:r w:rsidRPr="00704E98">
        <w:t>Испытуемый растворитель наливают в тигель до метки, не допуская смачивания стенок тигля выше указанной метки.</w:t>
      </w:r>
    </w:p>
    <w:p w:rsidR="00F519F2" w:rsidRPr="00704E98" w:rsidRDefault="00F519F2" w:rsidP="00EF792D">
      <w:pPr>
        <w:spacing w:before="120"/>
      </w:pPr>
      <w:r w:rsidRPr="00704E98">
        <w:t>Тигель закрывают крышкой, устанавливают в нагревательную ванну, вставляют термометр и зажигают зажигательную лампочку, регулируя пламя так, чтобы форма его была близкой к шару диаметром 3-4 мм.</w:t>
      </w:r>
    </w:p>
    <w:p w:rsidR="00F519F2" w:rsidRPr="00704E98" w:rsidRDefault="00F519F2" w:rsidP="00EF792D">
      <w:pPr>
        <w:spacing w:before="120"/>
      </w:pPr>
      <w:r w:rsidRPr="00704E98">
        <w:t>При испытании токсичного растворителя или растворителя, который выделяет токсичные вещества при разложении и горении, испытание проводят при соблюдении правил по технике безопасности, принятых для работ с токсичными веществами. В этом случае прибор устанавливают в вытяжном шкафу или применяют соответствующий противогаз и дегазационные средства.</w:t>
      </w:r>
    </w:p>
    <w:p w:rsidR="00F519F2" w:rsidRPr="00704E98" w:rsidRDefault="00F519F2" w:rsidP="00EF792D">
      <w:pPr>
        <w:spacing w:before="120"/>
        <w:rPr>
          <w:b/>
        </w:rPr>
      </w:pPr>
      <w:bookmarkStart w:id="192" w:name="_Toc341779886"/>
      <w:bookmarkStart w:id="193" w:name="_Toc342575922"/>
      <w:bookmarkStart w:id="194" w:name="_Toc412713672"/>
      <w:r w:rsidRPr="00704E98">
        <w:rPr>
          <w:b/>
        </w:rPr>
        <w:t>Проведение анализа</w:t>
      </w:r>
      <w:bookmarkEnd w:id="192"/>
      <w:bookmarkEnd w:id="193"/>
      <w:bookmarkEnd w:id="194"/>
    </w:p>
    <w:p w:rsidR="00F519F2" w:rsidRPr="00704E98" w:rsidRDefault="00F519F2" w:rsidP="00EF792D">
      <w:pPr>
        <w:spacing w:before="120"/>
      </w:pPr>
      <w:r w:rsidRPr="00704E98">
        <w:t>Нагревательную ванну включают и нагревают испытуемый растворитель в тигле. Перемешивание ведут, обеспечивая частоту вращения мешалки от 1,5 до 2,0 с</w:t>
      </w:r>
      <w:r w:rsidRPr="00704E98">
        <w:rPr>
          <w:vertAlign w:val="superscript"/>
        </w:rPr>
        <w:t>-1</w:t>
      </w:r>
      <w:r w:rsidRPr="00704E98">
        <w:t xml:space="preserve">, а нагрев - со скоростью от 5 до 6 </w:t>
      </w:r>
      <w:r w:rsidR="00A13FFC" w:rsidRPr="00A13FFC">
        <w:rPr>
          <w:szCs w:val="24"/>
        </w:rPr>
        <w:t>°</w:t>
      </w:r>
      <w:r w:rsidR="00A13FFC" w:rsidRPr="00A13FFC">
        <w:rPr>
          <w:szCs w:val="24"/>
          <w:lang w:val="en-US"/>
        </w:rPr>
        <w:t>C</w:t>
      </w:r>
      <w:r w:rsidRPr="00704E98">
        <w:t xml:space="preserve"> в 1 мин.</w:t>
      </w:r>
    </w:p>
    <w:p w:rsidR="00F519F2" w:rsidRPr="00704E98" w:rsidRDefault="00F519F2" w:rsidP="00EF792D">
      <w:pPr>
        <w:spacing w:before="120"/>
      </w:pPr>
      <w:r w:rsidRPr="00704E98">
        <w:t>Измеряют барометрическое давление.</w:t>
      </w:r>
    </w:p>
    <w:p w:rsidR="00F519F2" w:rsidRPr="00704E98" w:rsidRDefault="00F519F2" w:rsidP="00EF792D">
      <w:pPr>
        <w:spacing w:before="120"/>
      </w:pPr>
      <w:r w:rsidRPr="00704E98">
        <w:t xml:space="preserve">Испытания на вспышку проводят при достижении температуры на 17 </w:t>
      </w:r>
      <w:r w:rsidR="00A13FFC" w:rsidRPr="00A13FFC">
        <w:rPr>
          <w:szCs w:val="24"/>
        </w:rPr>
        <w:t>°</w:t>
      </w:r>
      <w:r w:rsidR="00A13FFC" w:rsidRPr="00A13FFC">
        <w:rPr>
          <w:szCs w:val="24"/>
          <w:lang w:val="en-US"/>
        </w:rPr>
        <w:t>C</w:t>
      </w:r>
      <w:r w:rsidRPr="00704E98">
        <w:t xml:space="preserve"> ниже предполагаемой температуры вспышки.</w:t>
      </w:r>
    </w:p>
    <w:p w:rsidR="00F519F2" w:rsidRPr="00704E98" w:rsidRDefault="00F519F2" w:rsidP="00EF792D">
      <w:pPr>
        <w:spacing w:before="120"/>
      </w:pPr>
      <w:r w:rsidRPr="00704E98">
        <w:t xml:space="preserve">Испытание на вспышку проводят при повышении температуры на каждый 1 </w:t>
      </w:r>
      <w:r w:rsidR="00A13FFC" w:rsidRPr="00A13FFC">
        <w:rPr>
          <w:szCs w:val="24"/>
        </w:rPr>
        <w:t>°</w:t>
      </w:r>
      <w:r w:rsidR="00A13FFC" w:rsidRPr="00A13FFC">
        <w:rPr>
          <w:szCs w:val="24"/>
          <w:lang w:val="en-US"/>
        </w:rPr>
        <w:t>C</w:t>
      </w:r>
      <w:r w:rsidRPr="00704E98">
        <w:t xml:space="preserve"> для растворителей с температурой вспышки до 104 </w:t>
      </w:r>
      <w:r w:rsidRPr="00704E98">
        <w:rPr>
          <w:vertAlign w:val="superscript"/>
        </w:rPr>
        <w:t>0</w:t>
      </w:r>
      <w:r w:rsidRPr="00704E98">
        <w:t xml:space="preserve">С и на каждые 2 </w:t>
      </w:r>
      <w:r w:rsidR="00A13FFC" w:rsidRPr="00A13FFC">
        <w:rPr>
          <w:szCs w:val="24"/>
        </w:rPr>
        <w:t>°</w:t>
      </w:r>
      <w:r w:rsidR="00A13FFC" w:rsidRPr="00A13FFC">
        <w:rPr>
          <w:szCs w:val="24"/>
          <w:lang w:val="en-US"/>
        </w:rPr>
        <w:t>C</w:t>
      </w:r>
      <w:r w:rsidRPr="00704E98">
        <w:t xml:space="preserve"> для растворителей с температурой вспышки выше 104 </w:t>
      </w:r>
      <w:r w:rsidR="00A13FFC" w:rsidRPr="00A13FFC">
        <w:rPr>
          <w:szCs w:val="24"/>
        </w:rPr>
        <w:t>°</w:t>
      </w:r>
      <w:r w:rsidR="00A13FFC" w:rsidRPr="00A13FFC">
        <w:rPr>
          <w:szCs w:val="24"/>
          <w:lang w:val="en-US"/>
        </w:rPr>
        <w:t>C</w:t>
      </w:r>
      <w:r w:rsidRPr="00704E98">
        <w:t>.</w:t>
      </w:r>
    </w:p>
    <w:p w:rsidR="00F519F2" w:rsidRPr="00704E98" w:rsidRDefault="00F519F2" w:rsidP="00EF792D">
      <w:pPr>
        <w:spacing w:before="120"/>
      </w:pPr>
      <w:r w:rsidRPr="00704E98">
        <w:t>В момент испытания на вспышку перемешивание прекращают, приводят в действие расположенный на крышке механизм, который открывает заслонку и опускает пламя. При этом пламя опускают в паровое пространство на 0,5 с, оставляют в самом нижнем положении на 1 с и переводят в верхнее положение.</w:t>
      </w:r>
    </w:p>
    <w:p w:rsidR="00F519F2" w:rsidRPr="00704E98" w:rsidRDefault="00F519F2" w:rsidP="00EF792D">
      <w:pPr>
        <w:spacing w:before="120"/>
      </w:pPr>
      <w:r w:rsidRPr="00704E98">
        <w:t>За температуру вспышки каждого определения принимают показания термометра в момент четкого появления первого (синего) пламени над поверхностью растворителя внутри прибора. Не следует принимать за температуру вспышки окрашенный (голубоватый) ореол, который иногда окружает пламя перед тем, как оно вызывает фактическую вспышку.</w:t>
      </w:r>
    </w:p>
    <w:p w:rsidR="00F519F2" w:rsidRPr="00704E98" w:rsidRDefault="00F519F2" w:rsidP="00EF792D">
      <w:pPr>
        <w:spacing w:before="120"/>
      </w:pPr>
      <w:r w:rsidRPr="00704E98">
        <w:t xml:space="preserve">При появлении неясной вспышки она должна быть подтверждена последующей вспышкой при повышении температуры на 1 или 2 </w:t>
      </w:r>
      <w:r w:rsidR="00A13FFC" w:rsidRPr="00A13FFC">
        <w:rPr>
          <w:szCs w:val="24"/>
        </w:rPr>
        <w:t>°</w:t>
      </w:r>
      <w:r w:rsidR="00A13FFC" w:rsidRPr="00A13FFC">
        <w:rPr>
          <w:szCs w:val="24"/>
          <w:lang w:val="en-US"/>
        </w:rPr>
        <w:t>C</w:t>
      </w:r>
      <w:r w:rsidRPr="00704E98">
        <w:t>. Если при этом вспышка не произойдет, испытание повторяют вновь.</w:t>
      </w:r>
    </w:p>
    <w:p w:rsidR="00F519F2" w:rsidRPr="00704E98" w:rsidRDefault="00F519F2" w:rsidP="00EF792D">
      <w:pPr>
        <w:spacing w:before="120"/>
        <w:rPr>
          <w:b/>
        </w:rPr>
      </w:pPr>
      <w:bookmarkStart w:id="195" w:name="_Toc341779887"/>
      <w:bookmarkStart w:id="196" w:name="_Toc342575923"/>
      <w:bookmarkStart w:id="197" w:name="_Toc412713673"/>
      <w:r w:rsidRPr="00704E98">
        <w:rPr>
          <w:b/>
        </w:rPr>
        <w:t>Обработка результатов</w:t>
      </w:r>
      <w:bookmarkEnd w:id="195"/>
      <w:bookmarkEnd w:id="196"/>
      <w:bookmarkEnd w:id="197"/>
    </w:p>
    <w:p w:rsidR="00F519F2" w:rsidRPr="00704E98" w:rsidRDefault="00F519F2" w:rsidP="00EF792D">
      <w:pPr>
        <w:spacing w:before="120"/>
        <w:rPr>
          <w:b/>
          <w:bCs/>
          <w:szCs w:val="24"/>
          <w:lang w:eastAsia="ko-KR"/>
        </w:rPr>
      </w:pPr>
      <w:bookmarkStart w:id="198" w:name="i124615"/>
      <w:r w:rsidRPr="00704E98">
        <w:rPr>
          <w:b/>
          <w:bCs/>
          <w:szCs w:val="24"/>
          <w:lang w:eastAsia="ko-KR"/>
        </w:rPr>
        <w:t>Поправка на барометрическое давление</w:t>
      </w:r>
      <w:bookmarkEnd w:id="198"/>
    </w:p>
    <w:p w:rsidR="00F519F2" w:rsidRPr="00704E98" w:rsidRDefault="00F519F2" w:rsidP="00EF792D">
      <w:pPr>
        <w:spacing w:before="120"/>
      </w:pPr>
      <w:r w:rsidRPr="00704E98">
        <w:t>Вычисляют температуру вспышки с поправкой на стандартное барометрическое давление 101, 325 кПа алгебраическим сложением найденной температуры и поправки, определенной по формуле:</w:t>
      </w:r>
    </w:p>
    <w:p w:rsidR="00F519F2" w:rsidRDefault="00F519F2" w:rsidP="00EF792D">
      <w:pPr>
        <w:spacing w:before="120"/>
        <w:ind w:firstLine="720"/>
        <w:jc w:val="center"/>
      </w:pPr>
      <w:r w:rsidRPr="00704E98">
        <w:rPr>
          <w:position w:val="-28"/>
        </w:rPr>
        <w:object w:dxaOrig="2120" w:dyaOrig="660">
          <v:shape id="_x0000_i1044" type="#_x0000_t75" style="width:105.75pt;height:35.25pt" o:ole="">
            <v:imagedata r:id="rId70" o:title=""/>
          </v:shape>
          <o:OLEObject Type="Embed" ProgID="Equation.3" ShapeID="_x0000_i1044" DrawAspect="Content" ObjectID="_1758093858" r:id="rId71"/>
        </w:object>
      </w:r>
    </w:p>
    <w:p w:rsidR="003C19FB" w:rsidRDefault="00F519F2" w:rsidP="00EF792D">
      <w:pPr>
        <w:pStyle w:val="aff2"/>
        <w:spacing w:before="120"/>
        <w:ind w:left="567"/>
      </w:pPr>
      <w:r w:rsidRPr="00704E98">
        <w:t xml:space="preserve">где: </w:t>
      </w:r>
    </w:p>
    <w:p w:rsidR="00F519F2" w:rsidRPr="00704E98" w:rsidRDefault="00F519F2" w:rsidP="00EF792D">
      <w:pPr>
        <w:pStyle w:val="aff2"/>
        <w:spacing w:before="120"/>
        <w:ind w:left="567"/>
        <w:contextualSpacing w:val="0"/>
      </w:pPr>
      <w:r w:rsidRPr="00704E98">
        <w:lastRenderedPageBreak/>
        <w:t xml:space="preserve">Р </w:t>
      </w:r>
      <w:r w:rsidR="00EF792D">
        <w:t>–</w:t>
      </w:r>
      <w:r w:rsidRPr="00704E98">
        <w:t xml:space="preserve"> фактическое барометрическое давление, кПа.</w:t>
      </w:r>
    </w:p>
    <w:p w:rsidR="00F519F2" w:rsidRPr="00704E98" w:rsidRDefault="00F519F2" w:rsidP="00EF792D">
      <w:pPr>
        <w:spacing w:before="120"/>
      </w:pPr>
      <w:r w:rsidRPr="00704E98">
        <w:t>За результат испытания принимают среднее арифметическое значение результатов не менее двух последовательных определений. Полученное значение температуры вспышки (</w:t>
      </w:r>
      <w:r w:rsidRPr="00704E98">
        <w:rPr>
          <w:vertAlign w:val="superscript"/>
        </w:rPr>
        <w:t>0</w:t>
      </w:r>
      <w:r w:rsidRPr="00704E98">
        <w:t>С) округляют до целого числа.</w:t>
      </w:r>
    </w:p>
    <w:p w:rsidR="00F519F2" w:rsidRPr="00704E98" w:rsidRDefault="00F519F2" w:rsidP="00EF792D">
      <w:pPr>
        <w:spacing w:before="120"/>
        <w:rPr>
          <w:b/>
          <w:bCs/>
          <w:szCs w:val="20"/>
          <w:lang w:eastAsia="ko-KR"/>
        </w:rPr>
      </w:pPr>
      <w:bookmarkStart w:id="199" w:name="i184168"/>
      <w:r w:rsidRPr="00704E98">
        <w:rPr>
          <w:b/>
          <w:bCs/>
          <w:szCs w:val="20"/>
          <w:lang w:eastAsia="ko-KR"/>
        </w:rPr>
        <w:t>Точность метода</w:t>
      </w:r>
      <w:bookmarkEnd w:id="199"/>
    </w:p>
    <w:p w:rsidR="00F519F2" w:rsidRPr="00704E98" w:rsidRDefault="00F519F2" w:rsidP="00EF792D">
      <w:pPr>
        <w:spacing w:before="120"/>
        <w:rPr>
          <w:b/>
          <w:bCs/>
          <w:iCs/>
          <w:szCs w:val="20"/>
          <w:lang w:eastAsia="ko-KR"/>
        </w:rPr>
      </w:pPr>
      <w:r w:rsidRPr="00704E98">
        <w:rPr>
          <w:b/>
          <w:bCs/>
          <w:iCs/>
          <w:szCs w:val="20"/>
          <w:lang w:eastAsia="ko-KR"/>
        </w:rPr>
        <w:t>Повторяемость</w:t>
      </w:r>
    </w:p>
    <w:p w:rsidR="00F519F2" w:rsidRPr="00704E98" w:rsidRDefault="00F519F2" w:rsidP="00EF792D">
      <w:pPr>
        <w:spacing w:before="120"/>
      </w:pPr>
      <w:r w:rsidRPr="00704E98">
        <w:t xml:space="preserve">Два результата определений, полученные одним исполнителем в одной лаборатории, признаются достоверными (с 95%-ной доверительной вероятностью), если расхождения между ними не превышают значений, указанных в таблице </w:t>
      </w:r>
      <w:r w:rsidR="004976FD" w:rsidRPr="00704E98">
        <w:t>6</w:t>
      </w:r>
      <w:r w:rsidRPr="00704E98">
        <w:t>.</w:t>
      </w:r>
    </w:p>
    <w:p w:rsidR="00F519F2" w:rsidRPr="00704E98" w:rsidRDefault="00F519F2" w:rsidP="00EF792D">
      <w:pPr>
        <w:spacing w:before="120"/>
        <w:rPr>
          <w:b/>
          <w:bCs/>
          <w:iCs/>
          <w:szCs w:val="20"/>
          <w:lang w:eastAsia="ko-KR"/>
        </w:rPr>
      </w:pPr>
      <w:r w:rsidRPr="00704E98">
        <w:rPr>
          <w:b/>
          <w:bCs/>
          <w:iCs/>
          <w:szCs w:val="20"/>
          <w:lang w:eastAsia="ko-KR"/>
        </w:rPr>
        <w:t>Воспроизводимость</w:t>
      </w:r>
    </w:p>
    <w:p w:rsidR="00F519F2" w:rsidRPr="00704E98" w:rsidRDefault="00F519F2" w:rsidP="00EF792D">
      <w:pPr>
        <w:spacing w:before="120"/>
      </w:pPr>
      <w:r w:rsidRPr="00704E98">
        <w:t xml:space="preserve">Два результата испытаний, полученные в двух разных лабораториях, признаются достоверными (с 95%-ной доверительной вероятностью), если расхождения между ними не превышают значений, указанных в </w:t>
      </w:r>
      <w:r w:rsidR="009812C5" w:rsidRPr="00704E98">
        <w:t>Т</w:t>
      </w:r>
      <w:r w:rsidRPr="00704E98">
        <w:t xml:space="preserve">аблице </w:t>
      </w:r>
      <w:r w:rsidR="004976FD" w:rsidRPr="00704E98">
        <w:t>6</w:t>
      </w:r>
      <w:r w:rsidRPr="00704E98">
        <w:t>.</w:t>
      </w:r>
    </w:p>
    <w:p w:rsidR="00F519F2" w:rsidRPr="00704E98" w:rsidRDefault="00C9700E" w:rsidP="00EF792D">
      <w:pPr>
        <w:pStyle w:val="Sd"/>
        <w:spacing w:before="120"/>
        <w:rPr>
          <w:rFonts w:cs="Arial"/>
          <w:bCs/>
          <w:szCs w:val="20"/>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6</w:t>
      </w:r>
      <w:r w:rsidR="00401D36" w:rsidRPr="00704E98">
        <w:rPr>
          <w:noProof/>
        </w:rPr>
        <w:fldChar w:fldCharType="end"/>
      </w:r>
    </w:p>
    <w:p w:rsidR="00F519F2" w:rsidRPr="00704E98" w:rsidRDefault="00F519F2" w:rsidP="009812C5">
      <w:pPr>
        <w:spacing w:after="60"/>
        <w:ind w:firstLine="284"/>
        <w:jc w:val="right"/>
        <w:rPr>
          <w:rFonts w:ascii="Arial" w:hAnsi="Arial" w:cs="Arial"/>
          <w:b/>
          <w:bCs/>
          <w:sz w:val="20"/>
          <w:szCs w:val="20"/>
        </w:rPr>
      </w:pPr>
      <w:r w:rsidRPr="00704E98">
        <w:rPr>
          <w:rFonts w:ascii="Arial" w:hAnsi="Arial" w:cs="Arial"/>
          <w:b/>
          <w:bCs/>
          <w:sz w:val="20"/>
          <w:szCs w:val="20"/>
        </w:rPr>
        <w:t>Допустимые пределы сходимости и воспроизводимости</w:t>
      </w:r>
    </w:p>
    <w:tbl>
      <w:tblPr>
        <w:tblW w:w="500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232"/>
        <w:gridCol w:w="3232"/>
        <w:gridCol w:w="3230"/>
      </w:tblGrid>
      <w:tr w:rsidR="00F519F2" w:rsidRPr="00704E98" w:rsidTr="00C9700E">
        <w:trPr>
          <w:trHeight w:val="374"/>
          <w:tblHeader/>
          <w:jc w:val="center"/>
        </w:trPr>
        <w:tc>
          <w:tcPr>
            <w:tcW w:w="1667"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C9700E">
            <w:pPr>
              <w:jc w:val="center"/>
              <w:rPr>
                <w:rFonts w:ascii="Arial" w:hAnsi="Arial" w:cs="Arial"/>
                <w:b/>
                <w:sz w:val="16"/>
                <w:szCs w:val="16"/>
              </w:rPr>
            </w:pPr>
            <w:r w:rsidRPr="00704E98">
              <w:rPr>
                <w:rFonts w:ascii="Arial" w:hAnsi="Arial" w:cs="Arial"/>
                <w:b/>
                <w:sz w:val="16"/>
                <w:szCs w:val="16"/>
              </w:rPr>
              <w:t xml:space="preserve">ТЕМПЕРАТУРА ВСПЫШКИ, </w:t>
            </w:r>
            <w:r w:rsidRPr="00704E98">
              <w:rPr>
                <w:rFonts w:ascii="Arial" w:hAnsi="Arial" w:cs="Arial"/>
                <w:b/>
                <w:sz w:val="16"/>
                <w:szCs w:val="16"/>
                <w:vertAlign w:val="superscript"/>
              </w:rPr>
              <w:t>0</w:t>
            </w:r>
            <w:r w:rsidRPr="00704E98">
              <w:rPr>
                <w:rFonts w:ascii="Arial" w:hAnsi="Arial" w:cs="Arial"/>
                <w:b/>
                <w:sz w:val="16"/>
                <w:szCs w:val="16"/>
              </w:rPr>
              <w:t>С</w:t>
            </w:r>
          </w:p>
        </w:tc>
        <w:tc>
          <w:tcPr>
            <w:tcW w:w="1667"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C9700E">
            <w:pPr>
              <w:jc w:val="center"/>
              <w:rPr>
                <w:rFonts w:ascii="Arial" w:hAnsi="Arial" w:cs="Arial"/>
                <w:b/>
                <w:sz w:val="16"/>
                <w:szCs w:val="16"/>
              </w:rPr>
            </w:pPr>
            <w:r w:rsidRPr="00704E98">
              <w:rPr>
                <w:rFonts w:ascii="Arial" w:hAnsi="Arial" w:cs="Arial"/>
                <w:b/>
                <w:sz w:val="16"/>
                <w:szCs w:val="16"/>
              </w:rPr>
              <w:t>ПОВТОРЯЕМОСТЬ</w:t>
            </w:r>
          </w:p>
        </w:tc>
        <w:tc>
          <w:tcPr>
            <w:tcW w:w="1666"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C9700E">
            <w:pPr>
              <w:jc w:val="center"/>
              <w:rPr>
                <w:rFonts w:ascii="Arial" w:hAnsi="Arial" w:cs="Arial"/>
                <w:b/>
                <w:sz w:val="16"/>
                <w:szCs w:val="16"/>
              </w:rPr>
            </w:pPr>
            <w:r w:rsidRPr="00704E98">
              <w:rPr>
                <w:rFonts w:ascii="Arial" w:hAnsi="Arial" w:cs="Arial"/>
                <w:b/>
                <w:sz w:val="16"/>
                <w:szCs w:val="16"/>
              </w:rPr>
              <w:t>ВОСПРОИЗВОДИМОСТЬ</w:t>
            </w:r>
          </w:p>
        </w:tc>
      </w:tr>
      <w:tr w:rsidR="00F519F2" w:rsidRPr="00704E98" w:rsidTr="00E53B40">
        <w:trPr>
          <w:tblHeader/>
          <w:jc w:val="center"/>
        </w:trPr>
        <w:tc>
          <w:tcPr>
            <w:tcW w:w="1667"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C9700E">
            <w:pPr>
              <w:jc w:val="center"/>
              <w:rPr>
                <w:rFonts w:ascii="Arial" w:hAnsi="Arial" w:cs="Arial"/>
                <w:b/>
                <w:sz w:val="16"/>
                <w:szCs w:val="16"/>
              </w:rPr>
            </w:pPr>
            <w:r w:rsidRPr="00704E98">
              <w:rPr>
                <w:rFonts w:ascii="Arial" w:hAnsi="Arial" w:cs="Arial"/>
                <w:b/>
                <w:sz w:val="16"/>
                <w:szCs w:val="16"/>
              </w:rPr>
              <w:t>1</w:t>
            </w:r>
          </w:p>
        </w:tc>
        <w:tc>
          <w:tcPr>
            <w:tcW w:w="1667"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C9700E">
            <w:pPr>
              <w:jc w:val="center"/>
              <w:rPr>
                <w:rFonts w:ascii="Arial" w:hAnsi="Arial" w:cs="Arial"/>
                <w:b/>
                <w:sz w:val="16"/>
                <w:szCs w:val="16"/>
              </w:rPr>
            </w:pPr>
            <w:r w:rsidRPr="00704E98">
              <w:rPr>
                <w:rFonts w:ascii="Arial" w:hAnsi="Arial" w:cs="Arial"/>
                <w:b/>
                <w:sz w:val="16"/>
                <w:szCs w:val="16"/>
              </w:rPr>
              <w:t>2</w:t>
            </w:r>
          </w:p>
        </w:tc>
        <w:tc>
          <w:tcPr>
            <w:tcW w:w="1666"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C9700E">
            <w:pPr>
              <w:jc w:val="center"/>
              <w:rPr>
                <w:rFonts w:ascii="Arial" w:hAnsi="Arial" w:cs="Arial"/>
                <w:b/>
                <w:sz w:val="16"/>
                <w:szCs w:val="16"/>
              </w:rPr>
            </w:pPr>
            <w:r w:rsidRPr="00704E98">
              <w:rPr>
                <w:rFonts w:ascii="Arial" w:hAnsi="Arial" w:cs="Arial"/>
                <w:b/>
                <w:sz w:val="16"/>
                <w:szCs w:val="16"/>
              </w:rPr>
              <w:t>3</w:t>
            </w:r>
          </w:p>
        </w:tc>
      </w:tr>
      <w:tr w:rsidR="00F519F2" w:rsidRPr="00704E98" w:rsidTr="00E53B40">
        <w:trPr>
          <w:jc w:val="center"/>
        </w:trPr>
        <w:tc>
          <w:tcPr>
            <w:tcW w:w="1667" w:type="pct"/>
            <w:tcBorders>
              <w:top w:val="single" w:sz="12" w:space="0" w:color="auto"/>
              <w:left w:val="single" w:sz="12" w:space="0" w:color="auto"/>
              <w:bottom w:val="single" w:sz="6" w:space="0" w:color="auto"/>
              <w:right w:val="single" w:sz="6" w:space="0" w:color="auto"/>
            </w:tcBorders>
          </w:tcPr>
          <w:p w:rsidR="00F519F2" w:rsidRPr="00704E98" w:rsidRDefault="00F519F2" w:rsidP="00EF792D">
            <w:r w:rsidRPr="00704E98">
              <w:t>До 104</w:t>
            </w:r>
          </w:p>
        </w:tc>
        <w:tc>
          <w:tcPr>
            <w:tcW w:w="1667" w:type="pct"/>
            <w:tcBorders>
              <w:top w:val="single" w:sz="12" w:space="0" w:color="auto"/>
              <w:left w:val="single" w:sz="6" w:space="0" w:color="auto"/>
              <w:bottom w:val="single" w:sz="6" w:space="0" w:color="auto"/>
              <w:right w:val="single" w:sz="6" w:space="0" w:color="auto"/>
            </w:tcBorders>
          </w:tcPr>
          <w:p w:rsidR="00F519F2" w:rsidRPr="00704E98" w:rsidRDefault="00F519F2" w:rsidP="00EF792D">
            <w:r w:rsidRPr="00704E98">
              <w:t>2</w:t>
            </w:r>
          </w:p>
        </w:tc>
        <w:tc>
          <w:tcPr>
            <w:tcW w:w="1666" w:type="pct"/>
            <w:tcBorders>
              <w:top w:val="single" w:sz="12" w:space="0" w:color="auto"/>
              <w:left w:val="single" w:sz="6" w:space="0" w:color="auto"/>
              <w:bottom w:val="single" w:sz="6" w:space="0" w:color="auto"/>
              <w:right w:val="single" w:sz="12" w:space="0" w:color="auto"/>
            </w:tcBorders>
          </w:tcPr>
          <w:p w:rsidR="00F519F2" w:rsidRPr="00704E98" w:rsidRDefault="00F519F2" w:rsidP="00EF792D">
            <w:r w:rsidRPr="00704E98">
              <w:t>4</w:t>
            </w:r>
          </w:p>
        </w:tc>
      </w:tr>
      <w:tr w:rsidR="00F519F2" w:rsidRPr="00704E98" w:rsidTr="00E53B40">
        <w:trPr>
          <w:jc w:val="center"/>
        </w:trPr>
        <w:tc>
          <w:tcPr>
            <w:tcW w:w="1667" w:type="pct"/>
            <w:tcBorders>
              <w:top w:val="single" w:sz="6" w:space="0" w:color="auto"/>
              <w:left w:val="single" w:sz="12" w:space="0" w:color="auto"/>
              <w:bottom w:val="single" w:sz="12" w:space="0" w:color="auto"/>
              <w:right w:val="single" w:sz="6" w:space="0" w:color="auto"/>
            </w:tcBorders>
          </w:tcPr>
          <w:p w:rsidR="00F519F2" w:rsidRPr="00704E98" w:rsidRDefault="00F519F2" w:rsidP="00EF792D">
            <w:r w:rsidRPr="00704E98">
              <w:t>Св. 104</w:t>
            </w:r>
          </w:p>
        </w:tc>
        <w:tc>
          <w:tcPr>
            <w:tcW w:w="1667" w:type="pct"/>
            <w:tcBorders>
              <w:top w:val="single" w:sz="6" w:space="0" w:color="auto"/>
              <w:left w:val="single" w:sz="6" w:space="0" w:color="auto"/>
              <w:bottom w:val="single" w:sz="12" w:space="0" w:color="auto"/>
              <w:right w:val="single" w:sz="6" w:space="0" w:color="auto"/>
            </w:tcBorders>
          </w:tcPr>
          <w:p w:rsidR="00F519F2" w:rsidRPr="00704E98" w:rsidRDefault="00F519F2" w:rsidP="00EF792D">
            <w:r w:rsidRPr="00704E98">
              <w:t>5</w:t>
            </w:r>
          </w:p>
        </w:tc>
        <w:tc>
          <w:tcPr>
            <w:tcW w:w="1666" w:type="pct"/>
            <w:tcBorders>
              <w:top w:val="single" w:sz="6" w:space="0" w:color="auto"/>
              <w:left w:val="single" w:sz="6" w:space="0" w:color="auto"/>
              <w:bottom w:val="single" w:sz="12" w:space="0" w:color="auto"/>
              <w:right w:val="single" w:sz="12" w:space="0" w:color="auto"/>
            </w:tcBorders>
          </w:tcPr>
          <w:p w:rsidR="00F519F2" w:rsidRPr="00704E98" w:rsidRDefault="00F519F2" w:rsidP="00EF792D">
            <w:r w:rsidRPr="00704E98">
              <w:t>8</w:t>
            </w:r>
          </w:p>
        </w:tc>
      </w:tr>
    </w:tbl>
    <w:p w:rsidR="00F519F2" w:rsidRPr="00704E98" w:rsidRDefault="00F519F2" w:rsidP="001865B8">
      <w:pPr>
        <w:pStyle w:val="S0"/>
      </w:pPr>
    </w:p>
    <w:p w:rsidR="00F519F2" w:rsidRPr="00704E98" w:rsidRDefault="00F519F2" w:rsidP="001865B8">
      <w:pPr>
        <w:pStyle w:val="S0"/>
      </w:pPr>
    </w:p>
    <w:p w:rsidR="009301B8" w:rsidRPr="00704E98" w:rsidRDefault="009301B8" w:rsidP="001865B8">
      <w:pPr>
        <w:pStyle w:val="S0"/>
        <w:sectPr w:rsidR="009301B8" w:rsidRPr="00704E98" w:rsidSect="004C55AF">
          <w:headerReference w:type="even" r:id="rId72"/>
          <w:headerReference w:type="first" r:id="rId73"/>
          <w:pgSz w:w="11906" w:h="16838" w:code="9"/>
          <w:pgMar w:top="567" w:right="1021" w:bottom="567" w:left="1247" w:header="737" w:footer="680" w:gutter="0"/>
          <w:cols w:space="708"/>
          <w:docGrid w:linePitch="360"/>
        </w:sectPr>
      </w:pPr>
    </w:p>
    <w:p w:rsidR="00F519F2" w:rsidRPr="00704E98" w:rsidRDefault="00F519F2" w:rsidP="00EF792D">
      <w:pPr>
        <w:pStyle w:val="S13"/>
        <w:numPr>
          <w:ilvl w:val="0"/>
          <w:numId w:val="28"/>
        </w:numPr>
        <w:tabs>
          <w:tab w:val="clear" w:pos="926"/>
          <w:tab w:val="left" w:pos="567"/>
        </w:tabs>
        <w:spacing w:after="240"/>
        <w:ind w:left="0" w:firstLine="0"/>
      </w:pPr>
      <w:bookmarkStart w:id="200" w:name="_ПРИЛОЖЕНИЕ_19._ОПРЕДЕЛЕНИЕ"/>
      <w:bookmarkStart w:id="201" w:name="_Toc412713674"/>
      <w:bookmarkStart w:id="202" w:name="_Toc422514785"/>
      <w:bookmarkStart w:id="203" w:name="_Toc426563172"/>
      <w:bookmarkStart w:id="204" w:name="_Toc433807325"/>
      <w:bookmarkStart w:id="205" w:name="_Toc535308775"/>
      <w:bookmarkEnd w:id="200"/>
      <w:r w:rsidRPr="00704E98">
        <w:lastRenderedPageBreak/>
        <w:t>ОПРЕДЕЛЕНИЕ РАСТВОРЯЮЩЕЙ И ДИСПЕРГИРУЮЩЕЙ ЭФФЕКТИВНОСТИ РАСТВОРИТЕЛЕЙ АСПО</w:t>
      </w:r>
      <w:bookmarkEnd w:id="201"/>
      <w:bookmarkEnd w:id="202"/>
      <w:bookmarkEnd w:id="203"/>
      <w:bookmarkEnd w:id="204"/>
      <w:bookmarkEnd w:id="205"/>
    </w:p>
    <w:p w:rsidR="002D40E7" w:rsidRDefault="002D40E7" w:rsidP="00EF792D">
      <w:pPr>
        <w:spacing w:before="120"/>
      </w:pPr>
      <w:r>
        <w:t xml:space="preserve">Для удаления АСПО могут быть применены водные растворы диспергаторов. При этом оценка эффективности проводится по степени диспергирования (размеру капель отложений) в растворе, методика испытаний предлагается поставщиком для включения в программу </w:t>
      </w:r>
      <w:r w:rsidR="005A13A3">
        <w:t>ЛИ</w:t>
      </w:r>
      <w:r>
        <w:t xml:space="preserve">. Ниже приводится классическая методика по определению эффективности удаления/диспергирования АСПО в углеводородных растворителях. </w:t>
      </w:r>
    </w:p>
    <w:p w:rsidR="00F519F2" w:rsidRPr="00704E98" w:rsidRDefault="00F519F2" w:rsidP="00EF792D">
      <w:pPr>
        <w:spacing w:before="120"/>
        <w:rPr>
          <w:b/>
        </w:rPr>
      </w:pPr>
      <w:bookmarkStart w:id="206" w:name="_Toc341779892"/>
      <w:bookmarkStart w:id="207" w:name="_Toc342575928"/>
      <w:bookmarkStart w:id="208" w:name="_Toc412713675"/>
      <w:r w:rsidRPr="00704E98">
        <w:rPr>
          <w:b/>
        </w:rPr>
        <w:t>Оборудование. Реагенты. Материалы</w:t>
      </w:r>
      <w:bookmarkEnd w:id="206"/>
      <w:bookmarkEnd w:id="207"/>
      <w:bookmarkEnd w:id="208"/>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 xml:space="preserve">Корзиночки </w:t>
      </w:r>
      <w:r w:rsidRPr="00704E98">
        <w:rPr>
          <w:iCs/>
        </w:rPr>
        <w:t>из стальной сетки с размером ячейки 1,0x1,0 мм.</w:t>
      </w:r>
      <w:r w:rsidRPr="00704E98">
        <w:t xml:space="preserve"> </w:t>
      </w:r>
      <w:r w:rsidR="008F60DE" w:rsidRPr="00704E98">
        <w:rPr>
          <w:iCs/>
        </w:rPr>
        <w:t>Диаметр корзиночки 20 </w:t>
      </w:r>
      <w:r w:rsidRPr="00704E98">
        <w:rPr>
          <w:iCs/>
        </w:rPr>
        <w:t>мм, высота – 20 мм.</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Колбы КН-250 по ГОСТ 25336.</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Воронка Бюхнера.</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Стаканчик для взвешивания СВ по ГОСТ 25336.</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Холодильник ХПТ или ХШ пли ХСН по ГОСТ 25336.</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Эксикатор 2 по ГОСТ 25336.</w:t>
      </w:r>
    </w:p>
    <w:p w:rsidR="00F519F2"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Баня водяная или песочная.</w:t>
      </w:r>
    </w:p>
    <w:p w:rsidR="00A17783" w:rsidRPr="00704E98" w:rsidRDefault="00A17783" w:rsidP="00EF792D">
      <w:pPr>
        <w:widowControl w:val="0"/>
        <w:numPr>
          <w:ilvl w:val="0"/>
          <w:numId w:val="29"/>
        </w:numPr>
        <w:shd w:val="clear" w:color="auto" w:fill="FFFFFF"/>
        <w:tabs>
          <w:tab w:val="left" w:pos="567"/>
        </w:tabs>
        <w:autoSpaceDE w:val="0"/>
        <w:autoSpaceDN w:val="0"/>
        <w:adjustRightInd w:val="0"/>
        <w:spacing w:before="60"/>
        <w:ind w:left="567" w:hanging="397"/>
      </w:pPr>
      <w:r>
        <w:t>Толуол по</w:t>
      </w:r>
      <w:r w:rsidRPr="00A17783">
        <w:t xml:space="preserve"> ГОСТ 5789</w:t>
      </w:r>
      <w:r>
        <w:t>.</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 xml:space="preserve">Шкаф сушильный с терморегулятором, обеспечивающий нагрев до температуры не ниже 200 </w:t>
      </w:r>
      <w:r w:rsidRPr="00704E98">
        <w:rPr>
          <w:vertAlign w:val="superscript"/>
        </w:rPr>
        <w:t>0</w:t>
      </w:r>
      <w:r w:rsidRPr="00704E98">
        <w:t xml:space="preserve">С и регулирование температуры с погрешностью не более 5 </w:t>
      </w:r>
      <w:r w:rsidR="00A13FFC" w:rsidRPr="00A13FFC">
        <w:rPr>
          <w:szCs w:val="24"/>
        </w:rPr>
        <w:t>°</w:t>
      </w:r>
      <w:r w:rsidR="00A13FFC" w:rsidRPr="00A13FFC">
        <w:rPr>
          <w:szCs w:val="24"/>
          <w:lang w:val="en-US"/>
        </w:rPr>
        <w:t>C</w:t>
      </w:r>
      <w:r w:rsidRPr="00704E98">
        <w:t>.</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Насос водоструйный по ГОСТ 25336 или любой насос, создающий разрежение.</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 xml:space="preserve">Образцы </w:t>
      </w:r>
      <w:r w:rsidR="008C3341" w:rsidRPr="00704E98">
        <w:t>АСПО</w:t>
      </w:r>
      <w:r w:rsidRPr="00704E98">
        <w:t xml:space="preserve"> того объекта, где планируется применение растворителя.</w:t>
      </w:r>
    </w:p>
    <w:p w:rsidR="00F519F2" w:rsidRPr="00704E98"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 xml:space="preserve">Фильтры обеззоленные плотные марки «синяя лента», диаметром 80-130 мм по </w:t>
      </w:r>
      <w:r w:rsidR="008F60DE" w:rsidRPr="00704E98">
        <w:br/>
      </w:r>
      <w:r w:rsidRPr="00704E98">
        <w:t>ТУ 2642-001-68085491.</w:t>
      </w:r>
    </w:p>
    <w:p w:rsidR="00F519F2" w:rsidRDefault="00F519F2" w:rsidP="00EF792D">
      <w:pPr>
        <w:widowControl w:val="0"/>
        <w:numPr>
          <w:ilvl w:val="0"/>
          <w:numId w:val="29"/>
        </w:numPr>
        <w:shd w:val="clear" w:color="auto" w:fill="FFFFFF"/>
        <w:tabs>
          <w:tab w:val="clear" w:pos="926"/>
          <w:tab w:val="left" w:pos="567"/>
        </w:tabs>
        <w:autoSpaceDE w:val="0"/>
        <w:autoSpaceDN w:val="0"/>
        <w:adjustRightInd w:val="0"/>
        <w:spacing w:before="60"/>
        <w:ind w:left="567" w:hanging="397"/>
      </w:pPr>
      <w:r w:rsidRPr="00704E98">
        <w:t>Лабораторные весы общего назначения по ГОСТ Р 53228, 2-го класса точности, с наибольшим пределом взвешивания 200 г или аналогичного типа.</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6A6F93" w:rsidRPr="00704E98" w:rsidRDefault="006A6F93" w:rsidP="006A6F93">
      <w:pPr>
        <w:widowControl w:val="0"/>
        <w:shd w:val="clear" w:color="auto" w:fill="FFFFFF"/>
        <w:tabs>
          <w:tab w:val="left" w:pos="567"/>
        </w:tabs>
        <w:autoSpaceDE w:val="0"/>
        <w:autoSpaceDN w:val="0"/>
        <w:adjustRightInd w:val="0"/>
        <w:spacing w:before="60"/>
      </w:pPr>
    </w:p>
    <w:p w:rsidR="00746205" w:rsidRPr="00704E98" w:rsidRDefault="00F519F2" w:rsidP="00EF792D">
      <w:pPr>
        <w:widowControl w:val="0"/>
        <w:shd w:val="clear" w:color="auto" w:fill="FFFFFF"/>
        <w:tabs>
          <w:tab w:val="left" w:pos="426"/>
          <w:tab w:val="left" w:pos="1318"/>
        </w:tabs>
        <w:autoSpaceDE w:val="0"/>
        <w:autoSpaceDN w:val="0"/>
        <w:adjustRightInd w:val="0"/>
        <w:spacing w:before="120"/>
      </w:pPr>
      <w:bookmarkStart w:id="209" w:name="_Toc341779893"/>
      <w:bookmarkStart w:id="210" w:name="_Toc342575929"/>
      <w:bookmarkStart w:id="211" w:name="_Toc412713676"/>
      <w:r w:rsidRPr="00704E98">
        <w:rPr>
          <w:b/>
          <w:szCs w:val="24"/>
        </w:rPr>
        <w:t>Подготовка к анализу</w:t>
      </w:r>
      <w:bookmarkEnd w:id="209"/>
      <w:bookmarkEnd w:id="210"/>
      <w:bookmarkEnd w:id="211"/>
    </w:p>
    <w:p w:rsidR="00F519F2" w:rsidRPr="00704E98" w:rsidRDefault="00F519F2" w:rsidP="0071658E">
      <w:pPr>
        <w:widowControl w:val="0"/>
        <w:shd w:val="clear" w:color="auto" w:fill="FFFFFF"/>
        <w:tabs>
          <w:tab w:val="left" w:pos="426"/>
          <w:tab w:val="left" w:pos="1318"/>
        </w:tabs>
        <w:autoSpaceDE w:val="0"/>
        <w:autoSpaceDN w:val="0"/>
        <w:adjustRightInd w:val="0"/>
        <w:spacing w:before="120"/>
      </w:pPr>
      <w:r w:rsidRPr="00704E98">
        <w:rPr>
          <w:szCs w:val="24"/>
        </w:rPr>
        <w:t xml:space="preserve">Беззольный фильтр перед испытанием промывают растворителем, помещают в стаканчик для взвешивания с открытой крышкой и сушат не менее 1 часа в сушильном шкафу при 105-110 </w:t>
      </w:r>
      <w:r w:rsidR="00D050C3" w:rsidRPr="00D050C3">
        <w:rPr>
          <w:rFonts w:ascii="Arial" w:hAnsi="Arial" w:cs="Arial"/>
          <w:szCs w:val="24"/>
          <w:vertAlign w:val="superscript"/>
        </w:rPr>
        <w:t>o</w:t>
      </w:r>
      <w:r w:rsidRPr="00704E98">
        <w:rPr>
          <w:szCs w:val="24"/>
        </w:rPr>
        <w:t xml:space="preserve">С. Затем стаканчик закрывают крышкой, охлаждают в эксикаторе в течение 30 минут и взвешивают. Результат взвешивания в граммах записывают с точностью до третьего десятичного знака. Операцию высушивания и взвешивания повторяют до получения расхождения между двумя последовательными взвешиваниями </w:t>
      </w:r>
      <w:r w:rsidR="0071658E">
        <w:rPr>
          <w:szCs w:val="24"/>
        </w:rPr>
        <w:t>–</w:t>
      </w:r>
      <w:r w:rsidRPr="00704E98">
        <w:rPr>
          <w:szCs w:val="24"/>
        </w:rPr>
        <w:t xml:space="preserve"> не более 0,0004 г. Повторное высушивание фильтра проводят в течение 30 минут. Для определения эффективности РАСПО необходимо нагреть исследуемый образец АСПО до температуры размягчения, перемешать его до однородного состояния и приготовить шарики диаметром 10 мм. </w:t>
      </w:r>
      <w:r w:rsidRPr="00704E98">
        <w:rPr>
          <w:iCs/>
          <w:szCs w:val="24"/>
        </w:rPr>
        <w:t xml:space="preserve">Образец взвешивается и помещается в </w:t>
      </w:r>
      <w:r w:rsidRPr="00704E98">
        <w:rPr>
          <w:szCs w:val="24"/>
        </w:rPr>
        <w:t xml:space="preserve">заранее взвешенные корзиночки </w:t>
      </w:r>
      <w:r w:rsidRPr="00704E98">
        <w:rPr>
          <w:iCs/>
          <w:szCs w:val="24"/>
        </w:rPr>
        <w:t>из стальной сетки с размером ячейки 1,0x1,0 мм.</w:t>
      </w:r>
      <w:r w:rsidRPr="00704E98">
        <w:rPr>
          <w:szCs w:val="24"/>
        </w:rPr>
        <w:t xml:space="preserve"> </w:t>
      </w:r>
      <w:r w:rsidRPr="00704E98">
        <w:rPr>
          <w:iCs/>
          <w:szCs w:val="24"/>
        </w:rPr>
        <w:t>Диаметр корзиночки 20 мм, высота – 20 мм.</w:t>
      </w:r>
      <w:r w:rsidRPr="00704E98">
        <w:rPr>
          <w:szCs w:val="24"/>
        </w:rPr>
        <w:t xml:space="preserve"> Корзиночки с образцом АСПО взвесить, высчитав массу навески АСПО с точностью до 0,005 г.</w:t>
      </w:r>
      <w:r w:rsidRPr="00704E98">
        <w:t xml:space="preserve"> </w:t>
      </w:r>
      <w:bookmarkStart w:id="212" w:name="_Toc341779894"/>
      <w:bookmarkStart w:id="213" w:name="_Toc342575930"/>
      <w:bookmarkStart w:id="214" w:name="_Toc412713677"/>
    </w:p>
    <w:p w:rsidR="00746205" w:rsidRPr="00704E98" w:rsidRDefault="00F519F2" w:rsidP="0071658E">
      <w:pPr>
        <w:widowControl w:val="0"/>
        <w:shd w:val="clear" w:color="auto" w:fill="FFFFFF"/>
        <w:tabs>
          <w:tab w:val="left" w:pos="426"/>
          <w:tab w:val="left" w:pos="1318"/>
        </w:tabs>
        <w:autoSpaceDE w:val="0"/>
        <w:autoSpaceDN w:val="0"/>
        <w:adjustRightInd w:val="0"/>
        <w:spacing w:before="120"/>
        <w:rPr>
          <w:b/>
          <w:szCs w:val="24"/>
        </w:rPr>
      </w:pPr>
      <w:r w:rsidRPr="00704E98">
        <w:rPr>
          <w:b/>
          <w:szCs w:val="24"/>
        </w:rPr>
        <w:t>Проведение анализа</w:t>
      </w:r>
      <w:bookmarkEnd w:id="212"/>
      <w:bookmarkEnd w:id="213"/>
      <w:bookmarkEnd w:id="214"/>
    </w:p>
    <w:p w:rsidR="00F519F2" w:rsidRPr="00704E98" w:rsidRDefault="00F519F2" w:rsidP="0071658E">
      <w:pPr>
        <w:widowControl w:val="0"/>
        <w:shd w:val="clear" w:color="auto" w:fill="FFFFFF"/>
        <w:tabs>
          <w:tab w:val="left" w:pos="426"/>
          <w:tab w:val="left" w:pos="1318"/>
        </w:tabs>
        <w:autoSpaceDE w:val="0"/>
        <w:autoSpaceDN w:val="0"/>
        <w:adjustRightInd w:val="0"/>
        <w:spacing w:before="120"/>
      </w:pPr>
      <w:r w:rsidRPr="00704E98">
        <w:rPr>
          <w:szCs w:val="24"/>
        </w:rPr>
        <w:lastRenderedPageBreak/>
        <w:t>Корзиночку с навеской АСПО помещают в колбу на 150 см</w:t>
      </w:r>
      <w:r w:rsidRPr="00704E98">
        <w:rPr>
          <w:szCs w:val="24"/>
          <w:vertAlign w:val="superscript"/>
        </w:rPr>
        <w:t>3</w:t>
      </w:r>
      <w:r w:rsidRPr="00704E98">
        <w:rPr>
          <w:szCs w:val="24"/>
        </w:rPr>
        <w:t>, куда наливают изучаемый РАСПО в соотношении 10 г на 1 г АСПО, так, чтобы растворитель полностью покрывал образец АСПО. РАСПО взвешивается с точностью до 0,005 г. Температура эксперимента 20</w:t>
      </w:r>
      <w:r w:rsidR="008D4ADB" w:rsidRPr="00704E98">
        <w:rPr>
          <w:szCs w:val="24"/>
        </w:rPr>
        <w:t> </w:t>
      </w:r>
      <w:r w:rsidR="00276562" w:rsidRPr="00A13FFC">
        <w:rPr>
          <w:szCs w:val="24"/>
        </w:rPr>
        <w:t>°</w:t>
      </w:r>
      <w:r w:rsidR="00276562" w:rsidRPr="00A13FFC">
        <w:rPr>
          <w:szCs w:val="24"/>
          <w:lang w:val="en-US"/>
        </w:rPr>
        <w:t>C</w:t>
      </w:r>
      <w:r w:rsidRPr="00704E98">
        <w:rPr>
          <w:szCs w:val="24"/>
        </w:rPr>
        <w:t>, время выдержки –</w:t>
      </w:r>
      <w:r w:rsidR="00D74401" w:rsidRPr="00704E98">
        <w:rPr>
          <w:szCs w:val="24"/>
        </w:rPr>
        <w:t xml:space="preserve"> </w:t>
      </w:r>
      <w:r w:rsidRPr="00704E98">
        <w:rPr>
          <w:szCs w:val="24"/>
        </w:rPr>
        <w:t xml:space="preserve">6 часов. </w:t>
      </w:r>
      <w:r w:rsidR="00B0121A" w:rsidRPr="00704E98">
        <w:rPr>
          <w:szCs w:val="24"/>
        </w:rPr>
        <w:t xml:space="preserve">Для исключения испарения РАСПО колбу закрывают герметичной крышкой. </w:t>
      </w:r>
      <w:r w:rsidRPr="00704E98">
        <w:rPr>
          <w:szCs w:val="24"/>
        </w:rPr>
        <w:t xml:space="preserve">Через определенные промежутки времени корзиночки извлекаются из РАСПО. Выдерживаются на воздухе до постоянства массы. Фиксируется их масса. </w:t>
      </w:r>
      <w:r w:rsidR="00B0121A" w:rsidRPr="00704E98">
        <w:rPr>
          <w:szCs w:val="24"/>
        </w:rPr>
        <w:t xml:space="preserve">Рекомендуемая периодичность извлекания корзинок 0,5 или 1 час. </w:t>
      </w:r>
      <w:r w:rsidRPr="00704E98">
        <w:rPr>
          <w:szCs w:val="24"/>
        </w:rPr>
        <w:t>Через 6 часов ячейку извлекают из РАСО, время стекания 30 минут. Содержимое ячейки следует отфильтровать на воронке Бюхнера, а фильтр с остатком высушить до постоянного веса. Далее определяется масса остатка на фильтре по разности масс фильтра и фильтра с остатком АСПО с точностью 0,005 г.</w:t>
      </w:r>
      <w:r w:rsidRPr="00704E98">
        <w:t xml:space="preserve"> </w:t>
      </w:r>
    </w:p>
    <w:p w:rsidR="00F519F2" w:rsidRPr="00704E98" w:rsidRDefault="00F519F2" w:rsidP="0071658E">
      <w:pPr>
        <w:spacing w:before="120"/>
        <w:rPr>
          <w:b/>
        </w:rPr>
      </w:pPr>
      <w:bookmarkStart w:id="215" w:name="i152714"/>
      <w:bookmarkStart w:id="216" w:name="_Toc341779895"/>
      <w:bookmarkStart w:id="217" w:name="_Toc342575931"/>
      <w:bookmarkStart w:id="218" w:name="_Toc412713678"/>
      <w:bookmarkEnd w:id="215"/>
      <w:r w:rsidRPr="00704E98">
        <w:rPr>
          <w:b/>
        </w:rPr>
        <w:t>Обработка результатов</w:t>
      </w:r>
      <w:bookmarkEnd w:id="216"/>
      <w:bookmarkEnd w:id="217"/>
      <w:bookmarkEnd w:id="218"/>
    </w:p>
    <w:p w:rsidR="00F519F2" w:rsidRPr="00704E98" w:rsidRDefault="00F519F2" w:rsidP="0071658E">
      <w:pPr>
        <w:pStyle w:val="Default"/>
        <w:tabs>
          <w:tab w:val="left" w:pos="426"/>
        </w:tabs>
        <w:spacing w:before="120"/>
        <w:jc w:val="both"/>
        <w:rPr>
          <w:color w:val="auto"/>
        </w:rPr>
      </w:pPr>
      <w:r w:rsidRPr="00704E98">
        <w:rPr>
          <w:color w:val="auto"/>
        </w:rPr>
        <w:t xml:space="preserve">Масса фильтрата (растворителя и растворенной части АСПО) рассчитывается с точностью 0,005 г по разности: </w:t>
      </w:r>
    </w:p>
    <w:p w:rsidR="00F519F2" w:rsidRPr="00704E98" w:rsidRDefault="00F519F2" w:rsidP="0071658E">
      <w:pPr>
        <w:pStyle w:val="Default"/>
        <w:spacing w:before="120"/>
        <w:jc w:val="center"/>
        <w:rPr>
          <w:color w:val="auto"/>
        </w:rPr>
      </w:pPr>
      <w:r w:rsidRPr="00704E98">
        <w:rPr>
          <w:i/>
          <w:color w:val="auto"/>
        </w:rPr>
        <w:t>G</w:t>
      </w:r>
      <w:r w:rsidRPr="00704E98">
        <w:rPr>
          <w:color w:val="auto"/>
          <w:vertAlign w:val="subscript"/>
        </w:rPr>
        <w:t>фильтрата</w:t>
      </w:r>
      <w:r w:rsidRPr="00704E98">
        <w:rPr>
          <w:color w:val="auto"/>
        </w:rPr>
        <w:t xml:space="preserve"> = (</w:t>
      </w:r>
      <w:r w:rsidRPr="00704E98">
        <w:rPr>
          <w:i/>
          <w:color w:val="auto"/>
        </w:rPr>
        <w:t>G</w:t>
      </w:r>
      <w:r w:rsidRPr="00704E98">
        <w:rPr>
          <w:color w:val="auto"/>
          <w:vertAlign w:val="subscript"/>
        </w:rPr>
        <w:t>АСПО</w:t>
      </w:r>
      <w:r w:rsidRPr="00704E98">
        <w:rPr>
          <w:color w:val="auto"/>
        </w:rPr>
        <w:t xml:space="preserve"> + </w:t>
      </w:r>
      <w:r w:rsidRPr="00704E98">
        <w:rPr>
          <w:i/>
          <w:color w:val="auto"/>
        </w:rPr>
        <w:t>G</w:t>
      </w:r>
      <w:r w:rsidRPr="00704E98">
        <w:rPr>
          <w:color w:val="auto"/>
          <w:vertAlign w:val="subscript"/>
        </w:rPr>
        <w:t>р</w:t>
      </w:r>
      <w:r w:rsidRPr="00704E98">
        <w:rPr>
          <w:color w:val="auto"/>
        </w:rPr>
        <w:t>) - (</w:t>
      </w:r>
      <w:r w:rsidRPr="00704E98">
        <w:rPr>
          <w:i/>
          <w:color w:val="auto"/>
        </w:rPr>
        <w:t>G</w:t>
      </w:r>
      <w:r w:rsidRPr="00704E98">
        <w:rPr>
          <w:color w:val="auto"/>
          <w:vertAlign w:val="subscript"/>
        </w:rPr>
        <w:t>ф</w:t>
      </w:r>
      <w:r w:rsidRPr="00704E98">
        <w:rPr>
          <w:color w:val="auto"/>
        </w:rPr>
        <w:t xml:space="preserve"> + </w:t>
      </w:r>
      <w:r w:rsidRPr="00704E98">
        <w:rPr>
          <w:i/>
          <w:color w:val="auto"/>
        </w:rPr>
        <w:t>G</w:t>
      </w:r>
      <w:r w:rsidRPr="00704E98">
        <w:rPr>
          <w:color w:val="auto"/>
          <w:vertAlign w:val="subscript"/>
        </w:rPr>
        <w:t>кор</w:t>
      </w:r>
      <w:r w:rsidRPr="00704E98">
        <w:rPr>
          <w:color w:val="auto"/>
        </w:rPr>
        <w:t>)</w:t>
      </w:r>
    </w:p>
    <w:p w:rsidR="003C19FB" w:rsidRDefault="009812C5" w:rsidP="0071658E">
      <w:pPr>
        <w:pStyle w:val="Default"/>
        <w:spacing w:before="120"/>
        <w:ind w:left="567"/>
        <w:jc w:val="both"/>
        <w:rPr>
          <w:color w:val="auto"/>
        </w:rPr>
      </w:pPr>
      <w:r w:rsidRPr="00704E98">
        <w:rPr>
          <w:color w:val="auto"/>
        </w:rPr>
        <w:t>г</w:t>
      </w:r>
      <w:r w:rsidR="00F519F2" w:rsidRPr="00704E98">
        <w:rPr>
          <w:color w:val="auto"/>
        </w:rPr>
        <w:t>де:</w:t>
      </w:r>
    </w:p>
    <w:p w:rsidR="00F519F2" w:rsidRDefault="00F519F2" w:rsidP="0071658E">
      <w:pPr>
        <w:pStyle w:val="Default"/>
        <w:spacing w:before="120"/>
        <w:ind w:left="567"/>
        <w:jc w:val="both"/>
        <w:rPr>
          <w:color w:val="auto"/>
        </w:rPr>
      </w:pPr>
      <w:r w:rsidRPr="00704E98">
        <w:rPr>
          <w:color w:val="auto"/>
        </w:rPr>
        <w:t>G</w:t>
      </w:r>
      <w:r w:rsidRPr="00704E98">
        <w:rPr>
          <w:color w:val="auto"/>
          <w:vertAlign w:val="subscript"/>
        </w:rPr>
        <w:t>АСПО</w:t>
      </w:r>
      <w:r w:rsidRPr="00704E98">
        <w:rPr>
          <w:color w:val="auto"/>
        </w:rPr>
        <w:t xml:space="preserve"> – исходная масса образца АСПО, </w:t>
      </w:r>
    </w:p>
    <w:p w:rsidR="00F519F2" w:rsidRDefault="00F519F2" w:rsidP="0071658E">
      <w:pPr>
        <w:pStyle w:val="Default"/>
        <w:spacing w:before="120"/>
        <w:ind w:left="567"/>
        <w:jc w:val="both"/>
        <w:rPr>
          <w:color w:val="auto"/>
        </w:rPr>
      </w:pPr>
      <w:r w:rsidRPr="00704E98">
        <w:rPr>
          <w:color w:val="auto"/>
        </w:rPr>
        <w:t>G</w:t>
      </w:r>
      <w:r w:rsidRPr="00704E98">
        <w:rPr>
          <w:color w:val="auto"/>
          <w:vertAlign w:val="subscript"/>
        </w:rPr>
        <w:t>р</w:t>
      </w:r>
      <w:r w:rsidRPr="00704E98">
        <w:rPr>
          <w:color w:val="auto"/>
        </w:rPr>
        <w:t xml:space="preserve"> - масса РАСПО; </w:t>
      </w:r>
    </w:p>
    <w:p w:rsidR="00F519F2" w:rsidRDefault="00F519F2" w:rsidP="0071658E">
      <w:pPr>
        <w:pStyle w:val="Default"/>
        <w:spacing w:before="120"/>
        <w:ind w:left="567"/>
        <w:jc w:val="both"/>
        <w:rPr>
          <w:color w:val="auto"/>
        </w:rPr>
      </w:pPr>
      <w:r w:rsidRPr="00704E98">
        <w:rPr>
          <w:color w:val="auto"/>
        </w:rPr>
        <w:t>G</w:t>
      </w:r>
      <w:r w:rsidRPr="00704E98">
        <w:rPr>
          <w:color w:val="auto"/>
          <w:vertAlign w:val="subscript"/>
        </w:rPr>
        <w:t>ф</w:t>
      </w:r>
      <w:r w:rsidRPr="00704E98">
        <w:rPr>
          <w:color w:val="auto"/>
        </w:rPr>
        <w:t xml:space="preserve"> - масса остатка АСПО на фильтре;</w:t>
      </w:r>
    </w:p>
    <w:p w:rsidR="00F519F2" w:rsidRPr="00704E98" w:rsidRDefault="00F519F2" w:rsidP="0071658E">
      <w:pPr>
        <w:pStyle w:val="Default"/>
        <w:spacing w:before="120"/>
        <w:ind w:left="567"/>
        <w:jc w:val="both"/>
        <w:rPr>
          <w:color w:val="auto"/>
        </w:rPr>
      </w:pPr>
      <w:r w:rsidRPr="00704E98">
        <w:rPr>
          <w:color w:val="auto"/>
        </w:rPr>
        <w:t>G</w:t>
      </w:r>
      <w:r w:rsidRPr="00704E98">
        <w:rPr>
          <w:color w:val="auto"/>
          <w:vertAlign w:val="subscript"/>
        </w:rPr>
        <w:t>кор</w:t>
      </w:r>
      <w:r w:rsidRPr="00704E98">
        <w:rPr>
          <w:color w:val="auto"/>
        </w:rPr>
        <w:t xml:space="preserve"> - масса остатка </w:t>
      </w:r>
      <w:r w:rsidRPr="00704E98">
        <w:rPr>
          <w:b/>
          <w:i/>
          <w:sz w:val="20"/>
          <w:szCs w:val="20"/>
        </w:rPr>
        <w:t>АСПО</w:t>
      </w:r>
      <w:r w:rsidRPr="00704E98">
        <w:rPr>
          <w:color w:val="auto"/>
        </w:rPr>
        <w:t xml:space="preserve"> на корзинке. </w:t>
      </w:r>
    </w:p>
    <w:p w:rsidR="00F519F2" w:rsidRPr="00704E98" w:rsidRDefault="00F519F2" w:rsidP="0071658E">
      <w:pPr>
        <w:pStyle w:val="Default"/>
        <w:spacing w:before="120"/>
        <w:jc w:val="both"/>
        <w:rPr>
          <w:color w:val="auto"/>
        </w:rPr>
      </w:pPr>
      <w:r w:rsidRPr="00704E98">
        <w:rPr>
          <w:color w:val="auto"/>
        </w:rPr>
        <w:t>Масса АСПО, растворенного в РАСПО (G</w:t>
      </w:r>
      <w:r w:rsidRPr="00704E98">
        <w:rPr>
          <w:color w:val="auto"/>
          <w:vertAlign w:val="subscript"/>
        </w:rPr>
        <w:t>РЧ</w:t>
      </w:r>
      <w:r w:rsidRPr="00704E98">
        <w:rPr>
          <w:color w:val="auto"/>
        </w:rPr>
        <w:t xml:space="preserve">), рассчитывается с точностью 0,005 г по разности: </w:t>
      </w:r>
    </w:p>
    <w:p w:rsidR="00F519F2" w:rsidRPr="00704E98" w:rsidRDefault="00F519F2" w:rsidP="0071658E">
      <w:pPr>
        <w:pStyle w:val="Default"/>
        <w:spacing w:before="120"/>
        <w:jc w:val="center"/>
        <w:rPr>
          <w:color w:val="auto"/>
        </w:rPr>
      </w:pPr>
      <w:r w:rsidRPr="00704E98">
        <w:rPr>
          <w:i/>
          <w:color w:val="auto"/>
        </w:rPr>
        <w:t>G</w:t>
      </w:r>
      <w:r w:rsidRPr="00704E98">
        <w:rPr>
          <w:color w:val="auto"/>
          <w:vertAlign w:val="subscript"/>
        </w:rPr>
        <w:t xml:space="preserve">РЧ </w:t>
      </w:r>
      <w:r w:rsidRPr="00704E98">
        <w:rPr>
          <w:color w:val="auto"/>
        </w:rPr>
        <w:t xml:space="preserve">= </w:t>
      </w:r>
      <w:r w:rsidRPr="00704E98">
        <w:rPr>
          <w:i/>
          <w:color w:val="auto"/>
        </w:rPr>
        <w:t>G</w:t>
      </w:r>
      <w:r w:rsidRPr="00704E98">
        <w:rPr>
          <w:color w:val="auto"/>
          <w:vertAlign w:val="subscript"/>
        </w:rPr>
        <w:t>АСПО</w:t>
      </w:r>
      <w:r w:rsidRPr="00704E98">
        <w:rPr>
          <w:color w:val="auto"/>
        </w:rPr>
        <w:t xml:space="preserve"> - (</w:t>
      </w:r>
      <w:r w:rsidRPr="00704E98">
        <w:rPr>
          <w:i/>
          <w:color w:val="auto"/>
        </w:rPr>
        <w:t>G</w:t>
      </w:r>
      <w:r w:rsidRPr="00704E98">
        <w:rPr>
          <w:color w:val="auto"/>
          <w:vertAlign w:val="subscript"/>
        </w:rPr>
        <w:t>ф</w:t>
      </w:r>
      <w:r w:rsidRPr="00704E98">
        <w:rPr>
          <w:color w:val="auto"/>
        </w:rPr>
        <w:t xml:space="preserve"> + </w:t>
      </w:r>
      <w:r w:rsidRPr="00704E98">
        <w:rPr>
          <w:i/>
          <w:color w:val="auto"/>
        </w:rPr>
        <w:t>G</w:t>
      </w:r>
      <w:r w:rsidRPr="00704E98">
        <w:rPr>
          <w:color w:val="auto"/>
          <w:vertAlign w:val="subscript"/>
        </w:rPr>
        <w:t>кор</w:t>
      </w:r>
      <w:r w:rsidRPr="00704E98">
        <w:rPr>
          <w:color w:val="auto"/>
        </w:rPr>
        <w:t>)</w:t>
      </w:r>
    </w:p>
    <w:p w:rsidR="003C19FB" w:rsidRDefault="009812C5" w:rsidP="0071658E">
      <w:pPr>
        <w:pStyle w:val="Default"/>
        <w:spacing w:before="120"/>
        <w:ind w:left="567"/>
        <w:jc w:val="both"/>
        <w:rPr>
          <w:color w:val="auto"/>
        </w:rPr>
      </w:pPr>
      <w:r w:rsidRPr="00704E98">
        <w:rPr>
          <w:color w:val="auto"/>
        </w:rPr>
        <w:t>г</w:t>
      </w:r>
      <w:r w:rsidR="00F519F2" w:rsidRPr="00704E98">
        <w:rPr>
          <w:color w:val="auto"/>
        </w:rPr>
        <w:t xml:space="preserve">де: </w:t>
      </w:r>
    </w:p>
    <w:p w:rsidR="00F519F2" w:rsidRDefault="00F519F2" w:rsidP="0071658E">
      <w:pPr>
        <w:pStyle w:val="Default"/>
        <w:spacing w:before="120"/>
        <w:ind w:left="567"/>
        <w:jc w:val="both"/>
        <w:rPr>
          <w:color w:val="auto"/>
        </w:rPr>
      </w:pPr>
      <w:r w:rsidRPr="00704E98">
        <w:rPr>
          <w:color w:val="auto"/>
        </w:rPr>
        <w:t>G</w:t>
      </w:r>
      <w:r w:rsidRPr="00704E98">
        <w:rPr>
          <w:color w:val="auto"/>
          <w:vertAlign w:val="subscript"/>
        </w:rPr>
        <w:t>АСПО</w:t>
      </w:r>
      <w:r w:rsidRPr="00704E98">
        <w:rPr>
          <w:color w:val="auto"/>
        </w:rPr>
        <w:t xml:space="preserve"> - масса образца АСПО, </w:t>
      </w:r>
    </w:p>
    <w:p w:rsidR="00F519F2" w:rsidRDefault="00F519F2" w:rsidP="0071658E">
      <w:pPr>
        <w:pStyle w:val="Default"/>
        <w:spacing w:before="120"/>
        <w:ind w:left="567"/>
        <w:jc w:val="both"/>
        <w:rPr>
          <w:color w:val="auto"/>
        </w:rPr>
      </w:pPr>
      <w:r w:rsidRPr="00704E98">
        <w:rPr>
          <w:color w:val="auto"/>
        </w:rPr>
        <w:t>G</w:t>
      </w:r>
      <w:r w:rsidRPr="00704E98">
        <w:rPr>
          <w:color w:val="auto"/>
          <w:vertAlign w:val="subscript"/>
        </w:rPr>
        <w:t>ф</w:t>
      </w:r>
      <w:r w:rsidRPr="00704E98">
        <w:rPr>
          <w:color w:val="auto"/>
        </w:rPr>
        <w:t xml:space="preserve"> - масса остатка АСПО на фильтре, </w:t>
      </w:r>
    </w:p>
    <w:p w:rsidR="00F519F2" w:rsidRPr="00704E98" w:rsidRDefault="00F519F2" w:rsidP="0071658E">
      <w:pPr>
        <w:pStyle w:val="Default"/>
        <w:spacing w:before="120"/>
        <w:ind w:left="567"/>
        <w:jc w:val="both"/>
        <w:rPr>
          <w:color w:val="auto"/>
        </w:rPr>
      </w:pPr>
      <w:r w:rsidRPr="00704E98">
        <w:rPr>
          <w:color w:val="auto"/>
        </w:rPr>
        <w:t>G</w:t>
      </w:r>
      <w:r w:rsidRPr="00704E98">
        <w:rPr>
          <w:color w:val="auto"/>
          <w:vertAlign w:val="subscript"/>
        </w:rPr>
        <w:t>кор</w:t>
      </w:r>
      <w:r w:rsidRPr="00704E98">
        <w:rPr>
          <w:color w:val="auto"/>
        </w:rPr>
        <w:t xml:space="preserve"> - масса остатка АСПО на корзинке. </w:t>
      </w:r>
    </w:p>
    <w:p w:rsidR="00F519F2" w:rsidRPr="00704E98" w:rsidRDefault="00F519F2" w:rsidP="0071658E">
      <w:pPr>
        <w:pStyle w:val="Default"/>
        <w:tabs>
          <w:tab w:val="left" w:pos="426"/>
        </w:tabs>
        <w:spacing w:before="120"/>
        <w:jc w:val="both"/>
        <w:rPr>
          <w:color w:val="auto"/>
        </w:rPr>
      </w:pPr>
      <w:r w:rsidRPr="00704E98">
        <w:rPr>
          <w:color w:val="auto"/>
        </w:rPr>
        <w:t>При обработке результатов проводится расчет моющей, диспергирующей и растворяющей способности РАСПО. Указанные показатели для РАСПО введены в настоящ</w:t>
      </w:r>
      <w:r w:rsidR="00151DB8" w:rsidRPr="00704E98">
        <w:rPr>
          <w:color w:val="auto"/>
        </w:rPr>
        <w:t>ем</w:t>
      </w:r>
      <w:r w:rsidRPr="00704E98">
        <w:rPr>
          <w:color w:val="auto"/>
        </w:rPr>
        <w:t xml:space="preserve"> </w:t>
      </w:r>
      <w:r w:rsidR="00151DB8" w:rsidRPr="00704E98">
        <w:rPr>
          <w:color w:val="auto"/>
        </w:rPr>
        <w:t>Приложении</w:t>
      </w:r>
      <w:r w:rsidRPr="00704E98">
        <w:rPr>
          <w:color w:val="auto"/>
        </w:rPr>
        <w:t xml:space="preserve"> и определяются соответствующими формулами. </w:t>
      </w:r>
    </w:p>
    <w:p w:rsidR="00F519F2" w:rsidRPr="00704E98" w:rsidRDefault="00F519F2" w:rsidP="0071658E">
      <w:pPr>
        <w:pStyle w:val="Default"/>
        <w:tabs>
          <w:tab w:val="left" w:pos="426"/>
        </w:tabs>
        <w:spacing w:before="120"/>
        <w:jc w:val="both"/>
        <w:rPr>
          <w:iCs/>
          <w:color w:val="auto"/>
        </w:rPr>
      </w:pPr>
      <w:r w:rsidRPr="00704E98">
        <w:rPr>
          <w:b/>
          <w:color w:val="auto"/>
        </w:rPr>
        <w:t>Моющая способность растворителя</w:t>
      </w:r>
      <w:r w:rsidR="00BD4AC4">
        <w:rPr>
          <w:b/>
          <w:color w:val="auto"/>
        </w:rPr>
        <w:t xml:space="preserve"> (итоговая эффективность удаления АСПО)</w:t>
      </w:r>
      <w:r w:rsidRPr="00704E98">
        <w:rPr>
          <w:color w:val="auto"/>
        </w:rPr>
        <w:t xml:space="preserve"> определяется </w:t>
      </w:r>
      <w:r w:rsidRPr="00704E98">
        <w:rPr>
          <w:iCs/>
          <w:color w:val="auto"/>
        </w:rPr>
        <w:t>как отношение разности между исходной и конечной массой АСПО к исходной массе образца в процентах:</w:t>
      </w:r>
    </w:p>
    <w:p w:rsidR="00F519F2" w:rsidRPr="00704E98" w:rsidRDefault="00F519F2" w:rsidP="0071658E">
      <w:pPr>
        <w:pStyle w:val="Default"/>
        <w:spacing w:before="120"/>
        <w:ind w:firstLine="720"/>
        <w:jc w:val="center"/>
        <w:rPr>
          <w:color w:val="auto"/>
          <w:vertAlign w:val="subscript"/>
        </w:rPr>
      </w:pPr>
      <w:r w:rsidRPr="00704E98">
        <w:rPr>
          <w:i/>
          <w:iCs/>
          <w:color w:val="auto"/>
        </w:rPr>
        <w:t>Э</w:t>
      </w:r>
      <w:r w:rsidRPr="00704E98">
        <w:rPr>
          <w:iCs/>
          <w:color w:val="auto"/>
          <w:vertAlign w:val="subscript"/>
        </w:rPr>
        <w:t>м</w:t>
      </w:r>
      <w:r w:rsidRPr="00704E98">
        <w:rPr>
          <w:iCs/>
          <w:color w:val="auto"/>
        </w:rPr>
        <w:t xml:space="preserve"> = (</w:t>
      </w:r>
      <w:r w:rsidRPr="00704E98">
        <w:rPr>
          <w:i/>
          <w:color w:val="auto"/>
        </w:rPr>
        <w:t>G</w:t>
      </w:r>
      <w:r w:rsidRPr="00704E98">
        <w:rPr>
          <w:color w:val="auto"/>
          <w:vertAlign w:val="subscript"/>
        </w:rPr>
        <w:t>АСПО</w:t>
      </w:r>
      <w:r w:rsidRPr="00704E98">
        <w:rPr>
          <w:i/>
          <w:color w:val="auto"/>
        </w:rPr>
        <w:t xml:space="preserve"> - G</w:t>
      </w:r>
      <w:r w:rsidRPr="00704E98">
        <w:rPr>
          <w:color w:val="auto"/>
          <w:vertAlign w:val="subscript"/>
        </w:rPr>
        <w:t>кор</w:t>
      </w:r>
      <w:r w:rsidRPr="00704E98">
        <w:rPr>
          <w:color w:val="auto"/>
        </w:rPr>
        <w:t>)</w:t>
      </w:r>
      <w:r w:rsidRPr="00704E98">
        <w:rPr>
          <w:color w:val="auto"/>
          <w:vertAlign w:val="superscript"/>
        </w:rPr>
        <w:t>.</w:t>
      </w:r>
      <w:r w:rsidRPr="00704E98">
        <w:rPr>
          <w:color w:val="auto"/>
        </w:rPr>
        <w:t>100</w:t>
      </w:r>
      <w:r w:rsidRPr="00704E98">
        <w:rPr>
          <w:color w:val="auto"/>
          <w:sz w:val="32"/>
          <w:szCs w:val="32"/>
        </w:rPr>
        <w:t>/</w:t>
      </w:r>
      <w:r w:rsidRPr="00704E98">
        <w:rPr>
          <w:i/>
          <w:color w:val="auto"/>
        </w:rPr>
        <w:t>G</w:t>
      </w:r>
      <w:r w:rsidRPr="00704E98">
        <w:rPr>
          <w:color w:val="auto"/>
          <w:vertAlign w:val="subscript"/>
        </w:rPr>
        <w:t xml:space="preserve">АСПО, </w:t>
      </w:r>
      <w:r w:rsidRPr="00704E98">
        <w:rPr>
          <w:color w:val="auto"/>
        </w:rPr>
        <w:t>%</w:t>
      </w:r>
    </w:p>
    <w:p w:rsidR="00F519F2" w:rsidRPr="00704E98" w:rsidRDefault="00F519F2" w:rsidP="0071658E">
      <w:pPr>
        <w:pStyle w:val="Default"/>
        <w:tabs>
          <w:tab w:val="left" w:pos="426"/>
        </w:tabs>
        <w:spacing w:before="120"/>
        <w:jc w:val="both"/>
        <w:rPr>
          <w:iCs/>
          <w:color w:val="auto"/>
        </w:rPr>
      </w:pPr>
      <w:r w:rsidRPr="00704E98">
        <w:rPr>
          <w:b/>
          <w:color w:val="auto"/>
        </w:rPr>
        <w:t>Диспергирующая способность растворителя</w:t>
      </w:r>
      <w:r w:rsidRPr="00704E98">
        <w:rPr>
          <w:color w:val="auto"/>
        </w:rPr>
        <w:t xml:space="preserve"> определяется как отношение массы остатка АСПО на фильтре к исходной </w:t>
      </w:r>
      <w:r w:rsidRPr="00704E98">
        <w:rPr>
          <w:iCs/>
          <w:color w:val="auto"/>
        </w:rPr>
        <w:t>массе образца АСПО:</w:t>
      </w:r>
    </w:p>
    <w:p w:rsidR="00F519F2" w:rsidRPr="00704E98" w:rsidRDefault="00F519F2" w:rsidP="0071658E">
      <w:pPr>
        <w:pStyle w:val="Default"/>
        <w:spacing w:before="120"/>
        <w:jc w:val="center"/>
        <w:rPr>
          <w:color w:val="auto"/>
          <w:vertAlign w:val="subscript"/>
        </w:rPr>
      </w:pPr>
      <w:r w:rsidRPr="00704E98">
        <w:rPr>
          <w:i/>
          <w:iCs/>
          <w:color w:val="auto"/>
        </w:rPr>
        <w:t>Э</w:t>
      </w:r>
      <w:r w:rsidRPr="00704E98">
        <w:rPr>
          <w:iCs/>
          <w:color w:val="auto"/>
          <w:vertAlign w:val="subscript"/>
        </w:rPr>
        <w:t>д</w:t>
      </w:r>
      <w:r w:rsidRPr="00704E98">
        <w:rPr>
          <w:iCs/>
          <w:color w:val="auto"/>
        </w:rPr>
        <w:t xml:space="preserve"> = </w:t>
      </w:r>
      <w:r w:rsidRPr="00704E98">
        <w:rPr>
          <w:i/>
          <w:color w:val="auto"/>
        </w:rPr>
        <w:t>G</w:t>
      </w:r>
      <w:r w:rsidRPr="00704E98">
        <w:rPr>
          <w:color w:val="auto"/>
          <w:vertAlign w:val="subscript"/>
        </w:rPr>
        <w:t>ф</w:t>
      </w:r>
      <w:r w:rsidRPr="00704E98">
        <w:rPr>
          <w:color w:val="auto"/>
          <w:vertAlign w:val="superscript"/>
        </w:rPr>
        <w:t>.</w:t>
      </w:r>
      <w:r w:rsidRPr="00704E98">
        <w:rPr>
          <w:color w:val="auto"/>
        </w:rPr>
        <w:t>100</w:t>
      </w:r>
      <w:r w:rsidRPr="00704E98">
        <w:rPr>
          <w:color w:val="auto"/>
          <w:sz w:val="32"/>
          <w:szCs w:val="32"/>
        </w:rPr>
        <w:t>/</w:t>
      </w:r>
      <w:r w:rsidRPr="00704E98">
        <w:rPr>
          <w:i/>
          <w:color w:val="auto"/>
        </w:rPr>
        <w:t xml:space="preserve"> G</w:t>
      </w:r>
      <w:r w:rsidRPr="00704E98">
        <w:rPr>
          <w:color w:val="auto"/>
          <w:vertAlign w:val="subscript"/>
        </w:rPr>
        <w:t xml:space="preserve">АСПО, </w:t>
      </w:r>
      <w:r w:rsidRPr="00704E98">
        <w:rPr>
          <w:color w:val="auto"/>
        </w:rPr>
        <w:t>%</w:t>
      </w:r>
    </w:p>
    <w:p w:rsidR="00F519F2" w:rsidRPr="00704E98" w:rsidRDefault="00F519F2" w:rsidP="0071658E">
      <w:pPr>
        <w:pStyle w:val="Default"/>
        <w:tabs>
          <w:tab w:val="left" w:pos="426"/>
        </w:tabs>
        <w:spacing w:before="120"/>
        <w:jc w:val="both"/>
        <w:rPr>
          <w:color w:val="auto"/>
        </w:rPr>
      </w:pPr>
      <w:r w:rsidRPr="00704E98">
        <w:rPr>
          <w:b/>
          <w:color w:val="auto"/>
        </w:rPr>
        <w:t>Растворяющая способность растворителя</w:t>
      </w:r>
      <w:r w:rsidRPr="00704E98">
        <w:rPr>
          <w:color w:val="auto"/>
        </w:rPr>
        <w:t xml:space="preserve"> определяется как отношение разности между массой разрушенных и диспрегированных отложений к массе взятого на анализ образца в процентах:</w:t>
      </w:r>
    </w:p>
    <w:p w:rsidR="009812C5" w:rsidRPr="00704E98" w:rsidRDefault="009812C5" w:rsidP="001865B8">
      <w:pPr>
        <w:pStyle w:val="Default"/>
        <w:tabs>
          <w:tab w:val="left" w:pos="426"/>
        </w:tabs>
        <w:jc w:val="both"/>
        <w:rPr>
          <w:color w:val="auto"/>
        </w:rPr>
      </w:pPr>
    </w:p>
    <w:p w:rsidR="00F519F2" w:rsidRPr="00704E98" w:rsidRDefault="00F519F2" w:rsidP="00B9430E">
      <w:pPr>
        <w:pStyle w:val="Default"/>
        <w:spacing w:before="120"/>
        <w:jc w:val="center"/>
        <w:rPr>
          <w:color w:val="auto"/>
          <w:vertAlign w:val="subscript"/>
        </w:rPr>
      </w:pPr>
      <w:r w:rsidRPr="00704E98">
        <w:rPr>
          <w:color w:val="auto"/>
        </w:rPr>
        <w:lastRenderedPageBreak/>
        <w:t>Эр = [(</w:t>
      </w:r>
      <w:r w:rsidRPr="00704E98">
        <w:rPr>
          <w:i/>
          <w:color w:val="auto"/>
          <w:lang w:val="en-US"/>
        </w:rPr>
        <w:t>G</w:t>
      </w:r>
      <w:r w:rsidRPr="00704E98">
        <w:rPr>
          <w:color w:val="auto"/>
          <w:vertAlign w:val="subscript"/>
        </w:rPr>
        <w:t>АСПО</w:t>
      </w:r>
      <w:r w:rsidRPr="00704E98">
        <w:rPr>
          <w:i/>
          <w:color w:val="auto"/>
        </w:rPr>
        <w:t xml:space="preserve"> - </w:t>
      </w:r>
      <w:r w:rsidRPr="00704E98">
        <w:rPr>
          <w:i/>
          <w:color w:val="auto"/>
          <w:lang w:val="en-US"/>
        </w:rPr>
        <w:t>G</w:t>
      </w:r>
      <w:r w:rsidRPr="00704E98">
        <w:rPr>
          <w:color w:val="auto"/>
          <w:vertAlign w:val="subscript"/>
        </w:rPr>
        <w:t>кор</w:t>
      </w:r>
      <w:r w:rsidRPr="00704E98">
        <w:rPr>
          <w:color w:val="auto"/>
          <w:sz w:val="22"/>
        </w:rPr>
        <w:t xml:space="preserve">) - </w:t>
      </w:r>
      <w:r w:rsidRPr="00704E98">
        <w:rPr>
          <w:i/>
          <w:color w:val="auto"/>
          <w:lang w:val="en-US"/>
        </w:rPr>
        <w:t>G</w:t>
      </w:r>
      <w:r w:rsidRPr="00704E98">
        <w:rPr>
          <w:color w:val="auto"/>
          <w:vertAlign w:val="subscript"/>
        </w:rPr>
        <w:t>ф</w:t>
      </w:r>
      <w:r w:rsidRPr="00704E98">
        <w:rPr>
          <w:color w:val="auto"/>
        </w:rPr>
        <w:t>]∙100/</w:t>
      </w:r>
      <w:r w:rsidRPr="00704E98">
        <w:rPr>
          <w:i/>
          <w:color w:val="auto"/>
        </w:rPr>
        <w:t xml:space="preserve"> </w:t>
      </w:r>
      <w:r w:rsidRPr="00704E98">
        <w:rPr>
          <w:i/>
          <w:color w:val="auto"/>
          <w:lang w:val="en-US"/>
        </w:rPr>
        <w:t>G</w:t>
      </w:r>
      <w:r w:rsidRPr="00704E98">
        <w:rPr>
          <w:color w:val="auto"/>
          <w:vertAlign w:val="subscript"/>
        </w:rPr>
        <w:t>АСПО</w:t>
      </w:r>
      <w:r w:rsidRPr="00704E98">
        <w:rPr>
          <w:color w:val="auto"/>
        </w:rPr>
        <w:t>, %</w:t>
      </w:r>
    </w:p>
    <w:p w:rsidR="00F519F2" w:rsidRPr="00704E98" w:rsidRDefault="00F519F2" w:rsidP="00B9430E">
      <w:pPr>
        <w:pStyle w:val="Default"/>
        <w:spacing w:before="120"/>
        <w:jc w:val="both"/>
        <w:rPr>
          <w:color w:val="auto"/>
        </w:rPr>
      </w:pPr>
      <w:r w:rsidRPr="00704E98">
        <w:rPr>
          <w:color w:val="auto"/>
        </w:rPr>
        <w:t xml:space="preserve">Результаты оформляются в </w:t>
      </w:r>
      <w:r w:rsidR="009812C5" w:rsidRPr="00704E98">
        <w:rPr>
          <w:color w:val="auto"/>
        </w:rPr>
        <w:t>форме приведенной в Т</w:t>
      </w:r>
      <w:r w:rsidRPr="00704E98">
        <w:rPr>
          <w:color w:val="auto"/>
        </w:rPr>
        <w:t xml:space="preserve">аблице </w:t>
      </w:r>
      <w:r w:rsidR="004976FD" w:rsidRPr="00704E98">
        <w:rPr>
          <w:color w:val="auto"/>
        </w:rPr>
        <w:t>7</w:t>
      </w:r>
      <w:r w:rsidRPr="00704E98">
        <w:rPr>
          <w:color w:val="auto"/>
        </w:rPr>
        <w:t>.</w:t>
      </w:r>
    </w:p>
    <w:p w:rsidR="00F519F2" w:rsidRPr="00704E98" w:rsidRDefault="009812C5" w:rsidP="00B9430E">
      <w:pPr>
        <w:pStyle w:val="Sd"/>
        <w:spacing w:before="120"/>
        <w:rPr>
          <w:rFonts w:cs="Arial"/>
          <w:color w:val="000000"/>
          <w:szCs w:val="20"/>
          <w:lang w:eastAsia="ko-KR"/>
        </w:rPr>
      </w:pPr>
      <w:r w:rsidRPr="00704E98">
        <w:t xml:space="preserve">Таблица </w:t>
      </w:r>
      <w:r w:rsidR="00401D36" w:rsidRPr="00704E98">
        <w:fldChar w:fldCharType="begin"/>
      </w:r>
      <w:r w:rsidRPr="00704E98">
        <w:instrText xml:space="preserve"> SEQ Таблица \* ARABIC </w:instrText>
      </w:r>
      <w:r w:rsidR="00401D36" w:rsidRPr="00704E98">
        <w:fldChar w:fldCharType="separate"/>
      </w:r>
      <w:r w:rsidR="00114645">
        <w:rPr>
          <w:noProof/>
        </w:rPr>
        <w:t>7</w:t>
      </w:r>
      <w:r w:rsidR="00401D36" w:rsidRPr="00704E98">
        <w:fldChar w:fldCharType="end"/>
      </w:r>
    </w:p>
    <w:p w:rsidR="00F519F2" w:rsidRPr="00704E98" w:rsidRDefault="00F519F2" w:rsidP="009812C5">
      <w:pPr>
        <w:pStyle w:val="Sd"/>
        <w:spacing w:after="60"/>
      </w:pPr>
      <w:r w:rsidRPr="00704E98">
        <w:t xml:space="preserve">Оформление результатов определения </w:t>
      </w:r>
      <w:r w:rsidR="00D844A4">
        <w:t>эффективности</w:t>
      </w:r>
      <w:r w:rsidRPr="00704E98">
        <w:t xml:space="preserve"> </w:t>
      </w:r>
      <w:r w:rsidR="00D844A4">
        <w:t>удаления</w:t>
      </w:r>
      <w:r w:rsidR="009812C5" w:rsidRPr="00704E98">
        <w:t xml:space="preserve"> АСПО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31"/>
        <w:gridCol w:w="1058"/>
        <w:gridCol w:w="942"/>
        <w:gridCol w:w="979"/>
        <w:gridCol w:w="1046"/>
        <w:gridCol w:w="1424"/>
        <w:gridCol w:w="1424"/>
        <w:gridCol w:w="1424"/>
      </w:tblGrid>
      <w:tr w:rsidR="00D844A4" w:rsidRPr="00704E98" w:rsidTr="00D844A4">
        <w:trPr>
          <w:trHeight w:val="376"/>
          <w:tblHeader/>
          <w:jc w:val="center"/>
        </w:trPr>
        <w:tc>
          <w:tcPr>
            <w:tcW w:w="415" w:type="pct"/>
            <w:tcBorders>
              <w:top w:val="single" w:sz="12" w:space="0" w:color="auto"/>
              <w:left w:val="single" w:sz="12" w:space="0" w:color="auto"/>
              <w:bottom w:val="single" w:sz="12" w:space="0" w:color="auto"/>
              <w:right w:val="single" w:sz="6" w:space="0" w:color="auto"/>
            </w:tcBorders>
            <w:shd w:val="clear" w:color="auto" w:fill="FFD200"/>
            <w:vAlign w:val="center"/>
          </w:tcPr>
          <w:p w:rsidR="00D844A4" w:rsidRPr="00B9430E" w:rsidRDefault="00D844A4" w:rsidP="009812C5">
            <w:pPr>
              <w:pStyle w:val="S11"/>
            </w:pPr>
            <w:r w:rsidRPr="00B9430E">
              <w:t>№ ПП</w:t>
            </w:r>
          </w:p>
        </w:tc>
        <w:tc>
          <w:tcPr>
            <w:tcW w:w="491" w:type="pct"/>
            <w:tcBorders>
              <w:top w:val="single" w:sz="12" w:space="0" w:color="auto"/>
              <w:left w:val="single" w:sz="6" w:space="0" w:color="auto"/>
              <w:bottom w:val="single" w:sz="12" w:space="0" w:color="auto"/>
              <w:right w:val="single" w:sz="6" w:space="0" w:color="auto"/>
            </w:tcBorders>
            <w:shd w:val="clear" w:color="auto" w:fill="FFD200"/>
            <w:vAlign w:val="center"/>
          </w:tcPr>
          <w:p w:rsidR="00D844A4" w:rsidRPr="00B9430E" w:rsidRDefault="00D844A4" w:rsidP="009812C5">
            <w:pPr>
              <w:pStyle w:val="S11"/>
            </w:pPr>
            <w:r w:rsidRPr="00B9430E">
              <w:t>ВРЕМЯ ВЫДЕРЖКИ, МИН</w:t>
            </w:r>
          </w:p>
        </w:tc>
        <w:tc>
          <w:tcPr>
            <w:tcW w:w="585" w:type="pct"/>
            <w:tcBorders>
              <w:top w:val="single" w:sz="12" w:space="0" w:color="auto"/>
              <w:left w:val="single" w:sz="6" w:space="0" w:color="auto"/>
              <w:bottom w:val="single" w:sz="12" w:space="0" w:color="auto"/>
              <w:right w:val="single" w:sz="12" w:space="0" w:color="auto"/>
            </w:tcBorders>
            <w:shd w:val="clear" w:color="auto" w:fill="FFD200"/>
            <w:vAlign w:val="center"/>
          </w:tcPr>
          <w:p w:rsidR="00D844A4" w:rsidRPr="00B9430E" w:rsidRDefault="00D844A4" w:rsidP="00D844A4">
            <w:pPr>
              <w:pStyle w:val="S11"/>
            </w:pPr>
            <w:r w:rsidRPr="00B9430E">
              <w:rPr>
                <w:lang w:val="en-US"/>
              </w:rPr>
              <w:t>G</w:t>
            </w:r>
            <w:r w:rsidRPr="00B9430E">
              <w:t>аспо, исходная масса образца, Г</w:t>
            </w:r>
          </w:p>
        </w:tc>
        <w:tc>
          <w:tcPr>
            <w:tcW w:w="584" w:type="pct"/>
            <w:tcBorders>
              <w:top w:val="single" w:sz="12" w:space="0" w:color="auto"/>
              <w:left w:val="single" w:sz="6" w:space="0" w:color="auto"/>
              <w:bottom w:val="single" w:sz="12" w:space="0" w:color="auto"/>
              <w:right w:val="single" w:sz="12" w:space="0" w:color="auto"/>
            </w:tcBorders>
            <w:shd w:val="clear" w:color="auto" w:fill="FFD200"/>
          </w:tcPr>
          <w:p w:rsidR="00D844A4" w:rsidRPr="00B9430E" w:rsidRDefault="00D844A4" w:rsidP="00D844A4">
            <w:pPr>
              <w:pStyle w:val="S11"/>
            </w:pPr>
            <w:r w:rsidRPr="00B9430E">
              <w:rPr>
                <w:lang w:val="en-US"/>
              </w:rPr>
              <w:t>G</w:t>
            </w:r>
            <w:r w:rsidRPr="00B9430E">
              <w:t>р, масса образца АСПО, Г</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B9430E" w:rsidRDefault="00D844A4" w:rsidP="00D844A4">
            <w:pPr>
              <w:pStyle w:val="S11"/>
            </w:pPr>
            <w:r w:rsidRPr="00B9430E">
              <w:rPr>
                <w:lang w:val="en-US"/>
              </w:rPr>
              <w:t>G</w:t>
            </w:r>
            <w:r w:rsidRPr="00B9430E">
              <w:t>Ф, масса остатка образца на фильтре, Г</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B9430E" w:rsidRDefault="00D844A4" w:rsidP="00D844A4">
            <w:pPr>
              <w:pStyle w:val="S11"/>
            </w:pPr>
            <w:r w:rsidRPr="00B9430E">
              <w:rPr>
                <w:lang w:val="en-US"/>
              </w:rPr>
              <w:t>G</w:t>
            </w:r>
            <w:r w:rsidRPr="00B9430E">
              <w:t>кор, масса образца в корзинке, Г</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B9430E" w:rsidRDefault="0089011D" w:rsidP="0089011D">
            <w:pPr>
              <w:pStyle w:val="S11"/>
            </w:pPr>
            <w:r w:rsidRPr="00B9430E">
              <w:t>Эд, диспергир. способность, %</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B9430E" w:rsidRDefault="0089011D" w:rsidP="0089011D">
            <w:pPr>
              <w:pStyle w:val="S11"/>
            </w:pPr>
            <w:r w:rsidRPr="00B9430E">
              <w:t>Эр, растворяющ. способность, %</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B9430E" w:rsidRDefault="0089011D" w:rsidP="0089011D">
            <w:pPr>
              <w:pStyle w:val="S11"/>
            </w:pPr>
            <w:r w:rsidRPr="00B9430E">
              <w:t>Эм, моющая способность, %</w:t>
            </w:r>
          </w:p>
        </w:tc>
      </w:tr>
      <w:tr w:rsidR="00D844A4" w:rsidRPr="00704E98" w:rsidTr="00D844A4">
        <w:trPr>
          <w:trHeight w:val="193"/>
          <w:tblHeader/>
          <w:jc w:val="center"/>
        </w:trPr>
        <w:tc>
          <w:tcPr>
            <w:tcW w:w="415" w:type="pct"/>
            <w:tcBorders>
              <w:top w:val="single" w:sz="12" w:space="0" w:color="auto"/>
              <w:left w:val="single" w:sz="12" w:space="0" w:color="auto"/>
              <w:bottom w:val="single" w:sz="12" w:space="0" w:color="auto"/>
              <w:right w:val="single" w:sz="6" w:space="0" w:color="auto"/>
            </w:tcBorders>
            <w:shd w:val="clear" w:color="auto" w:fill="FFD200"/>
            <w:vAlign w:val="center"/>
          </w:tcPr>
          <w:p w:rsidR="00D844A4" w:rsidRPr="00704E98" w:rsidRDefault="00D844A4" w:rsidP="009812C5">
            <w:pPr>
              <w:pStyle w:val="S11"/>
            </w:pPr>
            <w:r w:rsidRPr="00704E98">
              <w:t>1</w:t>
            </w:r>
          </w:p>
        </w:tc>
        <w:tc>
          <w:tcPr>
            <w:tcW w:w="491" w:type="pct"/>
            <w:tcBorders>
              <w:top w:val="single" w:sz="12" w:space="0" w:color="auto"/>
              <w:left w:val="single" w:sz="6" w:space="0" w:color="auto"/>
              <w:bottom w:val="single" w:sz="12" w:space="0" w:color="auto"/>
              <w:right w:val="single" w:sz="6" w:space="0" w:color="auto"/>
            </w:tcBorders>
            <w:shd w:val="clear" w:color="auto" w:fill="FFD200"/>
            <w:vAlign w:val="center"/>
          </w:tcPr>
          <w:p w:rsidR="00D844A4" w:rsidRPr="00704E98" w:rsidRDefault="00D844A4" w:rsidP="009812C5">
            <w:pPr>
              <w:pStyle w:val="S11"/>
            </w:pPr>
            <w:r w:rsidRPr="00704E98">
              <w:t>2</w:t>
            </w:r>
          </w:p>
        </w:tc>
        <w:tc>
          <w:tcPr>
            <w:tcW w:w="585" w:type="pct"/>
            <w:tcBorders>
              <w:top w:val="single" w:sz="12" w:space="0" w:color="auto"/>
              <w:left w:val="single" w:sz="6" w:space="0" w:color="auto"/>
              <w:bottom w:val="single" w:sz="12" w:space="0" w:color="auto"/>
              <w:right w:val="single" w:sz="12" w:space="0" w:color="auto"/>
            </w:tcBorders>
            <w:shd w:val="clear" w:color="auto" w:fill="FFD200"/>
            <w:vAlign w:val="center"/>
          </w:tcPr>
          <w:p w:rsidR="00D844A4" w:rsidRPr="00704E98" w:rsidRDefault="00D844A4" w:rsidP="009812C5">
            <w:pPr>
              <w:pStyle w:val="S11"/>
            </w:pPr>
            <w:r w:rsidRPr="00704E98">
              <w:t>3</w:t>
            </w:r>
          </w:p>
        </w:tc>
        <w:tc>
          <w:tcPr>
            <w:tcW w:w="584" w:type="pct"/>
            <w:tcBorders>
              <w:top w:val="single" w:sz="12" w:space="0" w:color="auto"/>
              <w:left w:val="single" w:sz="6" w:space="0" w:color="auto"/>
              <w:bottom w:val="single" w:sz="12" w:space="0" w:color="auto"/>
              <w:right w:val="single" w:sz="12" w:space="0" w:color="auto"/>
            </w:tcBorders>
            <w:shd w:val="clear" w:color="auto" w:fill="FFD200"/>
          </w:tcPr>
          <w:p w:rsidR="00D844A4" w:rsidRPr="00704E98" w:rsidRDefault="0089011D" w:rsidP="009812C5">
            <w:pPr>
              <w:pStyle w:val="S11"/>
            </w:pPr>
            <w:r>
              <w:t>4</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704E98" w:rsidRDefault="0089011D" w:rsidP="009812C5">
            <w:pPr>
              <w:pStyle w:val="S11"/>
            </w:pPr>
            <w:r>
              <w:t>5</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704E98" w:rsidRDefault="0089011D" w:rsidP="009812C5">
            <w:pPr>
              <w:pStyle w:val="S11"/>
            </w:pPr>
            <w:r>
              <w:t>6</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704E98" w:rsidRDefault="0089011D" w:rsidP="009812C5">
            <w:pPr>
              <w:pStyle w:val="S11"/>
            </w:pPr>
            <w:r>
              <w:t>7</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704E98" w:rsidRDefault="0089011D" w:rsidP="009812C5">
            <w:pPr>
              <w:pStyle w:val="S11"/>
            </w:pPr>
            <w:r>
              <w:t>8</w:t>
            </w:r>
          </w:p>
        </w:tc>
        <w:tc>
          <w:tcPr>
            <w:tcW w:w="585" w:type="pct"/>
            <w:tcBorders>
              <w:top w:val="single" w:sz="12" w:space="0" w:color="auto"/>
              <w:left w:val="single" w:sz="6" w:space="0" w:color="auto"/>
              <w:bottom w:val="single" w:sz="12" w:space="0" w:color="auto"/>
              <w:right w:val="single" w:sz="12" w:space="0" w:color="auto"/>
            </w:tcBorders>
            <w:shd w:val="clear" w:color="auto" w:fill="FFD200"/>
          </w:tcPr>
          <w:p w:rsidR="00D844A4" w:rsidRPr="00704E98" w:rsidRDefault="0089011D" w:rsidP="009812C5">
            <w:pPr>
              <w:pStyle w:val="S11"/>
            </w:pPr>
            <w:r>
              <w:t>9</w:t>
            </w:r>
          </w:p>
        </w:tc>
      </w:tr>
      <w:tr w:rsidR="00D844A4" w:rsidRPr="00704E98" w:rsidTr="00D844A4">
        <w:trPr>
          <w:jc w:val="center"/>
        </w:trPr>
        <w:tc>
          <w:tcPr>
            <w:tcW w:w="415" w:type="pct"/>
            <w:tcBorders>
              <w:top w:val="single" w:sz="12" w:space="0" w:color="auto"/>
              <w:left w:val="single" w:sz="12" w:space="0" w:color="auto"/>
              <w:bottom w:val="single" w:sz="6" w:space="0" w:color="auto"/>
              <w:right w:val="single" w:sz="6" w:space="0" w:color="auto"/>
            </w:tcBorders>
            <w:vAlign w:val="center"/>
          </w:tcPr>
          <w:p w:rsidR="00D844A4" w:rsidRPr="00704E98" w:rsidRDefault="00D844A4" w:rsidP="001865B8">
            <w:pPr>
              <w:jc w:val="center"/>
            </w:pPr>
            <w:r w:rsidRPr="00704E98">
              <w:t>1</w:t>
            </w:r>
          </w:p>
        </w:tc>
        <w:tc>
          <w:tcPr>
            <w:tcW w:w="491" w:type="pct"/>
            <w:tcBorders>
              <w:top w:val="single" w:sz="12" w:space="0" w:color="auto"/>
              <w:left w:val="single" w:sz="6" w:space="0" w:color="auto"/>
              <w:bottom w:val="single" w:sz="6" w:space="0" w:color="auto"/>
              <w:right w:val="single" w:sz="6" w:space="0" w:color="auto"/>
            </w:tcBorders>
            <w:vAlign w:val="center"/>
          </w:tcPr>
          <w:p w:rsidR="00D844A4" w:rsidRPr="00704E98" w:rsidRDefault="00D844A4" w:rsidP="001865B8">
            <w:pPr>
              <w:jc w:val="center"/>
            </w:pPr>
          </w:p>
        </w:tc>
        <w:tc>
          <w:tcPr>
            <w:tcW w:w="585" w:type="pct"/>
            <w:tcBorders>
              <w:top w:val="single" w:sz="12" w:space="0" w:color="auto"/>
              <w:left w:val="single" w:sz="6" w:space="0" w:color="auto"/>
              <w:bottom w:val="single" w:sz="6" w:space="0" w:color="auto"/>
              <w:right w:val="single" w:sz="12" w:space="0" w:color="auto"/>
            </w:tcBorders>
            <w:vAlign w:val="center"/>
          </w:tcPr>
          <w:p w:rsidR="00D844A4" w:rsidRPr="00704E98" w:rsidRDefault="00D844A4" w:rsidP="001865B8">
            <w:pPr>
              <w:jc w:val="center"/>
            </w:pPr>
          </w:p>
        </w:tc>
        <w:tc>
          <w:tcPr>
            <w:tcW w:w="584" w:type="pct"/>
            <w:tcBorders>
              <w:top w:val="single" w:sz="12" w:space="0" w:color="auto"/>
              <w:left w:val="single" w:sz="6" w:space="0" w:color="auto"/>
              <w:bottom w:val="single" w:sz="6" w:space="0" w:color="auto"/>
              <w:right w:val="single" w:sz="12" w:space="0" w:color="auto"/>
            </w:tcBorders>
          </w:tcPr>
          <w:p w:rsidR="00D844A4" w:rsidRPr="00704E98" w:rsidRDefault="00D844A4" w:rsidP="001865B8">
            <w:pPr>
              <w:jc w:val="center"/>
            </w:pPr>
          </w:p>
        </w:tc>
        <w:tc>
          <w:tcPr>
            <w:tcW w:w="585" w:type="pct"/>
            <w:tcBorders>
              <w:top w:val="single" w:sz="12" w:space="0" w:color="auto"/>
              <w:left w:val="single" w:sz="6" w:space="0" w:color="auto"/>
              <w:bottom w:val="single" w:sz="6" w:space="0" w:color="auto"/>
              <w:right w:val="single" w:sz="12" w:space="0" w:color="auto"/>
            </w:tcBorders>
          </w:tcPr>
          <w:p w:rsidR="00D844A4" w:rsidRPr="00704E98" w:rsidRDefault="00D844A4" w:rsidP="001865B8">
            <w:pPr>
              <w:jc w:val="center"/>
            </w:pPr>
          </w:p>
        </w:tc>
        <w:tc>
          <w:tcPr>
            <w:tcW w:w="585" w:type="pct"/>
            <w:tcBorders>
              <w:top w:val="single" w:sz="12" w:space="0" w:color="auto"/>
              <w:left w:val="single" w:sz="6" w:space="0" w:color="auto"/>
              <w:bottom w:val="single" w:sz="6" w:space="0" w:color="auto"/>
              <w:right w:val="single" w:sz="12" w:space="0" w:color="auto"/>
            </w:tcBorders>
          </w:tcPr>
          <w:p w:rsidR="00D844A4" w:rsidRPr="00704E98" w:rsidRDefault="00D844A4" w:rsidP="001865B8">
            <w:pPr>
              <w:jc w:val="center"/>
            </w:pPr>
          </w:p>
        </w:tc>
        <w:tc>
          <w:tcPr>
            <w:tcW w:w="585" w:type="pct"/>
            <w:tcBorders>
              <w:top w:val="single" w:sz="12" w:space="0" w:color="auto"/>
              <w:left w:val="single" w:sz="6" w:space="0" w:color="auto"/>
              <w:bottom w:val="single" w:sz="6" w:space="0" w:color="auto"/>
              <w:right w:val="single" w:sz="12" w:space="0" w:color="auto"/>
            </w:tcBorders>
          </w:tcPr>
          <w:p w:rsidR="00D844A4" w:rsidRPr="00704E98" w:rsidRDefault="00D844A4" w:rsidP="001865B8">
            <w:pPr>
              <w:jc w:val="center"/>
            </w:pPr>
          </w:p>
        </w:tc>
        <w:tc>
          <w:tcPr>
            <w:tcW w:w="585" w:type="pct"/>
            <w:tcBorders>
              <w:top w:val="single" w:sz="12" w:space="0" w:color="auto"/>
              <w:left w:val="single" w:sz="6" w:space="0" w:color="auto"/>
              <w:bottom w:val="single" w:sz="6" w:space="0" w:color="auto"/>
              <w:right w:val="single" w:sz="12" w:space="0" w:color="auto"/>
            </w:tcBorders>
          </w:tcPr>
          <w:p w:rsidR="00D844A4" w:rsidRPr="00704E98" w:rsidRDefault="00D844A4" w:rsidP="001865B8">
            <w:pPr>
              <w:jc w:val="center"/>
            </w:pPr>
          </w:p>
        </w:tc>
        <w:tc>
          <w:tcPr>
            <w:tcW w:w="585" w:type="pct"/>
            <w:tcBorders>
              <w:top w:val="single" w:sz="12" w:space="0" w:color="auto"/>
              <w:left w:val="single" w:sz="6" w:space="0" w:color="auto"/>
              <w:bottom w:val="single" w:sz="6" w:space="0" w:color="auto"/>
              <w:right w:val="single" w:sz="12" w:space="0" w:color="auto"/>
            </w:tcBorders>
          </w:tcPr>
          <w:p w:rsidR="00D844A4" w:rsidRPr="00704E98" w:rsidRDefault="00D844A4" w:rsidP="001865B8">
            <w:pPr>
              <w:jc w:val="center"/>
            </w:pPr>
          </w:p>
        </w:tc>
      </w:tr>
      <w:tr w:rsidR="00D844A4" w:rsidRPr="00704E98" w:rsidTr="00D844A4">
        <w:trPr>
          <w:jc w:val="center"/>
        </w:trPr>
        <w:tc>
          <w:tcPr>
            <w:tcW w:w="415" w:type="pct"/>
            <w:tcBorders>
              <w:top w:val="single" w:sz="6" w:space="0" w:color="auto"/>
              <w:left w:val="single" w:sz="12" w:space="0" w:color="auto"/>
              <w:bottom w:val="single" w:sz="12" w:space="0" w:color="auto"/>
              <w:right w:val="single" w:sz="6" w:space="0" w:color="auto"/>
            </w:tcBorders>
            <w:vAlign w:val="center"/>
          </w:tcPr>
          <w:p w:rsidR="00D844A4" w:rsidRPr="00704E98" w:rsidRDefault="00D844A4" w:rsidP="001865B8">
            <w:pPr>
              <w:jc w:val="center"/>
            </w:pPr>
            <w:r w:rsidRPr="00704E98">
              <w:t>2</w:t>
            </w:r>
          </w:p>
        </w:tc>
        <w:tc>
          <w:tcPr>
            <w:tcW w:w="491" w:type="pct"/>
            <w:tcBorders>
              <w:top w:val="single" w:sz="6" w:space="0" w:color="auto"/>
              <w:left w:val="single" w:sz="6" w:space="0" w:color="auto"/>
              <w:bottom w:val="single" w:sz="12" w:space="0" w:color="auto"/>
              <w:right w:val="single" w:sz="6" w:space="0" w:color="auto"/>
            </w:tcBorders>
            <w:vAlign w:val="center"/>
          </w:tcPr>
          <w:p w:rsidR="00D844A4" w:rsidRPr="00704E98" w:rsidRDefault="00D844A4" w:rsidP="001865B8">
            <w:pPr>
              <w:jc w:val="center"/>
            </w:pPr>
          </w:p>
        </w:tc>
        <w:tc>
          <w:tcPr>
            <w:tcW w:w="585" w:type="pct"/>
            <w:tcBorders>
              <w:top w:val="single" w:sz="6" w:space="0" w:color="auto"/>
              <w:left w:val="single" w:sz="6" w:space="0" w:color="auto"/>
              <w:bottom w:val="single" w:sz="12" w:space="0" w:color="auto"/>
              <w:right w:val="single" w:sz="12" w:space="0" w:color="auto"/>
            </w:tcBorders>
            <w:vAlign w:val="center"/>
          </w:tcPr>
          <w:p w:rsidR="00D844A4" w:rsidRPr="00704E98" w:rsidRDefault="00D844A4" w:rsidP="001865B8">
            <w:pPr>
              <w:jc w:val="center"/>
            </w:pPr>
          </w:p>
        </w:tc>
        <w:tc>
          <w:tcPr>
            <w:tcW w:w="584" w:type="pct"/>
            <w:tcBorders>
              <w:top w:val="single" w:sz="6" w:space="0" w:color="auto"/>
              <w:left w:val="single" w:sz="6" w:space="0" w:color="auto"/>
              <w:bottom w:val="single" w:sz="12" w:space="0" w:color="auto"/>
              <w:right w:val="single" w:sz="12" w:space="0" w:color="auto"/>
            </w:tcBorders>
          </w:tcPr>
          <w:p w:rsidR="00D844A4" w:rsidRPr="00704E98" w:rsidRDefault="00D844A4" w:rsidP="001865B8">
            <w:pPr>
              <w:jc w:val="center"/>
            </w:pPr>
          </w:p>
        </w:tc>
        <w:tc>
          <w:tcPr>
            <w:tcW w:w="585" w:type="pct"/>
            <w:tcBorders>
              <w:top w:val="single" w:sz="6" w:space="0" w:color="auto"/>
              <w:left w:val="single" w:sz="6" w:space="0" w:color="auto"/>
              <w:bottom w:val="single" w:sz="12" w:space="0" w:color="auto"/>
              <w:right w:val="single" w:sz="12" w:space="0" w:color="auto"/>
            </w:tcBorders>
          </w:tcPr>
          <w:p w:rsidR="00D844A4" w:rsidRPr="00704E98" w:rsidRDefault="00D844A4" w:rsidP="001865B8">
            <w:pPr>
              <w:jc w:val="center"/>
            </w:pPr>
          </w:p>
        </w:tc>
        <w:tc>
          <w:tcPr>
            <w:tcW w:w="585" w:type="pct"/>
            <w:tcBorders>
              <w:top w:val="single" w:sz="6" w:space="0" w:color="auto"/>
              <w:left w:val="single" w:sz="6" w:space="0" w:color="auto"/>
              <w:bottom w:val="single" w:sz="12" w:space="0" w:color="auto"/>
              <w:right w:val="single" w:sz="12" w:space="0" w:color="auto"/>
            </w:tcBorders>
          </w:tcPr>
          <w:p w:rsidR="00D844A4" w:rsidRPr="00704E98" w:rsidRDefault="00D844A4" w:rsidP="001865B8">
            <w:pPr>
              <w:jc w:val="center"/>
            </w:pPr>
          </w:p>
        </w:tc>
        <w:tc>
          <w:tcPr>
            <w:tcW w:w="585" w:type="pct"/>
            <w:tcBorders>
              <w:top w:val="single" w:sz="6" w:space="0" w:color="auto"/>
              <w:left w:val="single" w:sz="6" w:space="0" w:color="auto"/>
              <w:bottom w:val="single" w:sz="12" w:space="0" w:color="auto"/>
              <w:right w:val="single" w:sz="12" w:space="0" w:color="auto"/>
            </w:tcBorders>
          </w:tcPr>
          <w:p w:rsidR="00D844A4" w:rsidRPr="00704E98" w:rsidRDefault="00D844A4" w:rsidP="001865B8">
            <w:pPr>
              <w:jc w:val="center"/>
            </w:pPr>
          </w:p>
        </w:tc>
        <w:tc>
          <w:tcPr>
            <w:tcW w:w="585" w:type="pct"/>
            <w:tcBorders>
              <w:top w:val="single" w:sz="6" w:space="0" w:color="auto"/>
              <w:left w:val="single" w:sz="6" w:space="0" w:color="auto"/>
              <w:bottom w:val="single" w:sz="12" w:space="0" w:color="auto"/>
              <w:right w:val="single" w:sz="12" w:space="0" w:color="auto"/>
            </w:tcBorders>
          </w:tcPr>
          <w:p w:rsidR="00D844A4" w:rsidRPr="00704E98" w:rsidRDefault="00D844A4" w:rsidP="001865B8">
            <w:pPr>
              <w:jc w:val="center"/>
            </w:pPr>
          </w:p>
        </w:tc>
        <w:tc>
          <w:tcPr>
            <w:tcW w:w="585" w:type="pct"/>
            <w:tcBorders>
              <w:top w:val="single" w:sz="6" w:space="0" w:color="auto"/>
              <w:left w:val="single" w:sz="6" w:space="0" w:color="auto"/>
              <w:bottom w:val="single" w:sz="12" w:space="0" w:color="auto"/>
              <w:right w:val="single" w:sz="12" w:space="0" w:color="auto"/>
            </w:tcBorders>
          </w:tcPr>
          <w:p w:rsidR="00D844A4" w:rsidRPr="00704E98" w:rsidRDefault="00D844A4" w:rsidP="001865B8">
            <w:pPr>
              <w:jc w:val="center"/>
            </w:pPr>
          </w:p>
        </w:tc>
      </w:tr>
    </w:tbl>
    <w:p w:rsidR="00F519F2" w:rsidRDefault="00F519F2" w:rsidP="00B9430E">
      <w:pPr>
        <w:pStyle w:val="Default"/>
        <w:tabs>
          <w:tab w:val="left" w:pos="426"/>
        </w:tabs>
        <w:spacing w:before="120"/>
        <w:jc w:val="both"/>
        <w:rPr>
          <w:color w:val="auto"/>
        </w:rPr>
      </w:pPr>
      <w:r w:rsidRPr="00704E98">
        <w:rPr>
          <w:color w:val="auto"/>
        </w:rPr>
        <w:t xml:space="preserve">Два результата определения, полученные одним исполнителем, признаются достоверными </w:t>
      </w:r>
      <w:r w:rsidR="0008039B" w:rsidRPr="00704E98">
        <w:rPr>
          <w:color w:val="auto"/>
        </w:rPr>
        <w:br/>
      </w:r>
      <w:r w:rsidRPr="00704E98">
        <w:rPr>
          <w:color w:val="auto"/>
        </w:rPr>
        <w:t>(с 95 %-ной доверительной вероятностью), если расхождение между ними не превышает 0,05</w:t>
      </w:r>
      <w:r w:rsidR="0008039B" w:rsidRPr="00704E98">
        <w:rPr>
          <w:color w:val="auto"/>
        </w:rPr>
        <w:t> </w:t>
      </w:r>
      <w:r w:rsidRPr="00704E98">
        <w:rPr>
          <w:color w:val="auto"/>
        </w:rPr>
        <w:t>%. Два результата испытания, полученные в двух разных лабораториях, признаются достоверными (с 95 %-ной доверительной вероятностью), если расхождение между ними не превышает 0,15 %. По результатам тестирования делается вывод о моющей, диспергирующей и растворяющей способности РАСПО.</w:t>
      </w:r>
    </w:p>
    <w:p w:rsidR="00997A76" w:rsidRPr="00704E98" w:rsidRDefault="00997A76" w:rsidP="00B9430E">
      <w:pPr>
        <w:pStyle w:val="Default"/>
        <w:tabs>
          <w:tab w:val="left" w:pos="426"/>
        </w:tabs>
        <w:spacing w:before="120"/>
        <w:jc w:val="both"/>
        <w:rPr>
          <w:color w:val="auto"/>
        </w:rPr>
      </w:pPr>
      <w:r w:rsidRPr="00704E98">
        <w:rPr>
          <w:color w:val="auto"/>
        </w:rPr>
        <w:t>При недостаточной эффективности удаления АСПО при ЛИ могут быть применены другие соотношения отложений и растворителя. Окончательное решение о допуске к стадии ОПИ и промышленного применения принимается на основании технической возможности подачи больших объемов РАСПО на промышленных объектах и экономической составляющей.</w:t>
      </w:r>
    </w:p>
    <w:p w:rsidR="00F519F2" w:rsidRPr="00704E98" w:rsidRDefault="00F519F2" w:rsidP="001865B8">
      <w:pPr>
        <w:pStyle w:val="S0"/>
      </w:pPr>
    </w:p>
    <w:p w:rsidR="009301B8" w:rsidRPr="00704E98" w:rsidRDefault="009301B8" w:rsidP="001865B8">
      <w:pPr>
        <w:pStyle w:val="S0"/>
        <w:sectPr w:rsidR="009301B8" w:rsidRPr="00704E98" w:rsidSect="004C55AF">
          <w:headerReference w:type="even" r:id="rId74"/>
          <w:headerReference w:type="first" r:id="rId75"/>
          <w:pgSz w:w="11906" w:h="16838" w:code="9"/>
          <w:pgMar w:top="567" w:right="1021" w:bottom="567" w:left="1247" w:header="737" w:footer="680" w:gutter="0"/>
          <w:cols w:space="708"/>
          <w:docGrid w:linePitch="360"/>
        </w:sectPr>
      </w:pPr>
    </w:p>
    <w:p w:rsidR="00F519F2" w:rsidRPr="00704E98" w:rsidRDefault="00F519F2" w:rsidP="00B9430E">
      <w:pPr>
        <w:pStyle w:val="S13"/>
        <w:numPr>
          <w:ilvl w:val="0"/>
          <w:numId w:val="28"/>
        </w:numPr>
        <w:tabs>
          <w:tab w:val="clear" w:pos="926"/>
          <w:tab w:val="left" w:pos="567"/>
        </w:tabs>
        <w:spacing w:after="240"/>
        <w:ind w:left="0" w:firstLine="0"/>
      </w:pPr>
      <w:bookmarkStart w:id="219" w:name="_ПРИЛОЖЕНИЕ_20._ОПРЕДЕЛЕНИЕ"/>
      <w:bookmarkStart w:id="220" w:name="_Toc412713679"/>
      <w:bookmarkStart w:id="221" w:name="_Toc422514786"/>
      <w:bookmarkStart w:id="222" w:name="_Toc426563173"/>
      <w:bookmarkStart w:id="223" w:name="_Toc433807326"/>
      <w:bookmarkStart w:id="224" w:name="_Toc535308776"/>
      <w:bookmarkEnd w:id="219"/>
      <w:r w:rsidRPr="00704E98">
        <w:lastRenderedPageBreak/>
        <w:t>ОПРЕДЕЛЕНИЕ ВЫСАЛИВАЮЩЕЙ СПОСОБНОСТИ РАСТВОРИТЕЛЯ</w:t>
      </w:r>
      <w:bookmarkEnd w:id="220"/>
      <w:bookmarkEnd w:id="221"/>
      <w:bookmarkEnd w:id="222"/>
      <w:bookmarkEnd w:id="223"/>
      <w:bookmarkEnd w:id="224"/>
    </w:p>
    <w:p w:rsidR="00F519F2" w:rsidRPr="00704E98" w:rsidRDefault="00F519F2" w:rsidP="00B9430E">
      <w:pPr>
        <w:spacing w:before="120"/>
      </w:pPr>
      <w:r w:rsidRPr="00704E98">
        <w:t>Данное требование обеспечивает получение качественной информации по совместимости растворителей с попутно-добываемой водой и прогноз рисков, возникающих при использовании растворителей при добыче и в технологиях подземного ремонта скважин.</w:t>
      </w:r>
      <w:r w:rsidR="00FA70A9" w:rsidRPr="00704E98">
        <w:t xml:space="preserve"> </w:t>
      </w:r>
      <w:r w:rsidRPr="00704E98">
        <w:t xml:space="preserve">Растворитель не должен вызывать эффект высаливания (выпадение солей из растворов) при его контакте с пластовыми водами в интервале температур от 20 </w:t>
      </w:r>
      <w:r w:rsidR="00276562" w:rsidRPr="00A13FFC">
        <w:rPr>
          <w:szCs w:val="24"/>
        </w:rPr>
        <w:t>°</w:t>
      </w:r>
      <w:r w:rsidR="00276562" w:rsidRPr="00A13FFC">
        <w:rPr>
          <w:szCs w:val="24"/>
          <w:lang w:val="en-US"/>
        </w:rPr>
        <w:t>C</w:t>
      </w:r>
      <w:r w:rsidRPr="00704E98">
        <w:t xml:space="preserve"> до пластовой температуры. Особенно это касается растворителей, которые применяются при обработке призабойной зоны пласта, так как выпадение солей при контакте с растворителем в призабойной зоне пласта может вызвать кольматацию последней и, соответственно, уменьшить продуктивность скважины. Суть методики состоит в том, что растворитель смешивают с пластовой водой и фиксируют наличие или отсутствие эффекта высаливания.</w:t>
      </w:r>
    </w:p>
    <w:p w:rsidR="00F519F2" w:rsidRPr="00704E98" w:rsidRDefault="00F519F2" w:rsidP="00B9430E">
      <w:pPr>
        <w:spacing w:before="120"/>
        <w:rPr>
          <w:b/>
        </w:rPr>
      </w:pPr>
      <w:bookmarkStart w:id="225" w:name="_Toc341779898"/>
      <w:bookmarkStart w:id="226" w:name="_Toc342575934"/>
      <w:bookmarkStart w:id="227" w:name="_Toc412713680"/>
      <w:r w:rsidRPr="00704E98">
        <w:rPr>
          <w:b/>
        </w:rPr>
        <w:t>Оборудование. Реагенты. Материалы</w:t>
      </w:r>
      <w:bookmarkEnd w:id="225"/>
      <w:bookmarkEnd w:id="226"/>
      <w:bookmarkEnd w:id="227"/>
    </w:p>
    <w:p w:rsidR="00F519F2" w:rsidRPr="00704E98" w:rsidRDefault="00F519F2" w:rsidP="00B9430E">
      <w:pPr>
        <w:spacing w:before="120"/>
      </w:pPr>
      <w:r w:rsidRPr="00704E98">
        <w:t>Для проведения испытаний необходимо следующее оборудование, реактивы и материалы:</w:t>
      </w:r>
    </w:p>
    <w:p w:rsidR="00FC4911" w:rsidRPr="00704E98" w:rsidRDefault="00FC4911" w:rsidP="00B9430E">
      <w:pPr>
        <w:widowControl w:val="0"/>
        <w:numPr>
          <w:ilvl w:val="0"/>
          <w:numId w:val="30"/>
        </w:numPr>
        <w:shd w:val="clear" w:color="auto" w:fill="FFFFFF"/>
        <w:tabs>
          <w:tab w:val="clear" w:pos="926"/>
          <w:tab w:val="num" w:pos="-2835"/>
          <w:tab w:val="left" w:pos="567"/>
        </w:tabs>
        <w:autoSpaceDE w:val="0"/>
        <w:autoSpaceDN w:val="0"/>
        <w:adjustRightInd w:val="0"/>
        <w:spacing w:before="60"/>
        <w:ind w:left="567" w:hanging="397"/>
        <w:rPr>
          <w:spacing w:val="-8"/>
        </w:rPr>
      </w:pPr>
      <w:r w:rsidRPr="00704E98">
        <w:t>весы аналитические с погрешностью измерения 0,0002 г по ГОСТ Р 53228</w:t>
      </w:r>
      <w:r w:rsidR="003C19FB">
        <w:rPr>
          <w:spacing w:val="-1"/>
        </w:rPr>
        <w:t>;</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натрия хлорид по ГОСТ 4233;</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 xml:space="preserve">магния хлорид </w:t>
      </w:r>
      <w:r w:rsidR="002F1BBE" w:rsidRPr="00704E98">
        <w:t>6</w:t>
      </w:r>
      <w:r w:rsidRPr="00704E98">
        <w:t>-водный по ГОСТ 4209;</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кальция хлорид по ГОСТ 4</w:t>
      </w:r>
      <w:r w:rsidR="00B92B0C" w:rsidRPr="00704E98">
        <w:t>50</w:t>
      </w:r>
      <w:r w:rsidRPr="00704E98">
        <w:t>;</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натрий углекислый кислый по ГОСТ 4201;</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барий хлористый 2-водный по ГОСТ 4108;</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кальций сернокислый по ТУ 6-09-706;</w:t>
      </w:r>
    </w:p>
    <w:p w:rsidR="00F519F2" w:rsidRPr="00704E98" w:rsidRDefault="00CF771C"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t>пипетки градуированные</w:t>
      </w:r>
      <w:r w:rsidR="00F519F2" w:rsidRPr="00704E98">
        <w:t xml:space="preserve"> 4-1-1 по ГОСТ 29169;</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колбы 2-100-2, 2-1000-2 по ГОСТ 1770;</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пробирки П 2-25-14/23 ХС по ГОСТ 1770 или пробирки П 2-20-14/23 ХС по ГОСТ 1770;</w:t>
      </w:r>
    </w:p>
    <w:p w:rsidR="00F519F2" w:rsidRPr="00704E98"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rPr>
          <w:spacing w:val="-3"/>
        </w:rPr>
      </w:pPr>
      <w:r w:rsidRPr="00704E98">
        <w:t xml:space="preserve">Термостат, водяная баня с терморегулятором, обеспечивающие температуру в рабочем объеме от плюс 25 до плюс 90 </w:t>
      </w:r>
      <w:r w:rsidR="00276562" w:rsidRPr="00A13FFC">
        <w:rPr>
          <w:szCs w:val="24"/>
        </w:rPr>
        <w:t>°</w:t>
      </w:r>
      <w:r w:rsidR="00276562" w:rsidRPr="00A13FFC">
        <w:rPr>
          <w:szCs w:val="24"/>
          <w:lang w:val="en-US"/>
        </w:rPr>
        <w:t>C</w:t>
      </w:r>
      <w:r w:rsidRPr="00704E98">
        <w:t xml:space="preserve"> с допустимой погрешностью ± 2 </w:t>
      </w:r>
      <w:r w:rsidR="00276562" w:rsidRPr="00A13FFC">
        <w:rPr>
          <w:szCs w:val="24"/>
        </w:rPr>
        <w:t>°</w:t>
      </w:r>
      <w:r w:rsidR="00276562" w:rsidRPr="00A13FFC">
        <w:rPr>
          <w:szCs w:val="24"/>
          <w:lang w:val="en-US"/>
        </w:rPr>
        <w:t>C</w:t>
      </w:r>
      <w:r w:rsidRPr="00704E98">
        <w:t>;</w:t>
      </w:r>
    </w:p>
    <w:p w:rsidR="00F519F2" w:rsidRDefault="00F519F2" w:rsidP="00B9430E">
      <w:pPr>
        <w:widowControl w:val="0"/>
        <w:numPr>
          <w:ilvl w:val="0"/>
          <w:numId w:val="30"/>
        </w:numPr>
        <w:shd w:val="clear" w:color="auto" w:fill="FFFFFF"/>
        <w:tabs>
          <w:tab w:val="clear" w:pos="926"/>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3C773E" w:rsidRDefault="003C773E" w:rsidP="00B9430E">
      <w:pPr>
        <w:widowControl w:val="0"/>
        <w:numPr>
          <w:ilvl w:val="0"/>
          <w:numId w:val="30"/>
        </w:numPr>
        <w:shd w:val="clear" w:color="auto" w:fill="FFFFFF"/>
        <w:tabs>
          <w:tab w:val="clear" w:pos="926"/>
          <w:tab w:val="num" w:pos="-2410"/>
          <w:tab w:val="left" w:pos="567"/>
        </w:tabs>
        <w:autoSpaceDE w:val="0"/>
        <w:autoSpaceDN w:val="0"/>
        <w:adjustRightInd w:val="0"/>
        <w:spacing w:before="60"/>
        <w:ind w:left="567" w:hanging="397"/>
      </w:pPr>
      <w:r>
        <w:t>Калий двухромовокислый по</w:t>
      </w:r>
      <w:r w:rsidRPr="008B55C7">
        <w:t xml:space="preserve"> ГОСТ 422</w:t>
      </w:r>
      <w:r>
        <w:t>0.</w:t>
      </w:r>
    </w:p>
    <w:p w:rsidR="003C773E" w:rsidRDefault="003C773E" w:rsidP="00B9430E">
      <w:pPr>
        <w:widowControl w:val="0"/>
        <w:numPr>
          <w:ilvl w:val="0"/>
          <w:numId w:val="30"/>
        </w:numPr>
        <w:shd w:val="clear" w:color="auto" w:fill="FFFFFF"/>
        <w:tabs>
          <w:tab w:val="clear" w:pos="926"/>
          <w:tab w:val="num" w:pos="-2410"/>
          <w:tab w:val="left" w:pos="567"/>
        </w:tabs>
        <w:autoSpaceDE w:val="0"/>
        <w:autoSpaceDN w:val="0"/>
        <w:adjustRightInd w:val="0"/>
        <w:spacing w:before="60"/>
        <w:ind w:left="567" w:hanging="397"/>
      </w:pPr>
      <w:r>
        <w:t>Серная кислота по</w:t>
      </w:r>
      <w:r w:rsidRPr="008B55C7">
        <w:t xml:space="preserve"> ГОСТ 4204</w:t>
      </w:r>
      <w:r>
        <w:t>.</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sidR="002A30E0">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B9430E">
      <w:pPr>
        <w:spacing w:before="120"/>
        <w:rPr>
          <w:b/>
        </w:rPr>
      </w:pPr>
      <w:bookmarkStart w:id="228" w:name="_Toc341779899"/>
      <w:bookmarkStart w:id="229" w:name="_Toc342575935"/>
      <w:bookmarkStart w:id="230" w:name="_Toc412713681"/>
      <w:r w:rsidRPr="00704E98">
        <w:rPr>
          <w:b/>
        </w:rPr>
        <w:t>Подготовка к анализу</w:t>
      </w:r>
      <w:bookmarkEnd w:id="228"/>
      <w:bookmarkEnd w:id="229"/>
      <w:bookmarkEnd w:id="230"/>
    </w:p>
    <w:p w:rsidR="00F519F2" w:rsidRPr="00704E98" w:rsidRDefault="00F519F2" w:rsidP="00B9430E">
      <w:pPr>
        <w:spacing w:before="120"/>
      </w:pPr>
      <w:r w:rsidRPr="00704E98">
        <w:t>Испытание следует проводить на моделях (имитатах) пластовых вод месторождений О</w:t>
      </w:r>
      <w:r w:rsidR="005A7131" w:rsidRPr="00704E98">
        <w:t>Г</w:t>
      </w:r>
      <w:r w:rsidRPr="00704E98">
        <w:t xml:space="preserve">, где планируется применение химического реагента. Допускается использование имитата пластовой воды следующего приготовления: </w:t>
      </w:r>
    </w:p>
    <w:p w:rsidR="00F519F2" w:rsidRPr="00704E98" w:rsidRDefault="00F519F2" w:rsidP="00B9430E">
      <w:pPr>
        <w:spacing w:before="120"/>
      </w:pPr>
      <w:r w:rsidRPr="00704E98">
        <w:t>В мерную колбу вместимостью 1 дм</w:t>
      </w:r>
      <w:r w:rsidRPr="00704E98">
        <w:rPr>
          <w:vertAlign w:val="superscript"/>
        </w:rPr>
        <w:t>3</w:t>
      </w:r>
      <w:r w:rsidRPr="00704E98">
        <w:t xml:space="preserve"> помещают 11,36 мг кальция сернокислого; 78,12 мг натрия углекислого кислого; 138600 мг хлористого натрия; 41600 мг хлористого кальция; 40700 мг двуводно</w:t>
      </w:r>
      <w:r w:rsidR="002F1BBE" w:rsidRPr="00704E98">
        <w:t>го хлористого магния; 560 мг шести</w:t>
      </w:r>
      <w:r w:rsidRPr="00704E98">
        <w:t>водного хлористого бария и растворяют в воде дистиллированной. Объем раствора в колбе доводят до метки дистиллированной водой. При наличии осадка отфильтровывают.</w:t>
      </w:r>
    </w:p>
    <w:p w:rsidR="00F519F2" w:rsidRPr="00704E98" w:rsidRDefault="00F519F2" w:rsidP="00B9430E">
      <w:pPr>
        <w:spacing w:before="120"/>
        <w:ind w:left="567"/>
        <w:rPr>
          <w:i/>
          <w:iCs/>
        </w:rPr>
      </w:pPr>
      <w:r w:rsidRPr="00704E98">
        <w:rPr>
          <w:i/>
          <w:iCs/>
          <w:u w:val="single"/>
        </w:rPr>
        <w:t>Примечание:</w:t>
      </w:r>
      <w:r w:rsidRPr="00704E98">
        <w:rPr>
          <w:i/>
          <w:iCs/>
        </w:rPr>
        <w:t xml:space="preserve"> При определении высаливающей способности растворителя можно использовать пластовую воду с месторождения, очищенную от нефти и механических </w:t>
      </w:r>
      <w:r w:rsidRPr="00704E98">
        <w:rPr>
          <w:i/>
          <w:iCs/>
        </w:rPr>
        <w:lastRenderedPageBreak/>
        <w:t>примесей экстракцией хлороформа. Для этого смесь воды с хлороформом 10:1 отстаивают в течение 30 минут, затем после отделения хлороформа водная часть фильтруется через бумажный фильтр.</w:t>
      </w:r>
    </w:p>
    <w:p w:rsidR="00F519F2" w:rsidRPr="00704E98" w:rsidRDefault="00F519F2" w:rsidP="00B9430E">
      <w:pPr>
        <w:spacing w:before="120"/>
        <w:rPr>
          <w:b/>
        </w:rPr>
      </w:pPr>
      <w:bookmarkStart w:id="231" w:name="_Toc341779900"/>
      <w:bookmarkStart w:id="232" w:name="_Toc342575936"/>
      <w:bookmarkStart w:id="233" w:name="_Toc412713682"/>
      <w:r w:rsidRPr="00704E98">
        <w:rPr>
          <w:b/>
        </w:rPr>
        <w:t>Проведение анализа</w:t>
      </w:r>
      <w:bookmarkEnd w:id="231"/>
      <w:bookmarkEnd w:id="232"/>
      <w:bookmarkEnd w:id="233"/>
    </w:p>
    <w:p w:rsidR="00F519F2" w:rsidRPr="00704E98" w:rsidRDefault="00F519F2" w:rsidP="00B9430E">
      <w:pPr>
        <w:spacing w:before="120"/>
      </w:pPr>
      <w:r w:rsidRPr="00704E98">
        <w:t>В первую серию из пяти пробирок при помощи пипетки наливают по 1, 3, 5, 7, 9 см</w:t>
      </w:r>
      <w:r w:rsidRPr="00704E98">
        <w:rPr>
          <w:vertAlign w:val="superscript"/>
        </w:rPr>
        <w:t>3</w:t>
      </w:r>
      <w:r w:rsidRPr="00704E98">
        <w:t xml:space="preserve"> минерализованной воды, затем пипеткой вносят 9, 7, 5, 3, 1 см</w:t>
      </w:r>
      <w:r w:rsidRPr="00704E98">
        <w:rPr>
          <w:vertAlign w:val="superscript"/>
        </w:rPr>
        <w:t>3</w:t>
      </w:r>
      <w:r w:rsidRPr="00704E98">
        <w:t xml:space="preserve"> растворителя. Смеси тщательно перемешивают, пробирки закрывают крышкой и выдерживают в течение 3 часов при 20 </w:t>
      </w:r>
      <w:r w:rsidR="00276562" w:rsidRPr="00A13FFC">
        <w:rPr>
          <w:szCs w:val="24"/>
        </w:rPr>
        <w:t>°</w:t>
      </w:r>
      <w:r w:rsidR="00276562" w:rsidRPr="00A13FFC">
        <w:rPr>
          <w:szCs w:val="24"/>
          <w:lang w:val="en-US"/>
        </w:rPr>
        <w:t>C</w:t>
      </w:r>
      <w:r w:rsidRPr="00704E98">
        <w:t>. Пробой сравнения служит минерализованная вода.</w:t>
      </w:r>
      <w:r w:rsidR="00FA70A9" w:rsidRPr="00704E98">
        <w:t xml:space="preserve"> </w:t>
      </w:r>
      <w:r w:rsidRPr="00704E98">
        <w:t>Во вторую серию из пяти пробирок при помощи пипетки также наливают по 1, 3, 5, 7, 9 см</w:t>
      </w:r>
      <w:r w:rsidRPr="00704E98">
        <w:rPr>
          <w:vertAlign w:val="superscript"/>
        </w:rPr>
        <w:t>3</w:t>
      </w:r>
      <w:r w:rsidRPr="00704E98">
        <w:t xml:space="preserve"> минерализованной воды, затем пипеткой вносят 9, 7, 5, 3, 1 см</w:t>
      </w:r>
      <w:r w:rsidRPr="00704E98">
        <w:rPr>
          <w:vertAlign w:val="superscript"/>
        </w:rPr>
        <w:t>3</w:t>
      </w:r>
      <w:r w:rsidRPr="00704E98">
        <w:t xml:space="preserve"> растворителя. Смеси тщательно перемешивают, пробирки закрывают крышкой и выдерживают в термостате или водяной бане в течение 3</w:t>
      </w:r>
      <w:r w:rsidR="00E73BF2" w:rsidRPr="00704E98">
        <w:t> </w:t>
      </w:r>
      <w:r w:rsidRPr="00704E98">
        <w:t>часов при пластовой температуре того объекта, где планируется применение реагента. Пробой сравнения служит минерализованная вода.</w:t>
      </w:r>
    </w:p>
    <w:p w:rsidR="00F519F2" w:rsidRPr="00704E98" w:rsidRDefault="00F519F2" w:rsidP="00B9430E">
      <w:pPr>
        <w:spacing w:before="120"/>
        <w:rPr>
          <w:b/>
        </w:rPr>
      </w:pPr>
      <w:bookmarkStart w:id="234" w:name="_Toc341779901"/>
      <w:bookmarkStart w:id="235" w:name="_Toc342575937"/>
      <w:bookmarkStart w:id="236" w:name="_Toc412713683"/>
      <w:r w:rsidRPr="00704E98">
        <w:rPr>
          <w:b/>
        </w:rPr>
        <w:t>Обработка результатов</w:t>
      </w:r>
      <w:bookmarkEnd w:id="234"/>
      <w:bookmarkEnd w:id="235"/>
      <w:bookmarkEnd w:id="236"/>
    </w:p>
    <w:p w:rsidR="00F519F2" w:rsidRPr="00704E98" w:rsidRDefault="00F519F2" w:rsidP="00B9430E">
      <w:pPr>
        <w:spacing w:before="120"/>
      </w:pPr>
      <w:r w:rsidRPr="00704E98">
        <w:t xml:space="preserve">Заключение о наличии эффекта высаливания делается по результатам визуального определения. Оценивается наличие осадка или мутности в </w:t>
      </w:r>
      <w:r w:rsidRPr="00704E98">
        <w:rPr>
          <w:b/>
          <w:bCs/>
        </w:rPr>
        <w:t>водной фазе</w:t>
      </w:r>
      <w:r w:rsidRPr="00704E98">
        <w:t>. Если наблюдается «высаливание» реагента - выпадение осадка или образование взвешенных коллоидных хлопьев в водной фазе, результат считается отрицательным. Допускается расслоение смеси растворитель/минерализованная вода, без наличия осадка в водной фазе.</w:t>
      </w:r>
      <w:r w:rsidR="00FA70A9" w:rsidRPr="00704E98">
        <w:t xml:space="preserve"> </w:t>
      </w:r>
      <w:r w:rsidRPr="00704E98">
        <w:t>Пример оформления резул</w:t>
      </w:r>
      <w:r w:rsidR="00CF771C">
        <w:t xml:space="preserve">ьтатов анализа </w:t>
      </w:r>
      <w:r w:rsidR="009812C5" w:rsidRPr="00704E98">
        <w:t>представлено в Т</w:t>
      </w:r>
      <w:r w:rsidRPr="00704E98">
        <w:t xml:space="preserve">аблице </w:t>
      </w:r>
      <w:r w:rsidR="004976FD" w:rsidRPr="00704E98">
        <w:t>8</w:t>
      </w:r>
      <w:r w:rsidRPr="00704E98">
        <w:t>.</w:t>
      </w:r>
    </w:p>
    <w:p w:rsidR="009812C5" w:rsidRPr="00704E98" w:rsidRDefault="009812C5" w:rsidP="00B9430E">
      <w:pPr>
        <w:pStyle w:val="Sd"/>
        <w:spacing w:before="120"/>
      </w:pPr>
      <w:r w:rsidRPr="00704E98">
        <w:t xml:space="preserve">Таблица </w:t>
      </w:r>
      <w:r w:rsidR="00401D36" w:rsidRPr="00704E98">
        <w:fldChar w:fldCharType="begin"/>
      </w:r>
      <w:r w:rsidRPr="00704E98">
        <w:instrText xml:space="preserve"> SEQ Таблица \* ARABIC </w:instrText>
      </w:r>
      <w:r w:rsidR="00401D36" w:rsidRPr="00704E98">
        <w:fldChar w:fldCharType="separate"/>
      </w:r>
      <w:r w:rsidR="00114645">
        <w:rPr>
          <w:noProof/>
        </w:rPr>
        <w:t>8</w:t>
      </w:r>
      <w:r w:rsidR="00401D36" w:rsidRPr="00704E98">
        <w:fldChar w:fldCharType="end"/>
      </w:r>
    </w:p>
    <w:p w:rsidR="00F519F2" w:rsidRPr="00704E98" w:rsidRDefault="00F519F2" w:rsidP="009812C5">
      <w:pPr>
        <w:pStyle w:val="Sd"/>
        <w:spacing w:after="60"/>
      </w:pPr>
      <w:r w:rsidRPr="00704E98">
        <w:rPr>
          <w:bCs/>
        </w:rPr>
        <w:t xml:space="preserve">Пример оформления результатов определения </w:t>
      </w:r>
      <w:r w:rsidRPr="00704E98">
        <w:t xml:space="preserve">эффекта высаливания </w:t>
      </w:r>
      <w:r w:rsidR="009812C5" w:rsidRPr="00704E98">
        <w:br/>
      </w:r>
      <w:r w:rsidRPr="00704E98">
        <w:t>солей растворителем из пластовой воды</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08"/>
        <w:gridCol w:w="3358"/>
        <w:gridCol w:w="2988"/>
      </w:tblGrid>
      <w:tr w:rsidR="00F519F2" w:rsidRPr="00704E98" w:rsidTr="00E53B40">
        <w:trPr>
          <w:jc w:val="center"/>
        </w:trPr>
        <w:tc>
          <w:tcPr>
            <w:tcW w:w="1780" w:type="pct"/>
            <w:tcBorders>
              <w:top w:val="single" w:sz="12"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bCs/>
                <w:iCs/>
                <w:caps/>
                <w:sz w:val="16"/>
                <w:szCs w:val="16"/>
              </w:rPr>
            </w:pPr>
            <w:r w:rsidRPr="00704E98">
              <w:rPr>
                <w:rFonts w:ascii="Arial" w:hAnsi="Arial" w:cs="Arial"/>
                <w:b/>
                <w:bCs/>
                <w:iCs/>
                <w:sz w:val="16"/>
                <w:szCs w:val="16"/>
              </w:rPr>
              <w:t>СООТНОШЕНИЕ РАСТВОРИТЕЛЬ/МИНЕРАЛИЗОВАННАЯ ВОДА, МЛ/МЛ</w:t>
            </w:r>
          </w:p>
        </w:tc>
        <w:tc>
          <w:tcPr>
            <w:tcW w:w="1704"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DE77FE" w:rsidP="00DE77FE">
            <w:pPr>
              <w:jc w:val="center"/>
              <w:rPr>
                <w:rFonts w:ascii="Arial" w:hAnsi="Arial" w:cs="Arial"/>
                <w:b/>
                <w:bCs/>
                <w:iCs/>
                <w:caps/>
                <w:sz w:val="16"/>
                <w:szCs w:val="16"/>
              </w:rPr>
            </w:pPr>
            <w:r>
              <w:rPr>
                <w:rFonts w:ascii="Arial" w:hAnsi="Arial" w:cs="Arial"/>
                <w:b/>
                <w:bCs/>
                <w:iCs/>
                <w:sz w:val="16"/>
                <w:szCs w:val="16"/>
              </w:rPr>
              <w:t>НАЛИЧИЕ</w:t>
            </w:r>
            <w:r w:rsidR="00F519F2" w:rsidRPr="00704E98">
              <w:rPr>
                <w:rFonts w:ascii="Arial" w:hAnsi="Arial" w:cs="Arial"/>
                <w:b/>
                <w:bCs/>
                <w:iCs/>
                <w:sz w:val="16"/>
                <w:szCs w:val="16"/>
              </w:rPr>
              <w:t xml:space="preserve"> МУТНОСТИ</w:t>
            </w:r>
          </w:p>
        </w:tc>
        <w:tc>
          <w:tcPr>
            <w:tcW w:w="1516" w:type="pct"/>
            <w:tcBorders>
              <w:top w:val="single" w:sz="12" w:space="0" w:color="auto"/>
              <w:left w:val="single" w:sz="6" w:space="0" w:color="auto"/>
              <w:bottom w:val="single" w:sz="12" w:space="0" w:color="auto"/>
            </w:tcBorders>
            <w:shd w:val="clear" w:color="auto" w:fill="FFD200"/>
            <w:vAlign w:val="center"/>
          </w:tcPr>
          <w:p w:rsidR="00F519F2" w:rsidRPr="00704E98" w:rsidRDefault="00F519F2" w:rsidP="003C19FB">
            <w:pPr>
              <w:jc w:val="center"/>
              <w:rPr>
                <w:rFonts w:ascii="Arial" w:hAnsi="Arial" w:cs="Arial"/>
                <w:b/>
                <w:bCs/>
                <w:iCs/>
                <w:caps/>
                <w:sz w:val="16"/>
                <w:szCs w:val="16"/>
              </w:rPr>
            </w:pPr>
            <w:r w:rsidRPr="00704E98">
              <w:rPr>
                <w:rFonts w:ascii="Arial" w:hAnsi="Arial" w:cs="Arial"/>
                <w:b/>
                <w:bCs/>
                <w:iCs/>
                <w:sz w:val="16"/>
                <w:szCs w:val="16"/>
              </w:rPr>
              <w:t>НАЛИЧИЕ РАССЛОЕНИЯ, ГЕЛЯ</w:t>
            </w:r>
          </w:p>
        </w:tc>
      </w:tr>
      <w:tr w:rsidR="00F519F2" w:rsidRPr="00704E98" w:rsidTr="00E53B40">
        <w:trPr>
          <w:jc w:val="center"/>
        </w:trPr>
        <w:tc>
          <w:tcPr>
            <w:tcW w:w="1780" w:type="pct"/>
            <w:tcBorders>
              <w:top w:val="single" w:sz="12"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bCs/>
                <w:iCs/>
                <w:sz w:val="16"/>
                <w:szCs w:val="16"/>
              </w:rPr>
            </w:pPr>
            <w:r w:rsidRPr="00704E98">
              <w:rPr>
                <w:rFonts w:ascii="Arial" w:hAnsi="Arial" w:cs="Arial"/>
                <w:b/>
                <w:bCs/>
                <w:iCs/>
                <w:sz w:val="16"/>
                <w:szCs w:val="16"/>
              </w:rPr>
              <w:t>1</w:t>
            </w:r>
          </w:p>
        </w:tc>
        <w:tc>
          <w:tcPr>
            <w:tcW w:w="1704"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bCs/>
                <w:iCs/>
                <w:sz w:val="16"/>
                <w:szCs w:val="16"/>
              </w:rPr>
            </w:pPr>
            <w:r w:rsidRPr="00704E98">
              <w:rPr>
                <w:rFonts w:ascii="Arial" w:hAnsi="Arial" w:cs="Arial"/>
                <w:b/>
                <w:bCs/>
                <w:iCs/>
                <w:sz w:val="16"/>
                <w:szCs w:val="16"/>
              </w:rPr>
              <w:t>2</w:t>
            </w:r>
          </w:p>
        </w:tc>
        <w:tc>
          <w:tcPr>
            <w:tcW w:w="1516" w:type="pct"/>
            <w:tcBorders>
              <w:top w:val="single" w:sz="12" w:space="0" w:color="auto"/>
              <w:left w:val="single" w:sz="6" w:space="0" w:color="auto"/>
              <w:bottom w:val="single" w:sz="12" w:space="0" w:color="auto"/>
            </w:tcBorders>
            <w:shd w:val="clear" w:color="auto" w:fill="FFD200"/>
            <w:vAlign w:val="center"/>
          </w:tcPr>
          <w:p w:rsidR="00F519F2" w:rsidRPr="00704E98" w:rsidRDefault="00F519F2" w:rsidP="003C19FB">
            <w:pPr>
              <w:jc w:val="center"/>
              <w:rPr>
                <w:rFonts w:ascii="Arial" w:hAnsi="Arial" w:cs="Arial"/>
                <w:b/>
                <w:bCs/>
                <w:iCs/>
                <w:sz w:val="16"/>
                <w:szCs w:val="16"/>
              </w:rPr>
            </w:pPr>
            <w:r w:rsidRPr="00704E98">
              <w:rPr>
                <w:rFonts w:ascii="Arial" w:hAnsi="Arial" w:cs="Arial"/>
                <w:b/>
                <w:bCs/>
                <w:iCs/>
                <w:sz w:val="16"/>
                <w:szCs w:val="16"/>
              </w:rPr>
              <w:t>3</w:t>
            </w:r>
          </w:p>
        </w:tc>
      </w:tr>
      <w:tr w:rsidR="00F519F2" w:rsidRPr="00704E98" w:rsidTr="00E53B40">
        <w:trPr>
          <w:trHeight w:val="50"/>
          <w:jc w:val="center"/>
        </w:trPr>
        <w:tc>
          <w:tcPr>
            <w:tcW w:w="5000" w:type="pct"/>
            <w:gridSpan w:val="3"/>
            <w:tcBorders>
              <w:top w:val="single" w:sz="12" w:space="0" w:color="auto"/>
            </w:tcBorders>
          </w:tcPr>
          <w:p w:rsidR="00F519F2" w:rsidRPr="00704E98" w:rsidRDefault="00F519F2" w:rsidP="001865B8">
            <w:pPr>
              <w:ind w:left="-57" w:right="-57"/>
              <w:jc w:val="center"/>
              <w:rPr>
                <w:bCs/>
                <w:iCs/>
                <w:caps/>
                <w:sz w:val="20"/>
                <w:szCs w:val="20"/>
              </w:rPr>
            </w:pPr>
            <w:r w:rsidRPr="00704E98">
              <w:rPr>
                <w:bCs/>
                <w:iCs/>
                <w:sz w:val="20"/>
                <w:szCs w:val="20"/>
              </w:rPr>
              <w:t xml:space="preserve">При 20 </w:t>
            </w:r>
            <w:r w:rsidRPr="00704E98">
              <w:rPr>
                <w:bCs/>
                <w:iCs/>
                <w:caps/>
                <w:sz w:val="20"/>
                <w:szCs w:val="20"/>
                <w:vertAlign w:val="superscript"/>
              </w:rPr>
              <w:t>0</w:t>
            </w:r>
            <w:r w:rsidRPr="00704E98">
              <w:rPr>
                <w:bCs/>
                <w:iCs/>
                <w:caps/>
                <w:sz w:val="20"/>
                <w:szCs w:val="20"/>
              </w:rPr>
              <w:t>С</w:t>
            </w:r>
          </w:p>
        </w:tc>
      </w:tr>
      <w:tr w:rsidR="00F519F2" w:rsidRPr="00704E98" w:rsidTr="00E53B40">
        <w:trPr>
          <w:jc w:val="center"/>
        </w:trPr>
        <w:tc>
          <w:tcPr>
            <w:tcW w:w="1780" w:type="pct"/>
            <w:tcBorders>
              <w:top w:val="single" w:sz="12" w:space="0" w:color="auto"/>
            </w:tcBorders>
          </w:tcPr>
          <w:p w:rsidR="00F519F2" w:rsidRPr="00704E98" w:rsidRDefault="00F519F2" w:rsidP="00B9430E">
            <w:pPr>
              <w:ind w:left="-57" w:right="-57"/>
              <w:rPr>
                <w:bCs/>
                <w:iCs/>
                <w:caps/>
                <w:sz w:val="20"/>
                <w:szCs w:val="20"/>
              </w:rPr>
            </w:pPr>
            <w:r w:rsidRPr="00704E98">
              <w:rPr>
                <w:bCs/>
                <w:iCs/>
                <w:caps/>
                <w:sz w:val="20"/>
                <w:szCs w:val="20"/>
              </w:rPr>
              <w:t>1/9</w:t>
            </w:r>
          </w:p>
        </w:tc>
        <w:tc>
          <w:tcPr>
            <w:tcW w:w="1704" w:type="pct"/>
            <w:tcBorders>
              <w:top w:val="single" w:sz="12" w:space="0" w:color="auto"/>
            </w:tcBorders>
          </w:tcPr>
          <w:p w:rsidR="00F519F2" w:rsidRPr="00704E98" w:rsidRDefault="00F519F2" w:rsidP="00B9430E">
            <w:pPr>
              <w:ind w:left="-57" w:right="-57"/>
              <w:rPr>
                <w:bCs/>
                <w:iCs/>
                <w:caps/>
                <w:sz w:val="20"/>
                <w:szCs w:val="20"/>
              </w:rPr>
            </w:pPr>
            <w:r w:rsidRPr="00704E98">
              <w:rPr>
                <w:bCs/>
                <w:iCs/>
                <w:sz w:val="20"/>
                <w:szCs w:val="20"/>
              </w:rPr>
              <w:t>Отсутствует</w:t>
            </w:r>
          </w:p>
        </w:tc>
        <w:tc>
          <w:tcPr>
            <w:tcW w:w="1516" w:type="pct"/>
            <w:tcBorders>
              <w:top w:val="single" w:sz="12" w:space="0" w:color="auto"/>
            </w:tcBorders>
          </w:tcPr>
          <w:p w:rsidR="00F519F2" w:rsidRPr="00704E98" w:rsidRDefault="00F519F2" w:rsidP="00B9430E">
            <w:pPr>
              <w:ind w:left="-57" w:right="-57"/>
              <w:rPr>
                <w:bCs/>
                <w:iCs/>
                <w:caps/>
                <w:sz w:val="20"/>
                <w:szCs w:val="20"/>
              </w:rPr>
            </w:pPr>
            <w:r w:rsidRPr="00704E98">
              <w:rPr>
                <w:bCs/>
                <w:iCs/>
                <w:sz w:val="20"/>
                <w:szCs w:val="20"/>
              </w:rPr>
              <w:t>Отсутствует</w:t>
            </w:r>
          </w:p>
        </w:tc>
      </w:tr>
      <w:tr w:rsidR="00F519F2" w:rsidRPr="00704E98" w:rsidTr="00E53B40">
        <w:trPr>
          <w:jc w:val="center"/>
        </w:trPr>
        <w:tc>
          <w:tcPr>
            <w:tcW w:w="1780" w:type="pct"/>
          </w:tcPr>
          <w:p w:rsidR="00F519F2" w:rsidRPr="00704E98" w:rsidRDefault="00F519F2" w:rsidP="00B9430E">
            <w:pPr>
              <w:ind w:left="-57" w:right="-57"/>
              <w:rPr>
                <w:bCs/>
                <w:iCs/>
                <w:caps/>
                <w:sz w:val="20"/>
                <w:szCs w:val="20"/>
                <w:lang w:val="en-US"/>
              </w:rPr>
            </w:pPr>
            <w:r w:rsidRPr="00704E98">
              <w:rPr>
                <w:bCs/>
                <w:iCs/>
                <w:caps/>
                <w:sz w:val="20"/>
                <w:szCs w:val="20"/>
              </w:rPr>
              <w:t>3/7</w:t>
            </w:r>
          </w:p>
        </w:tc>
        <w:tc>
          <w:tcPr>
            <w:tcW w:w="1704" w:type="pct"/>
          </w:tcPr>
          <w:p w:rsidR="00F519F2" w:rsidRPr="00704E98" w:rsidRDefault="00F519F2" w:rsidP="00B9430E">
            <w:pPr>
              <w:ind w:left="-57" w:right="-57"/>
              <w:rPr>
                <w:bCs/>
                <w:iCs/>
                <w:caps/>
                <w:sz w:val="20"/>
                <w:szCs w:val="20"/>
              </w:rPr>
            </w:pPr>
            <w:r w:rsidRPr="00704E98">
              <w:rPr>
                <w:bCs/>
                <w:iCs/>
                <w:sz w:val="20"/>
                <w:szCs w:val="20"/>
              </w:rPr>
              <w:t>Отсутствует</w:t>
            </w:r>
          </w:p>
        </w:tc>
        <w:tc>
          <w:tcPr>
            <w:tcW w:w="1516" w:type="pct"/>
          </w:tcPr>
          <w:p w:rsidR="00F519F2" w:rsidRPr="00704E98" w:rsidRDefault="00F519F2" w:rsidP="00B9430E">
            <w:pPr>
              <w:ind w:left="-57" w:right="-57"/>
              <w:rPr>
                <w:bCs/>
                <w:iCs/>
                <w:caps/>
                <w:sz w:val="20"/>
                <w:szCs w:val="20"/>
              </w:rPr>
            </w:pPr>
            <w:r w:rsidRPr="00704E98">
              <w:rPr>
                <w:bCs/>
                <w:iCs/>
                <w:sz w:val="20"/>
                <w:szCs w:val="20"/>
              </w:rPr>
              <w:t>Отсутствует</w:t>
            </w:r>
          </w:p>
        </w:tc>
      </w:tr>
      <w:tr w:rsidR="00F519F2" w:rsidRPr="00704E98" w:rsidTr="00E53B40">
        <w:trPr>
          <w:jc w:val="center"/>
        </w:trPr>
        <w:tc>
          <w:tcPr>
            <w:tcW w:w="1780" w:type="pct"/>
          </w:tcPr>
          <w:p w:rsidR="00F519F2" w:rsidRPr="00704E98" w:rsidRDefault="00F519F2" w:rsidP="00B9430E">
            <w:pPr>
              <w:ind w:left="-57" w:right="-57"/>
              <w:rPr>
                <w:bCs/>
                <w:iCs/>
                <w:caps/>
                <w:sz w:val="20"/>
                <w:szCs w:val="20"/>
              </w:rPr>
            </w:pPr>
            <w:r w:rsidRPr="00704E98">
              <w:rPr>
                <w:bCs/>
                <w:iCs/>
                <w:caps/>
                <w:sz w:val="20"/>
                <w:szCs w:val="20"/>
              </w:rPr>
              <w:t>5/5</w:t>
            </w:r>
          </w:p>
        </w:tc>
        <w:tc>
          <w:tcPr>
            <w:tcW w:w="1704" w:type="pct"/>
          </w:tcPr>
          <w:p w:rsidR="00F519F2" w:rsidRPr="00704E98" w:rsidRDefault="00F519F2" w:rsidP="00B9430E">
            <w:pPr>
              <w:ind w:left="-57" w:right="-57"/>
              <w:rPr>
                <w:bCs/>
                <w:iCs/>
                <w:caps/>
                <w:sz w:val="20"/>
                <w:szCs w:val="20"/>
              </w:rPr>
            </w:pPr>
            <w:r w:rsidRPr="00704E98">
              <w:rPr>
                <w:bCs/>
                <w:iCs/>
                <w:sz w:val="20"/>
                <w:szCs w:val="20"/>
              </w:rPr>
              <w:t>Отсутствует</w:t>
            </w:r>
          </w:p>
        </w:tc>
        <w:tc>
          <w:tcPr>
            <w:tcW w:w="1516" w:type="pct"/>
          </w:tcPr>
          <w:p w:rsidR="00F519F2" w:rsidRPr="00704E98" w:rsidRDefault="00F519F2" w:rsidP="00B9430E">
            <w:pPr>
              <w:ind w:left="-57" w:right="-57"/>
              <w:rPr>
                <w:bCs/>
                <w:iCs/>
                <w:caps/>
                <w:sz w:val="20"/>
                <w:szCs w:val="20"/>
              </w:rPr>
            </w:pPr>
            <w:r w:rsidRPr="00704E98">
              <w:rPr>
                <w:bCs/>
                <w:iCs/>
                <w:sz w:val="20"/>
                <w:szCs w:val="20"/>
              </w:rPr>
              <w:t>Отсутствует</w:t>
            </w:r>
          </w:p>
        </w:tc>
      </w:tr>
      <w:tr w:rsidR="00F519F2" w:rsidRPr="00704E98" w:rsidTr="00E53B40">
        <w:trPr>
          <w:jc w:val="center"/>
        </w:trPr>
        <w:tc>
          <w:tcPr>
            <w:tcW w:w="1780" w:type="pct"/>
          </w:tcPr>
          <w:p w:rsidR="00F519F2" w:rsidRPr="00704E98" w:rsidRDefault="00F519F2" w:rsidP="00B9430E">
            <w:pPr>
              <w:ind w:left="-57" w:right="-57"/>
              <w:rPr>
                <w:bCs/>
                <w:iCs/>
                <w:caps/>
                <w:sz w:val="20"/>
                <w:szCs w:val="20"/>
              </w:rPr>
            </w:pPr>
            <w:r w:rsidRPr="00704E98">
              <w:rPr>
                <w:bCs/>
                <w:iCs/>
                <w:caps/>
                <w:sz w:val="20"/>
                <w:szCs w:val="20"/>
              </w:rPr>
              <w:t>7/3</w:t>
            </w:r>
          </w:p>
        </w:tc>
        <w:tc>
          <w:tcPr>
            <w:tcW w:w="1704" w:type="pct"/>
          </w:tcPr>
          <w:p w:rsidR="00F519F2" w:rsidRPr="00704E98" w:rsidRDefault="00F519F2" w:rsidP="00B9430E">
            <w:pPr>
              <w:ind w:left="-57" w:right="-57"/>
              <w:rPr>
                <w:bCs/>
                <w:iCs/>
                <w:caps/>
                <w:sz w:val="20"/>
                <w:szCs w:val="20"/>
              </w:rPr>
            </w:pPr>
            <w:r w:rsidRPr="00704E98">
              <w:rPr>
                <w:bCs/>
                <w:iCs/>
                <w:sz w:val="20"/>
                <w:szCs w:val="20"/>
              </w:rPr>
              <w:t>Отсутствует</w:t>
            </w:r>
          </w:p>
        </w:tc>
        <w:tc>
          <w:tcPr>
            <w:tcW w:w="1516" w:type="pct"/>
          </w:tcPr>
          <w:p w:rsidR="00F519F2" w:rsidRPr="00704E98" w:rsidRDefault="00F519F2" w:rsidP="00B9430E">
            <w:pPr>
              <w:ind w:left="-57" w:right="-57"/>
              <w:rPr>
                <w:bCs/>
                <w:iCs/>
                <w:caps/>
                <w:sz w:val="20"/>
                <w:szCs w:val="20"/>
              </w:rPr>
            </w:pPr>
            <w:r w:rsidRPr="00704E98">
              <w:rPr>
                <w:bCs/>
                <w:iCs/>
                <w:sz w:val="20"/>
                <w:szCs w:val="20"/>
              </w:rPr>
              <w:t>Отсутствует</w:t>
            </w:r>
          </w:p>
        </w:tc>
      </w:tr>
      <w:tr w:rsidR="00F519F2" w:rsidRPr="00704E98" w:rsidTr="00E53B40">
        <w:trPr>
          <w:jc w:val="center"/>
        </w:trPr>
        <w:tc>
          <w:tcPr>
            <w:tcW w:w="1780" w:type="pct"/>
          </w:tcPr>
          <w:p w:rsidR="00F519F2" w:rsidRPr="00704E98" w:rsidRDefault="00F519F2" w:rsidP="00B9430E">
            <w:pPr>
              <w:ind w:left="-57" w:right="-57"/>
              <w:rPr>
                <w:bCs/>
                <w:iCs/>
                <w:caps/>
                <w:sz w:val="20"/>
                <w:szCs w:val="20"/>
              </w:rPr>
            </w:pPr>
            <w:r w:rsidRPr="00704E98">
              <w:rPr>
                <w:bCs/>
                <w:iCs/>
                <w:caps/>
                <w:sz w:val="20"/>
                <w:szCs w:val="20"/>
                <w:lang w:val="en-US"/>
              </w:rPr>
              <w:t>9</w:t>
            </w:r>
            <w:r w:rsidRPr="00704E98">
              <w:rPr>
                <w:bCs/>
                <w:iCs/>
                <w:caps/>
                <w:sz w:val="20"/>
                <w:szCs w:val="20"/>
              </w:rPr>
              <w:t>/1</w:t>
            </w:r>
          </w:p>
        </w:tc>
        <w:tc>
          <w:tcPr>
            <w:tcW w:w="1704" w:type="pct"/>
          </w:tcPr>
          <w:p w:rsidR="00F519F2" w:rsidRPr="00704E98" w:rsidRDefault="00F519F2" w:rsidP="00B9430E">
            <w:pPr>
              <w:ind w:left="-57" w:right="-57"/>
              <w:rPr>
                <w:bCs/>
                <w:iCs/>
                <w:caps/>
                <w:sz w:val="20"/>
                <w:szCs w:val="20"/>
              </w:rPr>
            </w:pPr>
            <w:r w:rsidRPr="00704E98">
              <w:rPr>
                <w:bCs/>
                <w:iCs/>
                <w:sz w:val="20"/>
                <w:szCs w:val="20"/>
              </w:rPr>
              <w:t>Отсутствует</w:t>
            </w:r>
          </w:p>
        </w:tc>
        <w:tc>
          <w:tcPr>
            <w:tcW w:w="1516" w:type="pct"/>
          </w:tcPr>
          <w:p w:rsidR="00F519F2" w:rsidRPr="00704E98" w:rsidRDefault="00F519F2" w:rsidP="00B9430E">
            <w:pPr>
              <w:ind w:left="-57" w:right="-57"/>
              <w:rPr>
                <w:bCs/>
                <w:iCs/>
                <w:caps/>
                <w:sz w:val="20"/>
                <w:szCs w:val="20"/>
              </w:rPr>
            </w:pPr>
            <w:r w:rsidRPr="00704E98">
              <w:rPr>
                <w:bCs/>
                <w:iCs/>
                <w:sz w:val="20"/>
                <w:szCs w:val="20"/>
              </w:rPr>
              <w:t>Отсутствует</w:t>
            </w:r>
          </w:p>
        </w:tc>
      </w:tr>
      <w:tr w:rsidR="00F519F2" w:rsidRPr="00704E98" w:rsidTr="00E53B40">
        <w:trPr>
          <w:trHeight w:val="50"/>
          <w:jc w:val="center"/>
        </w:trPr>
        <w:tc>
          <w:tcPr>
            <w:tcW w:w="5000" w:type="pct"/>
            <w:gridSpan w:val="3"/>
            <w:tcBorders>
              <w:top w:val="single" w:sz="12" w:space="0" w:color="auto"/>
            </w:tcBorders>
          </w:tcPr>
          <w:p w:rsidR="00F519F2" w:rsidRPr="00704E98" w:rsidRDefault="00F519F2" w:rsidP="001865B8">
            <w:pPr>
              <w:ind w:left="-57" w:right="-57"/>
              <w:jc w:val="center"/>
              <w:rPr>
                <w:bCs/>
                <w:iCs/>
                <w:caps/>
                <w:sz w:val="20"/>
                <w:szCs w:val="20"/>
              </w:rPr>
            </w:pPr>
            <w:r w:rsidRPr="00704E98">
              <w:rPr>
                <w:bCs/>
                <w:iCs/>
                <w:sz w:val="20"/>
                <w:szCs w:val="20"/>
              </w:rPr>
              <w:t>При пластовой температуре</w:t>
            </w:r>
          </w:p>
        </w:tc>
      </w:tr>
      <w:tr w:rsidR="00F519F2" w:rsidRPr="00704E98" w:rsidTr="00E53B40">
        <w:trPr>
          <w:jc w:val="center"/>
        </w:trPr>
        <w:tc>
          <w:tcPr>
            <w:tcW w:w="1780" w:type="pct"/>
            <w:tcBorders>
              <w:top w:val="single" w:sz="12" w:space="0" w:color="auto"/>
            </w:tcBorders>
          </w:tcPr>
          <w:p w:rsidR="00F519F2" w:rsidRPr="00704E98" w:rsidRDefault="00F519F2" w:rsidP="00B9430E">
            <w:pPr>
              <w:ind w:left="-57" w:right="-57"/>
              <w:rPr>
                <w:bCs/>
                <w:iCs/>
                <w:caps/>
                <w:sz w:val="20"/>
                <w:szCs w:val="20"/>
              </w:rPr>
            </w:pPr>
            <w:r w:rsidRPr="00704E98">
              <w:rPr>
                <w:bCs/>
                <w:iCs/>
                <w:caps/>
                <w:sz w:val="20"/>
                <w:szCs w:val="20"/>
              </w:rPr>
              <w:t>1/9</w:t>
            </w:r>
          </w:p>
        </w:tc>
        <w:tc>
          <w:tcPr>
            <w:tcW w:w="1704" w:type="pct"/>
            <w:tcBorders>
              <w:top w:val="single" w:sz="12" w:space="0" w:color="auto"/>
            </w:tcBorders>
          </w:tcPr>
          <w:p w:rsidR="00F519F2" w:rsidRPr="00704E98" w:rsidRDefault="00F519F2" w:rsidP="00B9430E">
            <w:pPr>
              <w:ind w:left="-57" w:right="-57"/>
              <w:rPr>
                <w:bCs/>
                <w:iCs/>
                <w:caps/>
                <w:sz w:val="20"/>
                <w:szCs w:val="20"/>
              </w:rPr>
            </w:pPr>
            <w:r w:rsidRPr="00704E98">
              <w:rPr>
                <w:bCs/>
                <w:iCs/>
                <w:sz w:val="20"/>
                <w:szCs w:val="20"/>
              </w:rPr>
              <w:t>Отсутствует</w:t>
            </w:r>
          </w:p>
        </w:tc>
        <w:tc>
          <w:tcPr>
            <w:tcW w:w="1516" w:type="pct"/>
            <w:tcBorders>
              <w:top w:val="single" w:sz="12" w:space="0" w:color="auto"/>
            </w:tcBorders>
          </w:tcPr>
          <w:p w:rsidR="00F519F2" w:rsidRPr="00704E98" w:rsidRDefault="00F519F2" w:rsidP="00B9430E">
            <w:pPr>
              <w:ind w:left="-57" w:right="-57"/>
              <w:rPr>
                <w:bCs/>
                <w:iCs/>
                <w:caps/>
                <w:sz w:val="20"/>
                <w:szCs w:val="20"/>
              </w:rPr>
            </w:pPr>
            <w:r w:rsidRPr="00704E98">
              <w:rPr>
                <w:bCs/>
                <w:iCs/>
                <w:sz w:val="20"/>
                <w:szCs w:val="20"/>
              </w:rPr>
              <w:t>Отсутствует</w:t>
            </w:r>
          </w:p>
        </w:tc>
      </w:tr>
      <w:tr w:rsidR="00F519F2" w:rsidRPr="00704E98" w:rsidTr="00E53B40">
        <w:trPr>
          <w:jc w:val="center"/>
        </w:trPr>
        <w:tc>
          <w:tcPr>
            <w:tcW w:w="1780" w:type="pct"/>
          </w:tcPr>
          <w:p w:rsidR="00F519F2" w:rsidRPr="00704E98" w:rsidRDefault="00F519F2" w:rsidP="00B9430E">
            <w:pPr>
              <w:ind w:left="-57" w:right="-57"/>
              <w:rPr>
                <w:bCs/>
                <w:iCs/>
                <w:caps/>
                <w:sz w:val="20"/>
                <w:szCs w:val="20"/>
              </w:rPr>
            </w:pPr>
            <w:r w:rsidRPr="00704E98">
              <w:rPr>
                <w:bCs/>
                <w:iCs/>
                <w:caps/>
                <w:sz w:val="20"/>
                <w:szCs w:val="20"/>
              </w:rPr>
              <w:t>3/7</w:t>
            </w:r>
          </w:p>
        </w:tc>
        <w:tc>
          <w:tcPr>
            <w:tcW w:w="1704" w:type="pct"/>
          </w:tcPr>
          <w:p w:rsidR="00F519F2" w:rsidRPr="00704E98" w:rsidRDefault="00F519F2" w:rsidP="00B9430E">
            <w:pPr>
              <w:ind w:left="-57" w:right="-57"/>
              <w:rPr>
                <w:bCs/>
                <w:iCs/>
                <w:caps/>
                <w:sz w:val="20"/>
                <w:szCs w:val="20"/>
              </w:rPr>
            </w:pPr>
            <w:r w:rsidRPr="00704E98">
              <w:rPr>
                <w:bCs/>
                <w:iCs/>
                <w:sz w:val="20"/>
                <w:szCs w:val="20"/>
              </w:rPr>
              <w:t>Отсутствует</w:t>
            </w:r>
          </w:p>
        </w:tc>
        <w:tc>
          <w:tcPr>
            <w:tcW w:w="1516" w:type="pct"/>
          </w:tcPr>
          <w:p w:rsidR="00F519F2" w:rsidRPr="00704E98" w:rsidRDefault="00F519F2" w:rsidP="00B9430E">
            <w:pPr>
              <w:ind w:left="-57" w:right="-57"/>
              <w:rPr>
                <w:bCs/>
                <w:iCs/>
                <w:caps/>
                <w:sz w:val="20"/>
                <w:szCs w:val="20"/>
              </w:rPr>
            </w:pPr>
            <w:r w:rsidRPr="00704E98">
              <w:rPr>
                <w:bCs/>
                <w:iCs/>
                <w:sz w:val="20"/>
                <w:szCs w:val="20"/>
              </w:rPr>
              <w:t>Отсутствует</w:t>
            </w:r>
          </w:p>
        </w:tc>
      </w:tr>
      <w:tr w:rsidR="00F519F2" w:rsidRPr="00704E98" w:rsidTr="00E53B40">
        <w:trPr>
          <w:jc w:val="center"/>
        </w:trPr>
        <w:tc>
          <w:tcPr>
            <w:tcW w:w="1780" w:type="pct"/>
          </w:tcPr>
          <w:p w:rsidR="00F519F2" w:rsidRPr="00704E98" w:rsidRDefault="00F519F2" w:rsidP="00B9430E">
            <w:pPr>
              <w:ind w:left="-57" w:right="-57"/>
              <w:rPr>
                <w:bCs/>
                <w:iCs/>
                <w:caps/>
                <w:sz w:val="20"/>
                <w:szCs w:val="20"/>
              </w:rPr>
            </w:pPr>
            <w:r w:rsidRPr="00704E98">
              <w:rPr>
                <w:bCs/>
                <w:iCs/>
                <w:caps/>
                <w:sz w:val="20"/>
                <w:szCs w:val="20"/>
              </w:rPr>
              <w:t>5/5</w:t>
            </w:r>
          </w:p>
        </w:tc>
        <w:tc>
          <w:tcPr>
            <w:tcW w:w="1704" w:type="pct"/>
          </w:tcPr>
          <w:p w:rsidR="00F519F2" w:rsidRPr="00704E98" w:rsidRDefault="00F519F2" w:rsidP="00B9430E">
            <w:pPr>
              <w:ind w:left="-57" w:right="-57"/>
              <w:rPr>
                <w:bCs/>
                <w:iCs/>
                <w:caps/>
                <w:sz w:val="20"/>
                <w:szCs w:val="20"/>
              </w:rPr>
            </w:pPr>
            <w:r w:rsidRPr="00704E98">
              <w:rPr>
                <w:bCs/>
                <w:iCs/>
                <w:sz w:val="20"/>
                <w:szCs w:val="20"/>
              </w:rPr>
              <w:t>Отсутствует</w:t>
            </w:r>
          </w:p>
        </w:tc>
        <w:tc>
          <w:tcPr>
            <w:tcW w:w="1516" w:type="pct"/>
          </w:tcPr>
          <w:p w:rsidR="00F519F2" w:rsidRPr="00704E98" w:rsidRDefault="00F519F2" w:rsidP="00B9430E">
            <w:pPr>
              <w:ind w:left="-57" w:right="-57"/>
              <w:rPr>
                <w:bCs/>
                <w:iCs/>
                <w:caps/>
                <w:sz w:val="20"/>
                <w:szCs w:val="20"/>
              </w:rPr>
            </w:pPr>
            <w:r w:rsidRPr="00704E98">
              <w:rPr>
                <w:bCs/>
                <w:iCs/>
                <w:sz w:val="20"/>
                <w:szCs w:val="20"/>
              </w:rPr>
              <w:t>Отсутствует</w:t>
            </w:r>
          </w:p>
        </w:tc>
      </w:tr>
      <w:tr w:rsidR="00F519F2" w:rsidRPr="00704E98" w:rsidTr="00E53B40">
        <w:trPr>
          <w:jc w:val="center"/>
        </w:trPr>
        <w:tc>
          <w:tcPr>
            <w:tcW w:w="1780" w:type="pct"/>
          </w:tcPr>
          <w:p w:rsidR="00F519F2" w:rsidRPr="00704E98" w:rsidRDefault="00F519F2" w:rsidP="00B9430E">
            <w:pPr>
              <w:ind w:left="-57" w:right="-57"/>
              <w:rPr>
                <w:bCs/>
                <w:iCs/>
                <w:caps/>
                <w:sz w:val="20"/>
                <w:szCs w:val="20"/>
              </w:rPr>
            </w:pPr>
            <w:r w:rsidRPr="00704E98">
              <w:rPr>
                <w:bCs/>
                <w:iCs/>
                <w:caps/>
                <w:sz w:val="20"/>
                <w:szCs w:val="20"/>
              </w:rPr>
              <w:t>7/3</w:t>
            </w:r>
          </w:p>
        </w:tc>
        <w:tc>
          <w:tcPr>
            <w:tcW w:w="1704" w:type="pct"/>
          </w:tcPr>
          <w:p w:rsidR="00F519F2" w:rsidRPr="00704E98" w:rsidRDefault="00F519F2" w:rsidP="00B9430E">
            <w:pPr>
              <w:ind w:left="-57" w:right="-57"/>
              <w:rPr>
                <w:bCs/>
                <w:iCs/>
                <w:caps/>
                <w:sz w:val="20"/>
                <w:szCs w:val="20"/>
              </w:rPr>
            </w:pPr>
            <w:r w:rsidRPr="00704E98">
              <w:rPr>
                <w:bCs/>
                <w:iCs/>
                <w:caps/>
                <w:sz w:val="20"/>
                <w:szCs w:val="20"/>
              </w:rPr>
              <w:t>-</w:t>
            </w:r>
          </w:p>
        </w:tc>
        <w:tc>
          <w:tcPr>
            <w:tcW w:w="1516" w:type="pct"/>
          </w:tcPr>
          <w:p w:rsidR="00F519F2" w:rsidRPr="00704E98" w:rsidRDefault="00F519F2" w:rsidP="00B9430E">
            <w:pPr>
              <w:ind w:left="-57" w:right="-57"/>
              <w:rPr>
                <w:bCs/>
                <w:iCs/>
                <w:caps/>
                <w:sz w:val="20"/>
                <w:szCs w:val="20"/>
              </w:rPr>
            </w:pPr>
            <w:r w:rsidRPr="00704E98">
              <w:rPr>
                <w:bCs/>
                <w:iCs/>
                <w:caps/>
                <w:sz w:val="20"/>
                <w:szCs w:val="20"/>
              </w:rPr>
              <w:t>-</w:t>
            </w:r>
          </w:p>
        </w:tc>
      </w:tr>
      <w:tr w:rsidR="00F519F2" w:rsidRPr="00704E98" w:rsidTr="00E53B40">
        <w:trPr>
          <w:jc w:val="center"/>
        </w:trPr>
        <w:tc>
          <w:tcPr>
            <w:tcW w:w="1780" w:type="pct"/>
          </w:tcPr>
          <w:p w:rsidR="00F519F2" w:rsidRPr="00704E98" w:rsidRDefault="00F519F2" w:rsidP="00B9430E">
            <w:pPr>
              <w:ind w:left="-57" w:right="-57"/>
              <w:rPr>
                <w:bCs/>
                <w:iCs/>
                <w:caps/>
                <w:sz w:val="20"/>
                <w:szCs w:val="20"/>
              </w:rPr>
            </w:pPr>
            <w:r w:rsidRPr="00704E98">
              <w:rPr>
                <w:bCs/>
                <w:iCs/>
                <w:caps/>
                <w:sz w:val="20"/>
                <w:szCs w:val="20"/>
              </w:rPr>
              <w:t>9/1</w:t>
            </w:r>
          </w:p>
        </w:tc>
        <w:tc>
          <w:tcPr>
            <w:tcW w:w="1704" w:type="pct"/>
          </w:tcPr>
          <w:p w:rsidR="00F519F2" w:rsidRPr="00704E98" w:rsidRDefault="00F519F2" w:rsidP="00B9430E">
            <w:pPr>
              <w:ind w:left="-57" w:right="-57"/>
              <w:rPr>
                <w:bCs/>
                <w:iCs/>
                <w:caps/>
                <w:sz w:val="20"/>
                <w:szCs w:val="20"/>
              </w:rPr>
            </w:pPr>
            <w:r w:rsidRPr="00704E98">
              <w:rPr>
                <w:bCs/>
                <w:iCs/>
                <w:caps/>
                <w:sz w:val="20"/>
                <w:szCs w:val="20"/>
              </w:rPr>
              <w:t>-</w:t>
            </w:r>
          </w:p>
        </w:tc>
        <w:tc>
          <w:tcPr>
            <w:tcW w:w="1516" w:type="pct"/>
          </w:tcPr>
          <w:p w:rsidR="00F519F2" w:rsidRPr="00704E98" w:rsidRDefault="00F519F2" w:rsidP="00B9430E">
            <w:pPr>
              <w:ind w:left="-57" w:right="-57"/>
              <w:rPr>
                <w:bCs/>
                <w:iCs/>
                <w:caps/>
                <w:sz w:val="20"/>
                <w:szCs w:val="20"/>
              </w:rPr>
            </w:pPr>
            <w:r w:rsidRPr="00704E98">
              <w:rPr>
                <w:bCs/>
                <w:iCs/>
                <w:caps/>
                <w:sz w:val="20"/>
                <w:szCs w:val="20"/>
              </w:rPr>
              <w:t>-</w:t>
            </w:r>
          </w:p>
        </w:tc>
      </w:tr>
    </w:tbl>
    <w:p w:rsidR="009F3EDD" w:rsidRPr="00704E98" w:rsidRDefault="009F3EDD" w:rsidP="00760C46">
      <w:pPr>
        <w:pStyle w:val="S0"/>
      </w:pPr>
      <w:bookmarkStart w:id="237" w:name="_ПРИЛОЖЕНИЕ_21._ОПРЕДЕЛЕНИЕ"/>
      <w:bookmarkStart w:id="238" w:name="_Toc412713684"/>
      <w:bookmarkStart w:id="239" w:name="_Toc422514787"/>
      <w:bookmarkStart w:id="240" w:name="_Toc426563174"/>
      <w:bookmarkStart w:id="241" w:name="_Toc433807327"/>
      <w:bookmarkEnd w:id="237"/>
    </w:p>
    <w:p w:rsidR="00AA6058" w:rsidRPr="00704E98" w:rsidRDefault="00AA6058" w:rsidP="00760C46">
      <w:pPr>
        <w:pStyle w:val="S0"/>
        <w:sectPr w:rsidR="00AA6058" w:rsidRPr="00704E98" w:rsidSect="004C55AF">
          <w:headerReference w:type="even" r:id="rId76"/>
          <w:headerReference w:type="first" r:id="rId77"/>
          <w:pgSz w:w="11906" w:h="16838" w:code="9"/>
          <w:pgMar w:top="567" w:right="1021" w:bottom="567" w:left="1247" w:header="737" w:footer="680" w:gutter="0"/>
          <w:cols w:space="708"/>
          <w:docGrid w:linePitch="360"/>
        </w:sectPr>
      </w:pPr>
    </w:p>
    <w:p w:rsidR="00F519F2" w:rsidRPr="00704E98" w:rsidRDefault="00F519F2" w:rsidP="00B9430E">
      <w:pPr>
        <w:pStyle w:val="S13"/>
        <w:numPr>
          <w:ilvl w:val="0"/>
          <w:numId w:val="28"/>
        </w:numPr>
        <w:tabs>
          <w:tab w:val="clear" w:pos="926"/>
          <w:tab w:val="left" w:pos="567"/>
        </w:tabs>
        <w:spacing w:after="240"/>
        <w:ind w:left="0" w:firstLine="0"/>
      </w:pPr>
      <w:bookmarkStart w:id="242" w:name="_Toc535308777"/>
      <w:r w:rsidRPr="00704E98">
        <w:lastRenderedPageBreak/>
        <w:t xml:space="preserve">ОПРЕДЕЛЕНИЕ ЭФФЕКТИВНОСТИ ДЕЙСТВИЯ </w:t>
      </w:r>
      <w:r w:rsidR="0069582A">
        <w:t>И</w:t>
      </w:r>
      <w:r w:rsidRPr="00704E98">
        <w:t>АСПО</w:t>
      </w:r>
      <w:bookmarkEnd w:id="238"/>
      <w:bookmarkEnd w:id="239"/>
      <w:bookmarkEnd w:id="240"/>
      <w:bookmarkEnd w:id="241"/>
      <w:bookmarkEnd w:id="242"/>
    </w:p>
    <w:p w:rsidR="00FA70A9" w:rsidRPr="00704E98" w:rsidRDefault="00F519F2" w:rsidP="00823DBE">
      <w:pPr>
        <w:spacing w:before="120"/>
      </w:pPr>
      <w:r w:rsidRPr="00704E98">
        <w:t>Данное требование устанавливает методику определения эффективности действия ИАСПО, который позволяет определить их технологическую эффективность. Данное требование обеспечивает получение количественной и качественной информации о способности ИАСПО ингибировать АСПО из нефти. Особенно это важно для сравнительной оценки ряда ИАСПО. Оценку ингибирующей АСПО эффективности реагентов проводится по методике «</w:t>
      </w:r>
      <w:r w:rsidRPr="00704E98">
        <w:rPr>
          <w:lang w:val="en-US"/>
        </w:rPr>
        <w:t>Cold</w:t>
      </w:r>
      <w:r w:rsidRPr="00704E98">
        <w:t xml:space="preserve"> </w:t>
      </w:r>
      <w:r w:rsidRPr="00704E98">
        <w:rPr>
          <w:lang w:val="en-US"/>
        </w:rPr>
        <w:t>finger</w:t>
      </w:r>
      <w:r w:rsidRPr="00704E98">
        <w:t xml:space="preserve"> </w:t>
      </w:r>
      <w:r w:rsidRPr="00704E98">
        <w:rPr>
          <w:lang w:val="en-US"/>
        </w:rPr>
        <w:t>test</w:t>
      </w:r>
      <w:r w:rsidRPr="00704E98">
        <w:t>» (метод «холодного стержня»</w:t>
      </w:r>
      <w:r w:rsidR="00EC571E" w:rsidRPr="00704E98">
        <w:t>, РД 39-3-1273</w:t>
      </w:r>
      <w:r w:rsidRPr="00704E98">
        <w:t>). Метод «холодного стержня» позволяет определить эффективность ИАСПО и оптимизировать концентрацию ингибитора. В этом методе реализуются все этапы процесса АСПО: образование центров кристаллизации, рост и осаждение кристаллов парафина и тяжелых компонентов нефти (смол и асфальтенов) их разрушение (диспергирование) под действием движущегося нефтяного потока. Тестирование проводят на специальных установках</w:t>
      </w:r>
      <w:r w:rsidR="00151DB8" w:rsidRPr="00704E98">
        <w:t>,</w:t>
      </w:r>
      <w:r w:rsidRPr="00704E98">
        <w:rPr>
          <w:rStyle w:val="objecttitletxt"/>
        </w:rPr>
        <w:t xml:space="preserve"> </w:t>
      </w:r>
      <w:r w:rsidRPr="00704E98">
        <w:t>позволя</w:t>
      </w:r>
      <w:r w:rsidR="00151DB8" w:rsidRPr="00704E98">
        <w:t>ющих</w:t>
      </w:r>
      <w:r w:rsidRPr="00704E98">
        <w:t xml:space="preserve"> проводить испытания одновременно в четырех емкостях с испытуемой средой. При этом во всех емкостях обеспечиваются одинаковые условия проведения испытаний (интенсивность перемешивания, температура испытуемой среды). Установка состоит </w:t>
      </w:r>
      <w:r w:rsidR="002F1BBE" w:rsidRPr="00704E98">
        <w:t xml:space="preserve">из </w:t>
      </w:r>
      <w:r w:rsidRPr="00704E98">
        <w:t xml:space="preserve">термостата, электромеханического привода, и испытательного блока. Термостат предназначен для равномерного нагрева емкостей с испытуемой средой (нефтью). В емкости помещается холодный стержень. Рабочий диапазон температур термостата приблизительно от температуры, которая на 5 </w:t>
      </w:r>
      <w:r w:rsidR="00276562" w:rsidRPr="00A13FFC">
        <w:rPr>
          <w:szCs w:val="24"/>
        </w:rPr>
        <w:t>°</w:t>
      </w:r>
      <w:r w:rsidR="00276562" w:rsidRPr="00A13FFC">
        <w:rPr>
          <w:szCs w:val="24"/>
          <w:lang w:val="en-US"/>
        </w:rPr>
        <w:t>C</w:t>
      </w:r>
      <w:r w:rsidRPr="00704E98">
        <w:t xml:space="preserve"> выше комнатной до 70 </w:t>
      </w:r>
      <w:r w:rsidR="00276562" w:rsidRPr="00A13FFC">
        <w:rPr>
          <w:szCs w:val="24"/>
        </w:rPr>
        <w:t>°</w:t>
      </w:r>
      <w:r w:rsidR="00276562" w:rsidRPr="00A13FFC">
        <w:rPr>
          <w:szCs w:val="24"/>
          <w:lang w:val="en-US"/>
        </w:rPr>
        <w:t>C</w:t>
      </w:r>
      <w:r w:rsidRPr="00704E98">
        <w:t xml:space="preserve">, точность регулирования температуры ± 1 </w:t>
      </w:r>
      <w:r w:rsidR="00276562" w:rsidRPr="00A13FFC">
        <w:rPr>
          <w:szCs w:val="24"/>
        </w:rPr>
        <w:t>°</w:t>
      </w:r>
      <w:r w:rsidR="00276562" w:rsidRPr="00A13FFC">
        <w:rPr>
          <w:szCs w:val="24"/>
          <w:lang w:val="en-US"/>
        </w:rPr>
        <w:t>C</w:t>
      </w:r>
      <w:r w:rsidRPr="00704E98">
        <w:t xml:space="preserve">. Термостатная жидкость - дистиллированная вода или тосол. Через холодный стержень прокачивается охлаждающая жидкость. Температуру холодного стержня устанавливают в зависимости от температуры насыщения нефти парафином. </w:t>
      </w:r>
      <w:r w:rsidR="0069582A">
        <w:t>Т</w:t>
      </w:r>
      <w:r w:rsidRPr="00704E98">
        <w:t xml:space="preserve">емпература холодного стержня </w:t>
      </w:r>
      <w:r w:rsidR="0069582A">
        <w:t>должна быть</w:t>
      </w:r>
      <w:r w:rsidR="0069582A" w:rsidRPr="00704E98">
        <w:t xml:space="preserve"> </w:t>
      </w:r>
      <w:r w:rsidRPr="00704E98">
        <w:t xml:space="preserve">выше температуры застывания нефти. Температура в термостате должна быть выше температуры насыщения нефти парафином. Температура внешней стенки «холодного стержня» устанавливалась таким образом, чтобы она была ниже на 5 – 7 </w:t>
      </w:r>
      <w:r w:rsidRPr="00704E98">
        <w:rPr>
          <w:vertAlign w:val="superscript"/>
        </w:rPr>
        <w:t>0</w:t>
      </w:r>
      <w:r w:rsidRPr="00704E98">
        <w:t xml:space="preserve">С температуры насыщения нефти парафином, температура внешнего обогрева на 15 – 20 </w:t>
      </w:r>
      <w:r w:rsidRPr="00704E98">
        <w:rPr>
          <w:vertAlign w:val="superscript"/>
        </w:rPr>
        <w:t>0</w:t>
      </w:r>
      <w:r w:rsidR="00CF771C">
        <w:t>С выше</w:t>
      </w:r>
      <w:r w:rsidRPr="00704E98">
        <w:t xml:space="preserve"> температуры насыщения нефти парафином. При данных температурных режимах «холодный стержень» выдерживается в течение 3 - 5 часов. Время выдержки зависит от количества парафинов в нефти. Затем «холодные стержни» вынимаются из испытуемой нефти, а сформировавшиеся АСПО тщательно переносятся в стаканы для взвешивания.</w:t>
      </w:r>
      <w:r w:rsidR="00FA70A9" w:rsidRPr="00704E98">
        <w:t xml:space="preserve"> Шаблон оформления результатов приведен в Таблице </w:t>
      </w:r>
      <w:r w:rsidR="00FA3B6E" w:rsidRPr="00704E98">
        <w:t>9</w:t>
      </w:r>
      <w:r w:rsidR="00FA70A9" w:rsidRPr="00704E98">
        <w:t xml:space="preserve">. </w:t>
      </w:r>
    </w:p>
    <w:p w:rsidR="00DF1FFF" w:rsidRPr="00704E98" w:rsidRDefault="00F519F2" w:rsidP="00823DBE">
      <w:pPr>
        <w:spacing w:before="120"/>
      </w:pPr>
      <w:bookmarkStart w:id="243" w:name="_Toc341779999"/>
      <w:bookmarkStart w:id="244" w:name="_Toc342576035"/>
      <w:bookmarkStart w:id="245" w:name="_Toc412713685"/>
      <w:r w:rsidRPr="00704E98">
        <w:rPr>
          <w:b/>
        </w:rPr>
        <w:t>Обработка результатов</w:t>
      </w:r>
      <w:bookmarkEnd w:id="243"/>
      <w:bookmarkEnd w:id="244"/>
      <w:bookmarkEnd w:id="245"/>
    </w:p>
    <w:p w:rsidR="00F519F2" w:rsidRDefault="00F519F2" w:rsidP="00823DBE">
      <w:pPr>
        <w:spacing w:before="120"/>
      </w:pPr>
      <w:r w:rsidRPr="00704E98">
        <w:t>Расчеты эффективности реагентов (</w:t>
      </w:r>
      <w:r w:rsidRPr="00704E98">
        <w:rPr>
          <w:lang w:val="en-US"/>
        </w:rPr>
        <w:t>Z</w:t>
      </w:r>
      <w:r w:rsidRPr="00704E98">
        <w:t>) проводится по формуле:</w:t>
      </w:r>
    </w:p>
    <w:p w:rsidR="00F519F2" w:rsidRPr="00704E98" w:rsidRDefault="00F519F2" w:rsidP="00823DBE">
      <w:pPr>
        <w:suppressAutoHyphens/>
        <w:spacing w:before="120"/>
        <w:ind w:firstLine="708"/>
        <w:jc w:val="center"/>
      </w:pPr>
      <w:r w:rsidRPr="00704E98">
        <w:t>Z = (m</w:t>
      </w:r>
      <w:r w:rsidRPr="00704E98">
        <w:rPr>
          <w:vertAlign w:val="subscript"/>
        </w:rPr>
        <w:t>о</w:t>
      </w:r>
      <w:r w:rsidRPr="00704E98">
        <w:t>- m</w:t>
      </w:r>
      <w:r w:rsidRPr="00704E98">
        <w:rPr>
          <w:vertAlign w:val="subscript"/>
        </w:rPr>
        <w:t>и</w:t>
      </w:r>
      <w:r w:rsidRPr="00704E98">
        <w:t>)/m</w:t>
      </w:r>
      <w:r w:rsidRPr="00704E98">
        <w:rPr>
          <w:vertAlign w:val="subscript"/>
        </w:rPr>
        <w:t xml:space="preserve">о </w:t>
      </w:r>
      <w:r w:rsidRPr="00704E98">
        <w:t>∙100%,</w:t>
      </w:r>
    </w:p>
    <w:p w:rsidR="00DF1FFF" w:rsidRDefault="00C02CEA" w:rsidP="00823DBE">
      <w:pPr>
        <w:suppressAutoHyphens/>
        <w:spacing w:before="120"/>
        <w:ind w:left="567"/>
      </w:pPr>
      <w:r w:rsidRPr="00704E98">
        <w:t>г</w:t>
      </w:r>
      <w:r w:rsidR="00F519F2" w:rsidRPr="00704E98">
        <w:t xml:space="preserve">де: </w:t>
      </w:r>
    </w:p>
    <w:p w:rsidR="00F519F2" w:rsidRPr="00704E98" w:rsidRDefault="00F519F2" w:rsidP="00823DBE">
      <w:pPr>
        <w:suppressAutoHyphens/>
        <w:spacing w:before="120"/>
        <w:ind w:left="567"/>
      </w:pPr>
      <w:r w:rsidRPr="00704E98">
        <w:t>m</w:t>
      </w:r>
      <w:r w:rsidRPr="00704E98">
        <w:rPr>
          <w:vertAlign w:val="subscript"/>
        </w:rPr>
        <w:t>о,</w:t>
      </w:r>
      <w:r w:rsidRPr="00704E98">
        <w:t xml:space="preserve"> m</w:t>
      </w:r>
      <w:r w:rsidRPr="00704E98">
        <w:rPr>
          <w:vertAlign w:val="subscript"/>
        </w:rPr>
        <w:t>и</w:t>
      </w:r>
      <w:r w:rsidRPr="00704E98">
        <w:t xml:space="preserve"> – масса отложения АСПО в отсутствие ингибито</w:t>
      </w:r>
      <w:r w:rsidR="00CF771C">
        <w:t>ра и в присутствии ингибитора.</w:t>
      </w:r>
    </w:p>
    <w:p w:rsidR="002B4906" w:rsidRPr="00704E98" w:rsidRDefault="00C02CEA" w:rsidP="00823DBE">
      <w:pPr>
        <w:pStyle w:val="Sd"/>
        <w:spacing w:before="120"/>
        <w:rPr>
          <w:rFonts w:cs="Arial"/>
          <w:szCs w:val="20"/>
        </w:rPr>
      </w:pPr>
      <w:r w:rsidRPr="00704E98">
        <w:t xml:space="preserve">Таблица </w:t>
      </w:r>
      <w:r w:rsidR="00401D36" w:rsidRPr="00704E98">
        <w:fldChar w:fldCharType="begin"/>
      </w:r>
      <w:r w:rsidRPr="00704E98">
        <w:instrText xml:space="preserve"> SEQ Таблица \* ARABIC </w:instrText>
      </w:r>
      <w:r w:rsidR="00401D36" w:rsidRPr="00704E98">
        <w:fldChar w:fldCharType="separate"/>
      </w:r>
      <w:r w:rsidR="00114645">
        <w:rPr>
          <w:noProof/>
        </w:rPr>
        <w:t>9</w:t>
      </w:r>
      <w:r w:rsidR="00401D36" w:rsidRPr="00704E98">
        <w:fldChar w:fldCharType="end"/>
      </w:r>
    </w:p>
    <w:p w:rsidR="00F519F2" w:rsidRPr="00704E98" w:rsidRDefault="00F519F2" w:rsidP="0053793E">
      <w:pPr>
        <w:pStyle w:val="Sd"/>
        <w:spacing w:after="60"/>
        <w:rPr>
          <w:rFonts w:cs="Arial"/>
          <w:szCs w:val="20"/>
        </w:rPr>
      </w:pPr>
      <w:r w:rsidRPr="00704E98">
        <w:rPr>
          <w:rFonts w:cs="Arial"/>
          <w:szCs w:val="20"/>
        </w:rPr>
        <w:t>Оформление результатов определения эффективности ингибиторов АСПО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1985"/>
        <w:gridCol w:w="1805"/>
        <w:gridCol w:w="1985"/>
        <w:gridCol w:w="1445"/>
      </w:tblGrid>
      <w:tr w:rsidR="00F519F2" w:rsidRPr="00704E98" w:rsidTr="00D050C3">
        <w:trPr>
          <w:trHeight w:val="364"/>
          <w:tblHeader/>
        </w:trPr>
        <w:tc>
          <w:tcPr>
            <w:tcW w:w="1337" w:type="pct"/>
            <w:vMerge w:val="restart"/>
            <w:tcBorders>
              <w:top w:val="single" w:sz="12" w:space="0" w:color="auto"/>
              <w:left w:val="single" w:sz="12" w:space="0" w:color="auto"/>
              <w:bottom w:val="single" w:sz="6" w:space="0" w:color="auto"/>
              <w:right w:val="single" w:sz="6" w:space="0" w:color="auto"/>
            </w:tcBorders>
            <w:shd w:val="clear" w:color="auto" w:fill="FFD200"/>
            <w:vAlign w:val="center"/>
          </w:tcPr>
          <w:p w:rsidR="00F519F2" w:rsidRPr="00704E98" w:rsidRDefault="00F519F2" w:rsidP="0053793E">
            <w:pPr>
              <w:pStyle w:val="S11"/>
              <w:rPr>
                <w:rFonts w:cs="Arial"/>
              </w:rPr>
            </w:pPr>
            <w:r w:rsidRPr="00704E98">
              <w:rPr>
                <w:rFonts w:cs="Arial"/>
              </w:rPr>
              <w:t>РЕАГЕНТ</w:t>
            </w:r>
          </w:p>
        </w:tc>
        <w:tc>
          <w:tcPr>
            <w:tcW w:w="3663" w:type="pct"/>
            <w:gridSpan w:val="4"/>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53793E">
            <w:pPr>
              <w:pStyle w:val="S11"/>
              <w:rPr>
                <w:rFonts w:cs="Arial"/>
              </w:rPr>
            </w:pPr>
            <w:r w:rsidRPr="00704E98">
              <w:rPr>
                <w:rFonts w:cs="Arial"/>
              </w:rPr>
              <w:t>ЭФФЕКТИВНОСТЬ ИНГИБИРОВАНИЯ (%) ПРИ КОНЦЕНТРАЦИИ ИНГИБИТОРА, Г/Т</w:t>
            </w:r>
          </w:p>
        </w:tc>
      </w:tr>
      <w:tr w:rsidR="00F519F2" w:rsidRPr="00704E98" w:rsidTr="00D050C3">
        <w:trPr>
          <w:tblHeader/>
        </w:trPr>
        <w:tc>
          <w:tcPr>
            <w:tcW w:w="1337" w:type="pct"/>
            <w:vMerge/>
            <w:tcBorders>
              <w:top w:val="single" w:sz="6"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53793E">
            <w:pPr>
              <w:pStyle w:val="S11"/>
              <w:rPr>
                <w:rFonts w:cs="Arial"/>
              </w:rPr>
            </w:pPr>
          </w:p>
        </w:tc>
        <w:tc>
          <w:tcPr>
            <w:tcW w:w="1007"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3793E">
            <w:pPr>
              <w:pStyle w:val="S11"/>
              <w:rPr>
                <w:rFonts w:cs="Arial"/>
                <w:sz w:val="14"/>
                <w:szCs w:val="14"/>
              </w:rPr>
            </w:pPr>
            <w:r w:rsidRPr="00704E98">
              <w:rPr>
                <w:rFonts w:cs="Arial"/>
                <w:sz w:val="14"/>
                <w:szCs w:val="14"/>
              </w:rPr>
              <w:t>100</w:t>
            </w:r>
          </w:p>
        </w:tc>
        <w:tc>
          <w:tcPr>
            <w:tcW w:w="916"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3793E">
            <w:pPr>
              <w:pStyle w:val="S11"/>
              <w:rPr>
                <w:rFonts w:cs="Arial"/>
                <w:sz w:val="14"/>
                <w:szCs w:val="14"/>
              </w:rPr>
            </w:pPr>
            <w:r w:rsidRPr="00704E98">
              <w:rPr>
                <w:rFonts w:cs="Arial"/>
                <w:sz w:val="14"/>
                <w:szCs w:val="14"/>
              </w:rPr>
              <w:t>200</w:t>
            </w:r>
          </w:p>
        </w:tc>
        <w:tc>
          <w:tcPr>
            <w:tcW w:w="1007"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3793E">
            <w:pPr>
              <w:pStyle w:val="S11"/>
              <w:rPr>
                <w:rFonts w:cs="Arial"/>
                <w:sz w:val="14"/>
                <w:szCs w:val="14"/>
              </w:rPr>
            </w:pPr>
            <w:r w:rsidRPr="00704E98">
              <w:rPr>
                <w:rFonts w:cs="Arial"/>
                <w:sz w:val="14"/>
                <w:szCs w:val="14"/>
              </w:rPr>
              <w:t>300</w:t>
            </w:r>
          </w:p>
        </w:tc>
        <w:tc>
          <w:tcPr>
            <w:tcW w:w="733"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53793E">
            <w:pPr>
              <w:pStyle w:val="S11"/>
              <w:rPr>
                <w:rFonts w:cs="Arial"/>
                <w:sz w:val="14"/>
                <w:szCs w:val="14"/>
              </w:rPr>
            </w:pPr>
            <w:r w:rsidRPr="00704E98">
              <w:rPr>
                <w:rFonts w:cs="Arial"/>
                <w:sz w:val="14"/>
                <w:szCs w:val="14"/>
              </w:rPr>
              <w:t>500</w:t>
            </w:r>
          </w:p>
        </w:tc>
      </w:tr>
      <w:tr w:rsidR="00F519F2" w:rsidRPr="00704E98" w:rsidTr="0053793E">
        <w:trPr>
          <w:trHeight w:val="203"/>
          <w:tblHeader/>
        </w:trPr>
        <w:tc>
          <w:tcPr>
            <w:tcW w:w="1337" w:type="pct"/>
            <w:tcBorders>
              <w:top w:val="single" w:sz="6"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53793E">
            <w:pPr>
              <w:pStyle w:val="S11"/>
              <w:rPr>
                <w:rFonts w:cs="Arial"/>
              </w:rPr>
            </w:pPr>
            <w:r w:rsidRPr="00704E98">
              <w:rPr>
                <w:rFonts w:cs="Arial"/>
              </w:rPr>
              <w:t>1</w:t>
            </w:r>
          </w:p>
        </w:tc>
        <w:tc>
          <w:tcPr>
            <w:tcW w:w="1007"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3793E">
            <w:pPr>
              <w:pStyle w:val="S11"/>
              <w:rPr>
                <w:rFonts w:cs="Arial"/>
              </w:rPr>
            </w:pPr>
            <w:r w:rsidRPr="00704E98">
              <w:rPr>
                <w:rFonts w:cs="Arial"/>
              </w:rPr>
              <w:t>2</w:t>
            </w:r>
          </w:p>
        </w:tc>
        <w:tc>
          <w:tcPr>
            <w:tcW w:w="916"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746205" w:rsidP="0053793E">
            <w:pPr>
              <w:pStyle w:val="S11"/>
              <w:rPr>
                <w:rFonts w:cs="Arial"/>
              </w:rPr>
            </w:pPr>
            <w:r w:rsidRPr="00704E98">
              <w:rPr>
                <w:rFonts w:cs="Arial"/>
              </w:rPr>
              <w:t>3</w:t>
            </w:r>
          </w:p>
        </w:tc>
        <w:tc>
          <w:tcPr>
            <w:tcW w:w="1007"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746205" w:rsidP="0053793E">
            <w:pPr>
              <w:pStyle w:val="S11"/>
              <w:rPr>
                <w:rFonts w:cs="Arial"/>
              </w:rPr>
            </w:pPr>
            <w:r w:rsidRPr="00704E98">
              <w:rPr>
                <w:rFonts w:cs="Arial"/>
              </w:rPr>
              <w:t>4</w:t>
            </w:r>
          </w:p>
        </w:tc>
        <w:tc>
          <w:tcPr>
            <w:tcW w:w="733" w:type="pct"/>
            <w:tcBorders>
              <w:top w:val="single" w:sz="6" w:space="0" w:color="auto"/>
              <w:left w:val="single" w:sz="6" w:space="0" w:color="auto"/>
              <w:bottom w:val="single" w:sz="12" w:space="0" w:color="auto"/>
              <w:right w:val="single" w:sz="12" w:space="0" w:color="auto"/>
            </w:tcBorders>
            <w:shd w:val="clear" w:color="auto" w:fill="FFD200"/>
            <w:vAlign w:val="center"/>
          </w:tcPr>
          <w:p w:rsidR="00F519F2" w:rsidRPr="00704E98" w:rsidRDefault="00746205" w:rsidP="0053793E">
            <w:pPr>
              <w:pStyle w:val="S11"/>
              <w:rPr>
                <w:rFonts w:cs="Arial"/>
              </w:rPr>
            </w:pPr>
            <w:r w:rsidRPr="00704E98">
              <w:rPr>
                <w:rFonts w:cs="Arial"/>
              </w:rPr>
              <w:t>5</w:t>
            </w:r>
          </w:p>
        </w:tc>
      </w:tr>
      <w:tr w:rsidR="00F519F2" w:rsidRPr="00704E98" w:rsidTr="00E53B40">
        <w:tc>
          <w:tcPr>
            <w:tcW w:w="1337" w:type="pct"/>
            <w:tcBorders>
              <w:top w:val="single" w:sz="12" w:space="0" w:color="auto"/>
              <w:left w:val="single" w:sz="12" w:space="0" w:color="auto"/>
              <w:bottom w:val="single" w:sz="6" w:space="0" w:color="auto"/>
              <w:right w:val="single" w:sz="6" w:space="0" w:color="auto"/>
            </w:tcBorders>
          </w:tcPr>
          <w:p w:rsidR="00F519F2" w:rsidRPr="00704E98" w:rsidRDefault="00F519F2" w:rsidP="001865B8">
            <w:pPr>
              <w:jc w:val="left"/>
              <w:rPr>
                <w:sz w:val="20"/>
                <w:szCs w:val="20"/>
              </w:rPr>
            </w:pPr>
            <w:r w:rsidRPr="00704E98">
              <w:rPr>
                <w:sz w:val="20"/>
                <w:szCs w:val="20"/>
              </w:rPr>
              <w:t>Ингибитор 1</w:t>
            </w:r>
          </w:p>
        </w:tc>
        <w:tc>
          <w:tcPr>
            <w:tcW w:w="1007" w:type="pct"/>
            <w:tcBorders>
              <w:top w:val="single" w:sz="12"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916" w:type="pct"/>
            <w:tcBorders>
              <w:top w:val="single" w:sz="12"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1007" w:type="pct"/>
            <w:tcBorders>
              <w:top w:val="single" w:sz="12"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733" w:type="pct"/>
            <w:tcBorders>
              <w:top w:val="single" w:sz="12" w:space="0" w:color="auto"/>
              <w:left w:val="single" w:sz="6" w:space="0" w:color="auto"/>
              <w:bottom w:val="single" w:sz="6" w:space="0" w:color="auto"/>
              <w:right w:val="single" w:sz="12" w:space="0" w:color="auto"/>
            </w:tcBorders>
          </w:tcPr>
          <w:p w:rsidR="00F519F2" w:rsidRPr="00704E98" w:rsidRDefault="00F519F2" w:rsidP="001865B8">
            <w:pPr>
              <w:jc w:val="left"/>
              <w:rPr>
                <w:sz w:val="20"/>
                <w:szCs w:val="20"/>
              </w:rPr>
            </w:pPr>
          </w:p>
        </w:tc>
      </w:tr>
      <w:tr w:rsidR="00F519F2" w:rsidRPr="00704E98" w:rsidTr="00E53B40">
        <w:tc>
          <w:tcPr>
            <w:tcW w:w="1337" w:type="pct"/>
            <w:tcBorders>
              <w:top w:val="single" w:sz="6" w:space="0" w:color="auto"/>
              <w:left w:val="single" w:sz="12" w:space="0" w:color="auto"/>
              <w:bottom w:val="single" w:sz="6" w:space="0" w:color="auto"/>
              <w:right w:val="single" w:sz="6" w:space="0" w:color="auto"/>
            </w:tcBorders>
          </w:tcPr>
          <w:p w:rsidR="00F519F2" w:rsidRPr="00704E98" w:rsidRDefault="00F519F2" w:rsidP="001865B8">
            <w:pPr>
              <w:jc w:val="left"/>
              <w:rPr>
                <w:sz w:val="20"/>
                <w:szCs w:val="20"/>
              </w:rPr>
            </w:pPr>
            <w:r w:rsidRPr="00704E98">
              <w:rPr>
                <w:sz w:val="20"/>
                <w:szCs w:val="20"/>
              </w:rPr>
              <w:t>Ингибитор 2</w:t>
            </w:r>
          </w:p>
        </w:tc>
        <w:tc>
          <w:tcPr>
            <w:tcW w:w="1007" w:type="pct"/>
            <w:tcBorders>
              <w:top w:val="single" w:sz="6"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916" w:type="pct"/>
            <w:tcBorders>
              <w:top w:val="single" w:sz="6"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1007" w:type="pct"/>
            <w:tcBorders>
              <w:top w:val="single" w:sz="6"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733" w:type="pct"/>
            <w:tcBorders>
              <w:top w:val="single" w:sz="6" w:space="0" w:color="auto"/>
              <w:left w:val="single" w:sz="6" w:space="0" w:color="auto"/>
              <w:bottom w:val="single" w:sz="6" w:space="0" w:color="auto"/>
              <w:right w:val="single" w:sz="12" w:space="0" w:color="auto"/>
            </w:tcBorders>
          </w:tcPr>
          <w:p w:rsidR="00F519F2" w:rsidRPr="00704E98" w:rsidRDefault="00F519F2" w:rsidP="001865B8">
            <w:pPr>
              <w:jc w:val="left"/>
              <w:rPr>
                <w:sz w:val="20"/>
                <w:szCs w:val="20"/>
              </w:rPr>
            </w:pPr>
          </w:p>
        </w:tc>
      </w:tr>
      <w:tr w:rsidR="00F519F2" w:rsidRPr="00704E98" w:rsidTr="00823DBE">
        <w:tc>
          <w:tcPr>
            <w:tcW w:w="1337" w:type="pct"/>
            <w:tcBorders>
              <w:top w:val="single" w:sz="6" w:space="0" w:color="auto"/>
              <w:left w:val="single" w:sz="12" w:space="0" w:color="auto"/>
              <w:bottom w:val="single" w:sz="12" w:space="0" w:color="auto"/>
              <w:right w:val="single" w:sz="6" w:space="0" w:color="auto"/>
            </w:tcBorders>
          </w:tcPr>
          <w:p w:rsidR="00F519F2" w:rsidRPr="00704E98" w:rsidRDefault="00F519F2" w:rsidP="001865B8">
            <w:pPr>
              <w:jc w:val="left"/>
              <w:rPr>
                <w:sz w:val="20"/>
                <w:szCs w:val="20"/>
              </w:rPr>
            </w:pPr>
            <w:r w:rsidRPr="00704E98">
              <w:rPr>
                <w:sz w:val="20"/>
                <w:szCs w:val="20"/>
              </w:rPr>
              <w:t xml:space="preserve">Ингибитор </w:t>
            </w:r>
            <w:r w:rsidRPr="00704E98">
              <w:rPr>
                <w:i/>
                <w:sz w:val="20"/>
                <w:szCs w:val="20"/>
                <w:lang w:val="en-US"/>
              </w:rPr>
              <w:t>N</w:t>
            </w:r>
          </w:p>
        </w:tc>
        <w:tc>
          <w:tcPr>
            <w:tcW w:w="1007" w:type="pct"/>
            <w:tcBorders>
              <w:top w:val="single" w:sz="6" w:space="0" w:color="auto"/>
              <w:left w:val="single" w:sz="6" w:space="0" w:color="auto"/>
              <w:bottom w:val="single" w:sz="12" w:space="0" w:color="auto"/>
              <w:right w:val="single" w:sz="6" w:space="0" w:color="auto"/>
            </w:tcBorders>
          </w:tcPr>
          <w:p w:rsidR="00F519F2" w:rsidRPr="00704E98" w:rsidRDefault="00F519F2" w:rsidP="001865B8">
            <w:pPr>
              <w:jc w:val="left"/>
              <w:rPr>
                <w:sz w:val="20"/>
                <w:szCs w:val="20"/>
              </w:rPr>
            </w:pPr>
          </w:p>
        </w:tc>
        <w:tc>
          <w:tcPr>
            <w:tcW w:w="916" w:type="pct"/>
            <w:tcBorders>
              <w:top w:val="single" w:sz="6" w:space="0" w:color="auto"/>
              <w:left w:val="single" w:sz="6" w:space="0" w:color="auto"/>
              <w:bottom w:val="single" w:sz="12" w:space="0" w:color="auto"/>
              <w:right w:val="single" w:sz="6" w:space="0" w:color="auto"/>
            </w:tcBorders>
          </w:tcPr>
          <w:p w:rsidR="00F519F2" w:rsidRPr="00704E98" w:rsidRDefault="00F519F2" w:rsidP="001865B8">
            <w:pPr>
              <w:jc w:val="left"/>
              <w:rPr>
                <w:sz w:val="20"/>
                <w:szCs w:val="20"/>
              </w:rPr>
            </w:pPr>
          </w:p>
        </w:tc>
        <w:tc>
          <w:tcPr>
            <w:tcW w:w="1007" w:type="pct"/>
            <w:tcBorders>
              <w:top w:val="single" w:sz="6" w:space="0" w:color="auto"/>
              <w:left w:val="single" w:sz="6" w:space="0" w:color="auto"/>
              <w:bottom w:val="single" w:sz="12" w:space="0" w:color="auto"/>
              <w:right w:val="single" w:sz="6" w:space="0" w:color="auto"/>
            </w:tcBorders>
          </w:tcPr>
          <w:p w:rsidR="00F519F2" w:rsidRPr="00704E98" w:rsidRDefault="00F519F2" w:rsidP="001865B8">
            <w:pPr>
              <w:jc w:val="left"/>
              <w:rPr>
                <w:sz w:val="20"/>
                <w:szCs w:val="20"/>
              </w:rPr>
            </w:pPr>
          </w:p>
        </w:tc>
        <w:tc>
          <w:tcPr>
            <w:tcW w:w="733" w:type="pct"/>
            <w:tcBorders>
              <w:top w:val="single" w:sz="6" w:space="0" w:color="auto"/>
              <w:left w:val="single" w:sz="6" w:space="0" w:color="auto"/>
              <w:bottom w:val="single" w:sz="12" w:space="0" w:color="auto"/>
              <w:right w:val="single" w:sz="12" w:space="0" w:color="auto"/>
            </w:tcBorders>
          </w:tcPr>
          <w:p w:rsidR="00F519F2" w:rsidRPr="00704E98" w:rsidRDefault="00F519F2" w:rsidP="001865B8">
            <w:pPr>
              <w:jc w:val="left"/>
              <w:rPr>
                <w:sz w:val="20"/>
                <w:szCs w:val="20"/>
              </w:rPr>
            </w:pPr>
          </w:p>
        </w:tc>
      </w:tr>
    </w:tbl>
    <w:p w:rsidR="00510CE9" w:rsidRPr="00704E98" w:rsidRDefault="00510CE9" w:rsidP="002C5113">
      <w:pPr>
        <w:pStyle w:val="S13"/>
        <w:numPr>
          <w:ilvl w:val="0"/>
          <w:numId w:val="28"/>
        </w:numPr>
        <w:tabs>
          <w:tab w:val="clear" w:pos="926"/>
        </w:tabs>
        <w:ind w:left="0" w:firstLine="0"/>
        <w:sectPr w:rsidR="00510CE9" w:rsidRPr="00704E98" w:rsidSect="004C55AF">
          <w:headerReference w:type="even" r:id="rId78"/>
          <w:headerReference w:type="first" r:id="rId79"/>
          <w:pgSz w:w="11906" w:h="16838" w:code="9"/>
          <w:pgMar w:top="567" w:right="1021" w:bottom="567" w:left="1247" w:header="737" w:footer="680" w:gutter="0"/>
          <w:cols w:space="708"/>
          <w:docGrid w:linePitch="360"/>
        </w:sectPr>
      </w:pPr>
      <w:bookmarkStart w:id="246" w:name="_ПРИЛОЖЕНИЕ_22._ОПРЕДЕЛЕНИЕ"/>
      <w:bookmarkStart w:id="247" w:name="_Toc412713686"/>
      <w:bookmarkStart w:id="248" w:name="_Toc422514788"/>
      <w:bookmarkStart w:id="249" w:name="_Toc426563175"/>
      <w:bookmarkStart w:id="250" w:name="_Toc433807328"/>
      <w:bookmarkEnd w:id="246"/>
    </w:p>
    <w:p w:rsidR="00F519F2" w:rsidRPr="00704E98" w:rsidRDefault="00F519F2" w:rsidP="00823DBE">
      <w:pPr>
        <w:pStyle w:val="S13"/>
        <w:numPr>
          <w:ilvl w:val="0"/>
          <w:numId w:val="28"/>
        </w:numPr>
        <w:tabs>
          <w:tab w:val="clear" w:pos="926"/>
          <w:tab w:val="left" w:pos="567"/>
        </w:tabs>
        <w:spacing w:after="240"/>
        <w:ind w:left="0" w:firstLine="0"/>
      </w:pPr>
      <w:bookmarkStart w:id="251" w:name="_Toc535308778"/>
      <w:r w:rsidRPr="00704E98">
        <w:lastRenderedPageBreak/>
        <w:t>ОПРЕДЕЛЕНИЕ НЕЙТРАЛИЗУЮЩЕЙ СПОСОБНОСТИ (ЕМКОСТИ ПО СЕРОВОДОРОД</w:t>
      </w:r>
      <w:r w:rsidR="006E3E6D" w:rsidRPr="00704E98">
        <w:t>у</w:t>
      </w:r>
      <w:r w:rsidRPr="00704E98">
        <w:t>) НЕЙТРАЛИЗАТОРА СЕРОВОДОРОДА</w:t>
      </w:r>
      <w:bookmarkEnd w:id="247"/>
      <w:bookmarkEnd w:id="248"/>
      <w:bookmarkEnd w:id="249"/>
      <w:bookmarkEnd w:id="250"/>
      <w:bookmarkEnd w:id="251"/>
    </w:p>
    <w:p w:rsidR="00F519F2" w:rsidRPr="00704E98" w:rsidRDefault="00F519F2" w:rsidP="001865B8">
      <w:r w:rsidRPr="00704E98">
        <w:t xml:space="preserve">Оптимальным решением в применении нейтрализаторов сероводорода является минимальный расход реагента при максимально возможном количестве связанного или преобразованного сероводорода. </w:t>
      </w:r>
      <w:r w:rsidR="0098238D">
        <w:t>При этом контролирующим параметром при необходимости может не только содержание сероводорода, но содержание метил- этилмеркаптанов.</w:t>
      </w:r>
    </w:p>
    <w:p w:rsidR="00F519F2" w:rsidRPr="00704E98" w:rsidRDefault="00F519F2" w:rsidP="00823DBE">
      <w:pPr>
        <w:spacing w:before="120"/>
        <w:rPr>
          <w:b/>
        </w:rPr>
      </w:pPr>
      <w:bookmarkStart w:id="252" w:name="_Toc341779989"/>
      <w:bookmarkStart w:id="253" w:name="_Toc342576025"/>
      <w:bookmarkStart w:id="254" w:name="_Toc412713687"/>
      <w:r w:rsidRPr="00704E98">
        <w:rPr>
          <w:b/>
        </w:rPr>
        <w:t>Оборудование. Реагенты. Материалы</w:t>
      </w:r>
      <w:bookmarkEnd w:id="252"/>
      <w:bookmarkEnd w:id="253"/>
      <w:bookmarkEnd w:id="254"/>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 xml:space="preserve">Хроматограф серии «Цвет-500» или «Кристалл-2000», или любой хроматограф с пламенно-фотометрическим детектором, порог чувствительности по сере </w:t>
      </w:r>
      <w:r w:rsidR="005517C6" w:rsidRPr="00704E98">
        <w:br/>
      </w:r>
      <w:r w:rsidRPr="00704E98">
        <w:t>2,6 ∙ 10</w:t>
      </w:r>
      <w:r w:rsidRPr="003C19FB">
        <w:rPr>
          <w:vertAlign w:val="superscript"/>
        </w:rPr>
        <w:t>-12</w:t>
      </w:r>
      <w:r w:rsidRPr="00704E98">
        <w:t xml:space="preserve"> г/см</w:t>
      </w:r>
      <w:r w:rsidRPr="003C19FB">
        <w:rPr>
          <w:vertAlign w:val="superscript"/>
        </w:rPr>
        <w:t>3</w:t>
      </w:r>
      <w:r w:rsidRPr="00704E98">
        <w:t>.</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Весы лабораторные аналитические 2-го класса, с наибольшим пределом взвешивания 200 г по ГОСТ Р 53228</w:t>
      </w:r>
      <w:r w:rsidR="00D933D1" w:rsidRPr="00704E98">
        <w:t>.</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Воздух технический по ГОСТ 17433.</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Водород технический сжатый марки Б1 сорт по ГОСТ 3022.</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Гелий газообразный очищенный в баллоне.</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Вода дистиллированная по ГОСТ </w:t>
      </w:r>
      <w:r w:rsidR="00D573B3">
        <w:t>Р 58144</w:t>
      </w:r>
      <w:r w:rsidRPr="00704E98">
        <w:t>.</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Спирт этиловый технический по ГОСТ 17299.</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Ацетон х.ч. по ГОСТ 2603.</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Кислота соляная х.ч. по ГОСТ 3118 или синтетическая техническая по ГОСТ 857.</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Кислота азотная концентрированная по ГОСТ 701.</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Хлорид калия, стандарт-титр.</w:t>
      </w:r>
    </w:p>
    <w:p w:rsidR="00F519F2" w:rsidRPr="00704E98"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Сульфид натрия, 9-ти водный кристаллогидрат, ГОСТ 2053.</w:t>
      </w:r>
    </w:p>
    <w:p w:rsidR="00F519F2" w:rsidRDefault="00F519F2" w:rsidP="00823DBE">
      <w:pPr>
        <w:pStyle w:val="aff2"/>
        <w:widowControl w:val="0"/>
        <w:numPr>
          <w:ilvl w:val="0"/>
          <w:numId w:val="55"/>
        </w:numPr>
        <w:shd w:val="clear" w:color="auto" w:fill="FFFFFF"/>
        <w:tabs>
          <w:tab w:val="left" w:pos="709"/>
        </w:tabs>
        <w:autoSpaceDE w:val="0"/>
        <w:autoSpaceDN w:val="0"/>
        <w:adjustRightInd w:val="0"/>
        <w:spacing w:before="60"/>
        <w:ind w:left="567" w:hanging="397"/>
        <w:contextualSpacing w:val="0"/>
      </w:pPr>
      <w:r w:rsidRPr="00704E98">
        <w:t>Толуол свободный от ки</w:t>
      </w:r>
      <w:r w:rsidR="00C41292" w:rsidRPr="00704E98">
        <w:t>слорода, минимальная чистота 99,</w:t>
      </w:r>
      <w:r w:rsidRPr="00704E98">
        <w:t>9%.</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6A6F93" w:rsidRPr="00704E98" w:rsidRDefault="006A6F93" w:rsidP="006A6F93">
      <w:pPr>
        <w:widowControl w:val="0"/>
        <w:shd w:val="clear" w:color="auto" w:fill="FFFFFF"/>
        <w:tabs>
          <w:tab w:val="left" w:pos="709"/>
        </w:tabs>
        <w:autoSpaceDE w:val="0"/>
        <w:autoSpaceDN w:val="0"/>
        <w:adjustRightInd w:val="0"/>
        <w:spacing w:before="60"/>
      </w:pPr>
    </w:p>
    <w:p w:rsidR="00F519F2" w:rsidRPr="00704E98" w:rsidRDefault="00F519F2" w:rsidP="00823DBE">
      <w:pPr>
        <w:spacing w:before="120"/>
        <w:rPr>
          <w:b/>
        </w:rPr>
      </w:pPr>
      <w:r w:rsidRPr="00704E98">
        <w:rPr>
          <w:b/>
        </w:rPr>
        <w:t>Отбор проб сероводородсодержащей среды</w:t>
      </w:r>
    </w:p>
    <w:p w:rsidR="00F519F2" w:rsidRPr="00704E98" w:rsidRDefault="00F519F2" w:rsidP="00823DBE">
      <w:pPr>
        <w:spacing w:before="120"/>
      </w:pPr>
      <w:r w:rsidRPr="00704E98">
        <w:t xml:space="preserve">Отбор проб для анализа производят с соблюдением требований ГОСТ 2517 в пробоотборники предусмотренных ГОСТ Р 50802 (в контейнеры по ГОСТ 24767). </w:t>
      </w:r>
      <w:r w:rsidR="0098238D">
        <w:t>Возможен</w:t>
      </w:r>
      <w:r w:rsidRPr="00704E98">
        <w:t xml:space="preserve"> отбор проб в стеклянные флаконы с силиконовой пробкой и винтовой крышкой с отверстием. </w:t>
      </w:r>
    </w:p>
    <w:p w:rsidR="00F519F2" w:rsidRPr="00704E98" w:rsidRDefault="00F519F2" w:rsidP="00823DBE">
      <w:pPr>
        <w:spacing w:before="120"/>
      </w:pPr>
      <w:r w:rsidRPr="00704E98">
        <w:t xml:space="preserve">Пробы отбираются в подготовленные емкости с рекомендуемым объемом емкости один литр. Количество проб/емкостей определяется количеством реагентов на тестирование и количеством параллельных анализов с учетом холостых (контрольных) экспериментов. Для одного реагента-нейтрализатора сероводорода количество отобранных проб должно быть не меньше </w:t>
      </w:r>
      <w:r w:rsidR="009E4C8F" w:rsidRPr="00704E98">
        <w:t>двух</w:t>
      </w:r>
      <w:r w:rsidRPr="00704E98">
        <w:t xml:space="preserve">. </w:t>
      </w:r>
    </w:p>
    <w:p w:rsidR="00F519F2" w:rsidRPr="00704E98" w:rsidRDefault="00F519F2" w:rsidP="00823DBE">
      <w:pPr>
        <w:spacing w:before="120"/>
      </w:pPr>
      <w:r w:rsidRPr="00704E98">
        <w:t>Перед отбором пробы необходимо произвести слив нефти (нефтепродукта) в сосуд в объеме равном трехкратному объему пробоотборной системы до крана слива пробы.</w:t>
      </w:r>
    </w:p>
    <w:p w:rsidR="00F519F2" w:rsidRPr="00704E98" w:rsidRDefault="00F519F2" w:rsidP="00823DBE">
      <w:pPr>
        <w:widowControl w:val="0"/>
        <w:spacing w:before="120"/>
      </w:pPr>
      <w:r w:rsidRPr="00704E98">
        <w:t>Отбор проб в сосуды открытого типа выполнять по трубке доходящей до дна сосуда, под уровень нефти, заполняющей сосуд.</w:t>
      </w:r>
    </w:p>
    <w:p w:rsidR="00F519F2" w:rsidRPr="00704E98" w:rsidRDefault="00F519F2" w:rsidP="00823DBE">
      <w:pPr>
        <w:spacing w:before="120"/>
      </w:pPr>
      <w:r w:rsidRPr="00704E98">
        <w:lastRenderedPageBreak/>
        <w:t>Емкости с пробами должны иметь чистую поверхность, быть герметично закупорены и снабжены этикетками с указанием номера пробы даты и времени отбора, места отбора, должности и фамилии лиц, отобравших и опечатавших пробу.</w:t>
      </w:r>
    </w:p>
    <w:p w:rsidR="00F519F2" w:rsidRPr="00704E98" w:rsidRDefault="00F519F2" w:rsidP="00823DBE">
      <w:pPr>
        <w:spacing w:before="120"/>
        <w:rPr>
          <w:b/>
        </w:rPr>
      </w:pPr>
      <w:r w:rsidRPr="00704E98">
        <w:rPr>
          <w:b/>
        </w:rPr>
        <w:t>Методика эксперимента по</w:t>
      </w:r>
      <w:r w:rsidRPr="00704E98">
        <w:t xml:space="preserve"> </w:t>
      </w:r>
      <w:r w:rsidRPr="00704E98">
        <w:rPr>
          <w:b/>
        </w:rPr>
        <w:t>оценке эффективности нейтрализатора сероводорода</w:t>
      </w:r>
    </w:p>
    <w:p w:rsidR="00F519F2" w:rsidRPr="00704E98" w:rsidRDefault="00F519F2" w:rsidP="00823DBE">
      <w:pPr>
        <w:spacing w:before="120"/>
      </w:pPr>
      <w:r w:rsidRPr="00704E98">
        <w:t xml:space="preserve">Эксперимент по оценке эффективности нейтрализатора сероводорода проводят после предварительного определения содержания сероводорода в обрабатываемой </w:t>
      </w:r>
      <w:r w:rsidR="00D37E5B" w:rsidRPr="00D37E5B">
        <w:t xml:space="preserve">метил - и этилмеркаптанов </w:t>
      </w:r>
      <w:r w:rsidRPr="00704E98">
        <w:t xml:space="preserve">пробе. </w:t>
      </w:r>
    </w:p>
    <w:p w:rsidR="0098238D" w:rsidRDefault="0098238D" w:rsidP="00823DBE">
      <w:pPr>
        <w:spacing w:before="120"/>
      </w:pPr>
      <w:r>
        <w:t>С</w:t>
      </w:r>
      <w:r w:rsidRPr="0098238D">
        <w:t xml:space="preserve"> целью наилучшего переме</w:t>
      </w:r>
      <w:r>
        <w:t>ш</w:t>
      </w:r>
      <w:r w:rsidRPr="0098238D">
        <w:t xml:space="preserve">ивания реагента с нефтью </w:t>
      </w:r>
      <w:r>
        <w:t>п</w:t>
      </w:r>
      <w:r w:rsidRPr="0098238D">
        <w:t xml:space="preserve">еред отбором проб </w:t>
      </w:r>
      <w:r>
        <w:t>возможен вариант</w:t>
      </w:r>
      <w:r w:rsidRPr="0098238D">
        <w:t xml:space="preserve"> взвешива</w:t>
      </w:r>
      <w:r>
        <w:t>ния</w:t>
      </w:r>
      <w:r w:rsidRPr="0098238D">
        <w:t xml:space="preserve"> пуст</w:t>
      </w:r>
      <w:r>
        <w:t>ой</w:t>
      </w:r>
      <w:r w:rsidRPr="0098238D">
        <w:t xml:space="preserve"> емкост</w:t>
      </w:r>
      <w:r>
        <w:t>и</w:t>
      </w:r>
      <w:r w:rsidRPr="0098238D">
        <w:t xml:space="preserve"> со стеклянными шариками внутри. Производят отбор проб нефти на объекте испытания. Взвешивают емкос</w:t>
      </w:r>
      <w:r w:rsidR="00CF771C">
        <w:t>ть с отобранной пробой нефти с</w:t>
      </w:r>
      <w:r w:rsidRPr="0098238D">
        <w:t xml:space="preserve"> шариками. Определяют массу отобранной пробы нефти.</w:t>
      </w:r>
    </w:p>
    <w:p w:rsidR="00F519F2" w:rsidRPr="00704E98" w:rsidRDefault="00F519F2" w:rsidP="00823DBE">
      <w:pPr>
        <w:spacing w:before="120"/>
      </w:pPr>
      <w:r w:rsidRPr="00704E98">
        <w:t>После определения содержания сероводорода</w:t>
      </w:r>
      <w:r w:rsidR="00D37E5B" w:rsidRPr="00704E98">
        <w:t xml:space="preserve">, </w:t>
      </w:r>
      <w:r w:rsidR="00D37E5B" w:rsidRPr="00D37E5B">
        <w:t>метил - и этилмеркаптанов</w:t>
      </w:r>
      <w:r w:rsidRPr="00704E98">
        <w:t>, в одну из проб вводят исследуемый реагент в количественном соотношении реагент-нейтрализатор/сероводород рекомендованным заводом-изготовителем, другую пробу используют как контрольную (холостой опыт). Емкости, с используемыми в анализе пробами, термостатируют при температуре и времени, соответствующим условиям объекта планируемого применения. Растворы в ёмкостях периодически перемешивают встряхиванием. По истечении заданного промежутка времени пробы, при необходимости, остужают до комнатной температуры, из анализируемых проб с помощью шприца, методом прокола силиконовой крышки, отбирают аликвоту и проводят определение остаточного содержания сероводорода</w:t>
      </w:r>
      <w:r w:rsidR="00D37E5B" w:rsidRPr="00D37E5B">
        <w:t>, метил - и этилмеркаптанов</w:t>
      </w:r>
      <w:r w:rsidRPr="00704E98">
        <w:t>. Для сравнения параллельно проводится анализ пробы без добавления нейтрализатора сероводорода. После проведения сравнительного анализа между испытанными реагентами-нейтрализаторами сероводорода отбирают подходящие для проведения ОПИ или рекомендуют лучший реагент к применению по результатам ОПИ.</w:t>
      </w:r>
    </w:p>
    <w:p w:rsidR="00F519F2" w:rsidRPr="00704E98" w:rsidRDefault="00F519F2" w:rsidP="00823DBE">
      <w:pPr>
        <w:spacing w:before="120"/>
        <w:rPr>
          <w:b/>
        </w:rPr>
      </w:pPr>
      <w:bookmarkStart w:id="255" w:name="_Toc341779991"/>
      <w:bookmarkStart w:id="256" w:name="_Toc342576027"/>
      <w:bookmarkStart w:id="257" w:name="_Toc412713689"/>
      <w:r w:rsidRPr="00704E98">
        <w:rPr>
          <w:b/>
        </w:rPr>
        <w:t>Проведение измерений</w:t>
      </w:r>
      <w:bookmarkEnd w:id="255"/>
      <w:bookmarkEnd w:id="256"/>
      <w:bookmarkEnd w:id="257"/>
    </w:p>
    <w:p w:rsidR="00F519F2" w:rsidRPr="00704E98" w:rsidRDefault="00F519F2" w:rsidP="00823DBE">
      <w:pPr>
        <w:spacing w:before="120"/>
      </w:pPr>
      <w:r w:rsidRPr="00704E98">
        <w:t xml:space="preserve">Массовую долю сероводорода, метил - и этилмеркаптанов в нефти определяют в изотермическом режиме на хроматографической колонке в условиях указанных в инструкции к аппарату или ГОСТ </w:t>
      </w:r>
      <w:r w:rsidR="00092E70" w:rsidRPr="00704E98">
        <w:t xml:space="preserve">Р </w:t>
      </w:r>
      <w:r w:rsidRPr="00704E98">
        <w:t xml:space="preserve">50802. Сущность метода заключается в разделении компонентов анализируемой пробы с помощью метода газовой хроматографии, регистрации выходящих из хроматографической колонки сероводорода, метил- и этилмеркаптанов пламенно-фотометрическим детектором и расчете результатов определения методом абсолютной градуировки. По согласованию с </w:t>
      </w:r>
      <w:r w:rsidR="00EF04E2">
        <w:t>З</w:t>
      </w:r>
      <w:r w:rsidRPr="00704E98">
        <w:t xml:space="preserve">аказчиком возможно применение методики проведения экспресс-определения концентрации сероводорода с применением анализатора сероводорода в жидкости (АСЖ-2). Сущность метода заключается в поглощении индикаторной трубкой сероводорода, метил- и этилмеркаптанов с изменением цвета сорбента, и определении концентрации путем перерасчета </w:t>
      </w:r>
      <w:r w:rsidRPr="00704E98">
        <w:rPr>
          <w:snapToGrid w:val="0"/>
        </w:rPr>
        <w:t>высоты окрашенного столбика индикатора</w:t>
      </w:r>
      <w:r w:rsidRPr="00704E98">
        <w:t>.</w:t>
      </w:r>
    </w:p>
    <w:p w:rsidR="00F519F2" w:rsidRPr="00704E98" w:rsidRDefault="00F519F2" w:rsidP="00823DBE">
      <w:pPr>
        <w:spacing w:before="120"/>
        <w:rPr>
          <w:b/>
        </w:rPr>
      </w:pPr>
      <w:bookmarkStart w:id="258" w:name="_Toc341779992"/>
      <w:bookmarkStart w:id="259" w:name="_Toc342576028"/>
      <w:bookmarkStart w:id="260" w:name="_Toc412713690"/>
      <w:r w:rsidRPr="00704E98">
        <w:rPr>
          <w:b/>
        </w:rPr>
        <w:t>Обработка результатов испытаний</w:t>
      </w:r>
      <w:bookmarkEnd w:id="258"/>
      <w:bookmarkEnd w:id="259"/>
      <w:bookmarkEnd w:id="260"/>
    </w:p>
    <w:p w:rsidR="00F519F2" w:rsidRPr="00704E98" w:rsidRDefault="00F519F2" w:rsidP="00823DBE">
      <w:pPr>
        <w:pStyle w:val="a6"/>
        <w:spacing w:before="120" w:after="0"/>
      </w:pPr>
      <w:r w:rsidRPr="00704E98">
        <w:rPr>
          <w:snapToGrid w:val="0"/>
        </w:rPr>
        <w:t>Результаты полученные по газохроматографическому методу анализа</w:t>
      </w:r>
      <w:r w:rsidRPr="00704E98">
        <w:t xml:space="preserve"> ГОСТ Р 50802 выражаются по прописи метода или в мг/кг (</w:t>
      </w:r>
      <w:r w:rsidRPr="00704E98">
        <w:rPr>
          <w:lang w:val="en-US"/>
        </w:rPr>
        <w:t>ppm</w:t>
      </w:r>
      <w:r w:rsidRPr="00704E98">
        <w:t>).</w:t>
      </w:r>
    </w:p>
    <w:p w:rsidR="00F519F2" w:rsidRPr="00704E98" w:rsidRDefault="00F519F2" w:rsidP="00823DBE">
      <w:pPr>
        <w:pStyle w:val="a6"/>
        <w:spacing w:before="120" w:after="0"/>
        <w:rPr>
          <w:snapToGrid w:val="0"/>
        </w:rPr>
      </w:pPr>
      <w:r w:rsidRPr="00704E98">
        <w:rPr>
          <w:snapToGrid w:val="0"/>
        </w:rPr>
        <w:t>Результаты анализа при применении АСЖ-2 пересчитываются из мг/дм</w:t>
      </w:r>
      <w:r w:rsidRPr="00704E98">
        <w:rPr>
          <w:snapToGrid w:val="0"/>
          <w:vertAlign w:val="superscript"/>
        </w:rPr>
        <w:t>3</w:t>
      </w:r>
      <w:r w:rsidRPr="00704E98">
        <w:rPr>
          <w:snapToGrid w:val="0"/>
        </w:rPr>
        <w:t xml:space="preserve"> в мг/кг (</w:t>
      </w:r>
      <w:r w:rsidRPr="00704E98">
        <w:rPr>
          <w:snapToGrid w:val="0"/>
          <w:lang w:val="en-US"/>
        </w:rPr>
        <w:t>ppm</w:t>
      </w:r>
      <w:r w:rsidRPr="00704E98">
        <w:rPr>
          <w:snapToGrid w:val="0"/>
        </w:rPr>
        <w:t>) по формуле:</w:t>
      </w:r>
    </w:p>
    <w:p w:rsidR="00F519F2" w:rsidRPr="00704E98" w:rsidRDefault="00F519F2" w:rsidP="00823DBE">
      <w:pPr>
        <w:pStyle w:val="a6"/>
        <w:spacing w:before="120" w:after="0"/>
        <w:jc w:val="center"/>
        <w:rPr>
          <w:snapToGrid w:val="0"/>
        </w:rPr>
      </w:pPr>
      <w:r w:rsidRPr="00704E98">
        <w:rPr>
          <w:snapToGrid w:val="0"/>
          <w:position w:val="-32"/>
        </w:rPr>
        <w:object w:dxaOrig="2360" w:dyaOrig="700">
          <v:shape id="_x0000_i1045" type="#_x0000_t75" style="width:117.75pt;height:35.25pt" o:ole="">
            <v:imagedata r:id="rId80" o:title=""/>
          </v:shape>
          <o:OLEObject Type="Embed" ProgID="Equation.3" ShapeID="_x0000_i1045" DrawAspect="Content" ObjectID="_1758093859" r:id="rId81"/>
        </w:object>
      </w:r>
    </w:p>
    <w:p w:rsidR="00C02CEA" w:rsidRDefault="00C02CEA" w:rsidP="00823DBE">
      <w:pPr>
        <w:pStyle w:val="a6"/>
        <w:spacing w:before="120" w:after="0"/>
        <w:ind w:left="567"/>
        <w:rPr>
          <w:snapToGrid w:val="0"/>
        </w:rPr>
      </w:pPr>
      <w:r w:rsidRPr="00704E98">
        <w:rPr>
          <w:snapToGrid w:val="0"/>
        </w:rPr>
        <w:lastRenderedPageBreak/>
        <w:t>г</w:t>
      </w:r>
      <w:r w:rsidR="00F519F2" w:rsidRPr="00704E98">
        <w:rPr>
          <w:snapToGrid w:val="0"/>
        </w:rPr>
        <w:t xml:space="preserve">де: </w:t>
      </w:r>
    </w:p>
    <w:p w:rsidR="00F519F2" w:rsidRDefault="00F519F2" w:rsidP="00823DBE">
      <w:pPr>
        <w:pStyle w:val="a6"/>
        <w:spacing w:before="120" w:after="0"/>
        <w:ind w:left="567"/>
        <w:rPr>
          <w:snapToGrid w:val="0"/>
        </w:rPr>
      </w:pPr>
      <w:r w:rsidRPr="00704E98">
        <w:rPr>
          <w:snapToGrid w:val="0"/>
        </w:rPr>
        <w:t xml:space="preserve">С </w:t>
      </w:r>
      <w:r w:rsidRPr="00704E98">
        <w:rPr>
          <w:snapToGrid w:val="0"/>
          <w:vertAlign w:val="subscript"/>
          <w:lang w:val="en-US"/>
        </w:rPr>
        <w:t>H</w:t>
      </w:r>
      <w:r w:rsidRPr="00704E98">
        <w:rPr>
          <w:snapToGrid w:val="0"/>
          <w:vertAlign w:val="subscript"/>
        </w:rPr>
        <w:t>2</w:t>
      </w:r>
      <w:r w:rsidRPr="00704E98">
        <w:rPr>
          <w:snapToGrid w:val="0"/>
          <w:vertAlign w:val="subscript"/>
          <w:lang w:val="en-US"/>
        </w:rPr>
        <w:t>S</w:t>
      </w:r>
      <w:r w:rsidR="00823DBE">
        <w:rPr>
          <w:snapToGrid w:val="0"/>
        </w:rPr>
        <w:t xml:space="preserve"> </w:t>
      </w:r>
      <w:r w:rsidR="00823DBE" w:rsidRPr="00704E98">
        <w:rPr>
          <w:snapToGrid w:val="0"/>
        </w:rPr>
        <w:t>–</w:t>
      </w:r>
      <w:r w:rsidRPr="00704E98">
        <w:rPr>
          <w:snapToGrid w:val="0"/>
        </w:rPr>
        <w:t xml:space="preserve"> массовая концентрация сероводорода в анализируемой жидкости, мг/кг (</w:t>
      </w:r>
      <w:r w:rsidRPr="00704E98">
        <w:rPr>
          <w:snapToGrid w:val="0"/>
          <w:lang w:val="en-US"/>
        </w:rPr>
        <w:t>ppm</w:t>
      </w:r>
      <w:r w:rsidRPr="00704E98">
        <w:rPr>
          <w:snapToGrid w:val="0"/>
        </w:rPr>
        <w:t>);</w:t>
      </w:r>
    </w:p>
    <w:p w:rsidR="00F519F2" w:rsidRDefault="00F519F2" w:rsidP="00823DBE">
      <w:pPr>
        <w:pStyle w:val="a6"/>
        <w:spacing w:before="120" w:after="0"/>
        <w:ind w:left="567"/>
        <w:rPr>
          <w:snapToGrid w:val="0"/>
        </w:rPr>
      </w:pPr>
      <w:r w:rsidRPr="00704E98">
        <w:rPr>
          <w:snapToGrid w:val="0"/>
        </w:rPr>
        <w:t>С</w:t>
      </w:r>
      <w:r w:rsidRPr="00704E98">
        <w:rPr>
          <w:snapToGrid w:val="0"/>
          <w:vertAlign w:val="subscript"/>
        </w:rPr>
        <w:t>э</w:t>
      </w:r>
      <w:r w:rsidRPr="00704E98">
        <w:rPr>
          <w:snapToGrid w:val="0"/>
        </w:rPr>
        <w:t xml:space="preserve"> – эквивалентная масса сероводорода, соответствующая высоте окрашенного столбика индикатора, мг;</w:t>
      </w:r>
    </w:p>
    <w:p w:rsidR="00F519F2" w:rsidRDefault="00F519F2" w:rsidP="00823DBE">
      <w:pPr>
        <w:pStyle w:val="a6"/>
        <w:spacing w:before="120" w:after="0"/>
        <w:ind w:left="567"/>
        <w:rPr>
          <w:snapToGrid w:val="0"/>
        </w:rPr>
      </w:pPr>
      <w:r w:rsidRPr="00704E98">
        <w:rPr>
          <w:snapToGrid w:val="0"/>
          <w:lang w:val="en-US"/>
        </w:rPr>
        <w:t>V</w:t>
      </w:r>
      <w:r w:rsidRPr="00704E98">
        <w:rPr>
          <w:snapToGrid w:val="0"/>
          <w:vertAlign w:val="subscript"/>
        </w:rPr>
        <w:t xml:space="preserve">пробы </w:t>
      </w:r>
      <w:r w:rsidR="00823DBE" w:rsidRPr="00704E98">
        <w:rPr>
          <w:snapToGrid w:val="0"/>
        </w:rPr>
        <w:t>–</w:t>
      </w:r>
      <w:r w:rsidRPr="00704E98">
        <w:rPr>
          <w:rFonts w:ascii="Arial" w:hAnsi="Arial" w:cs="Arial"/>
          <w:b/>
          <w:i/>
          <w:caps/>
          <w:sz w:val="20"/>
          <w:szCs w:val="20"/>
        </w:rPr>
        <w:t xml:space="preserve"> </w:t>
      </w:r>
      <w:r w:rsidRPr="00704E98">
        <w:rPr>
          <w:snapToGrid w:val="0"/>
        </w:rPr>
        <w:t>объем пробы жидкости взятой для анализа, см</w:t>
      </w:r>
      <w:r w:rsidRPr="00704E98">
        <w:rPr>
          <w:snapToGrid w:val="0"/>
          <w:vertAlign w:val="superscript"/>
        </w:rPr>
        <w:t>3</w:t>
      </w:r>
      <w:r w:rsidRPr="00704E98">
        <w:rPr>
          <w:snapToGrid w:val="0"/>
        </w:rPr>
        <w:t>;</w:t>
      </w:r>
    </w:p>
    <w:p w:rsidR="00F519F2" w:rsidRPr="00704E98" w:rsidRDefault="00F519F2" w:rsidP="00823DBE">
      <w:pPr>
        <w:pStyle w:val="a6"/>
        <w:spacing w:before="120" w:after="0"/>
        <w:ind w:left="567"/>
        <w:rPr>
          <w:snapToGrid w:val="0"/>
        </w:rPr>
      </w:pPr>
      <w:r w:rsidRPr="00704E98">
        <w:rPr>
          <w:rFonts w:ascii="Arial" w:hAnsi="Arial" w:cs="Arial"/>
          <w:snapToGrid w:val="0"/>
        </w:rPr>
        <w:t>ρ</w:t>
      </w:r>
      <w:r w:rsidRPr="00704E98">
        <w:rPr>
          <w:snapToGrid w:val="0"/>
        </w:rPr>
        <w:t xml:space="preserve"> – плотность жидкости при температуре анализа.</w:t>
      </w:r>
    </w:p>
    <w:p w:rsidR="009301B8" w:rsidRPr="00704E98" w:rsidRDefault="009301B8" w:rsidP="00C02CEA">
      <w:pPr>
        <w:pStyle w:val="S0"/>
        <w:spacing w:before="120"/>
        <w:ind w:left="567"/>
        <w:sectPr w:rsidR="009301B8" w:rsidRPr="00704E98" w:rsidSect="004C55AF">
          <w:headerReference w:type="even" r:id="rId82"/>
          <w:headerReference w:type="first" r:id="rId83"/>
          <w:type w:val="continuous"/>
          <w:pgSz w:w="11906" w:h="16838" w:code="9"/>
          <w:pgMar w:top="567" w:right="1021" w:bottom="567" w:left="1247" w:header="737" w:footer="680" w:gutter="0"/>
          <w:cols w:space="708"/>
          <w:docGrid w:linePitch="360"/>
        </w:sectPr>
      </w:pPr>
    </w:p>
    <w:p w:rsidR="00F519F2" w:rsidRPr="00704E98" w:rsidRDefault="00F519F2" w:rsidP="00823DBE">
      <w:pPr>
        <w:pStyle w:val="S13"/>
        <w:numPr>
          <w:ilvl w:val="0"/>
          <w:numId w:val="55"/>
        </w:numPr>
        <w:tabs>
          <w:tab w:val="left" w:pos="567"/>
        </w:tabs>
        <w:spacing w:after="240"/>
        <w:ind w:left="0" w:firstLine="0"/>
      </w:pPr>
      <w:bookmarkStart w:id="261" w:name="_ПРИЛОЖЕНИЕ_23._ОПРЕДЕЛЕНИЕ"/>
      <w:bookmarkStart w:id="262" w:name="_Toc412713691"/>
      <w:bookmarkStart w:id="263" w:name="_Toc422514789"/>
      <w:bookmarkStart w:id="264" w:name="_Toc426563176"/>
      <w:bookmarkStart w:id="265" w:name="_Toc433807329"/>
      <w:bookmarkStart w:id="266" w:name="_Toc535308779"/>
      <w:bookmarkEnd w:id="261"/>
      <w:r w:rsidRPr="00704E98">
        <w:lastRenderedPageBreak/>
        <w:t>ОПРЕДЕЛЕНИЕ РАСТВОРИМОСТИ</w:t>
      </w:r>
      <w:r w:rsidR="00796D43" w:rsidRPr="00704E98">
        <w:t xml:space="preserve"> </w:t>
      </w:r>
      <w:r w:rsidRPr="00704E98">
        <w:t>/</w:t>
      </w:r>
      <w:r w:rsidR="006D63AF" w:rsidRPr="00704E98">
        <w:t xml:space="preserve"> </w:t>
      </w:r>
      <w:r w:rsidRPr="00704E98">
        <w:t xml:space="preserve">ДИСПЕРГИРУЕМОСТИ </w:t>
      </w:r>
      <w:r w:rsidR="009D2509" w:rsidRPr="00704E98">
        <w:t>ДЕЭМУЛЬГАТОРА</w:t>
      </w:r>
      <w:r w:rsidRPr="00704E98">
        <w:t xml:space="preserve"> </w:t>
      </w:r>
      <w:r w:rsidR="00510CE9" w:rsidRPr="00704E98">
        <w:t xml:space="preserve">В </w:t>
      </w:r>
      <w:r w:rsidRPr="00704E98">
        <w:t>ВОДЕ</w:t>
      </w:r>
      <w:bookmarkEnd w:id="262"/>
      <w:bookmarkEnd w:id="263"/>
      <w:bookmarkEnd w:id="264"/>
      <w:bookmarkEnd w:id="265"/>
      <w:bookmarkEnd w:id="266"/>
    </w:p>
    <w:p w:rsidR="00F519F2" w:rsidRPr="00704E98" w:rsidRDefault="00F519F2" w:rsidP="00823DBE">
      <w:pPr>
        <w:spacing w:before="120"/>
      </w:pPr>
      <w:r w:rsidRPr="00704E98">
        <w:t>Относительная растворимость деэмульгатора в воде является одной из обязательных характеристик реагента и определяет многие его свойства. Данный показатель позволяет делать предварительный отбор реагента в зависимости от точек его ввода и свойств нефти, а также косвенно судить о степени распределения реагента в водной и нефтяной фазах в процессе разделения эмульсий.</w:t>
      </w:r>
    </w:p>
    <w:p w:rsidR="00F519F2" w:rsidRPr="00704E98" w:rsidRDefault="00F519F2" w:rsidP="00823DBE">
      <w:pPr>
        <w:spacing w:before="120"/>
      </w:pPr>
      <w:r w:rsidRPr="00704E98">
        <w:t xml:space="preserve">При необходимости определения растворимости деэмульгатора в пластовой воде и сырой нефти тест проводят согласно методике, изложенной в </w:t>
      </w:r>
      <w:r w:rsidR="002B09B9" w:rsidRPr="00704E98">
        <w:t>разделе</w:t>
      </w:r>
      <w:r w:rsidR="00297D67" w:rsidRPr="00704E98">
        <w:t xml:space="preserve"> </w:t>
      </w:r>
      <w:r w:rsidR="002C6446" w:rsidRPr="00704E98">
        <w:t>4</w:t>
      </w:r>
      <w:r w:rsidRPr="00704E98">
        <w:t xml:space="preserve"> настоящ</w:t>
      </w:r>
      <w:r w:rsidR="00275CFF" w:rsidRPr="00704E98">
        <w:t>его</w:t>
      </w:r>
      <w:r w:rsidRPr="00704E98">
        <w:t xml:space="preserve"> </w:t>
      </w:r>
      <w:r w:rsidR="00275CFF" w:rsidRPr="00704E98">
        <w:t>П</w:t>
      </w:r>
      <w:r w:rsidR="002B09B9" w:rsidRPr="00704E98">
        <w:t>риложения</w:t>
      </w:r>
      <w:r w:rsidRPr="00704E98">
        <w:t>.</w:t>
      </w:r>
    </w:p>
    <w:p w:rsidR="00F519F2" w:rsidRPr="00704E98" w:rsidRDefault="00F519F2" w:rsidP="00823DBE">
      <w:pPr>
        <w:spacing w:before="120"/>
        <w:rPr>
          <w:b/>
        </w:rPr>
      </w:pPr>
      <w:bookmarkStart w:id="267" w:name="_Toc341779909"/>
      <w:bookmarkStart w:id="268" w:name="_Toc342575945"/>
      <w:bookmarkStart w:id="269" w:name="_Toc412713692"/>
      <w:r w:rsidRPr="00704E98">
        <w:rPr>
          <w:b/>
        </w:rPr>
        <w:t>Проведение измерений</w:t>
      </w:r>
      <w:bookmarkEnd w:id="267"/>
      <w:bookmarkEnd w:id="268"/>
      <w:bookmarkEnd w:id="269"/>
    </w:p>
    <w:p w:rsidR="00F519F2" w:rsidRPr="00704E98" w:rsidRDefault="00F519F2" w:rsidP="00823DBE">
      <w:pPr>
        <w:spacing w:before="120"/>
      </w:pPr>
      <w:r w:rsidRPr="00704E98">
        <w:t xml:space="preserve">Растворимость деэмульгаторов определяют по внешнему виду их 1 %- ных растворов в дистиллированной воде: растворимые в воде, диспергируемые, частично диспергируемые и нерастворимые. </w:t>
      </w:r>
    </w:p>
    <w:p w:rsidR="00F519F2" w:rsidRPr="00704E98" w:rsidRDefault="00F519F2" w:rsidP="00823DBE">
      <w:pPr>
        <w:spacing w:before="120"/>
      </w:pPr>
      <w:r w:rsidRPr="00704E98">
        <w:t xml:space="preserve">К растворимым относятся те деэмульгаторы, растворы которых в воде абсолютно прозрачны и бесцветны. </w:t>
      </w:r>
    </w:p>
    <w:p w:rsidR="00F519F2" w:rsidRPr="00704E98" w:rsidRDefault="00F519F2" w:rsidP="00823DBE">
      <w:pPr>
        <w:spacing w:before="120"/>
      </w:pPr>
      <w:r w:rsidRPr="00704E98">
        <w:t xml:space="preserve">Диспергируемые реагенты образуют однородную дисперсию, при этом раствор может быть от слегка беловатого относительно прозрачного, до молочно-белого не прозрачного. Раствор частично диспергируемого деэмульгатора неоднородный беловатый или белый с хлопьями или осадком. </w:t>
      </w:r>
    </w:p>
    <w:p w:rsidR="00F519F2" w:rsidRPr="00704E98" w:rsidRDefault="00F519F2" w:rsidP="00823DBE">
      <w:pPr>
        <w:spacing w:before="120"/>
      </w:pPr>
      <w:r w:rsidRPr="00704E98">
        <w:t>Нерастворимые в воде деэмульгаторы выглядят как двухфазные системы. Вода после контактирования с ними выглядит прозрачной, а деэмульгатор распределяется в ней в виде нитевидных или рыхлых хлопьев или образует отдельную фазу.</w:t>
      </w:r>
    </w:p>
    <w:p w:rsidR="00F519F2" w:rsidRPr="00704E98" w:rsidRDefault="00F519F2" w:rsidP="001865B8">
      <w:pPr>
        <w:pStyle w:val="S0"/>
      </w:pPr>
    </w:p>
    <w:p w:rsidR="009301B8" w:rsidRPr="00704E98" w:rsidRDefault="009301B8" w:rsidP="001865B8">
      <w:pPr>
        <w:pStyle w:val="S0"/>
        <w:sectPr w:rsidR="009301B8" w:rsidRPr="00704E98" w:rsidSect="004C55AF">
          <w:headerReference w:type="even" r:id="rId84"/>
          <w:headerReference w:type="first" r:id="rId85"/>
          <w:pgSz w:w="11906" w:h="16838" w:code="9"/>
          <w:pgMar w:top="567" w:right="1021" w:bottom="567" w:left="1247" w:header="737" w:footer="680" w:gutter="0"/>
          <w:cols w:space="708"/>
          <w:docGrid w:linePitch="360"/>
        </w:sectPr>
      </w:pPr>
    </w:p>
    <w:p w:rsidR="00F519F2" w:rsidRPr="00704E98" w:rsidRDefault="00F519F2" w:rsidP="00AE7B44">
      <w:pPr>
        <w:pStyle w:val="S13"/>
        <w:numPr>
          <w:ilvl w:val="0"/>
          <w:numId w:val="55"/>
        </w:numPr>
        <w:tabs>
          <w:tab w:val="left" w:pos="567"/>
        </w:tabs>
        <w:spacing w:after="240"/>
        <w:ind w:left="0" w:firstLine="0"/>
      </w:pPr>
      <w:bookmarkStart w:id="270" w:name="_ПРИЛОЖЕНИЕ_24._ОПРЕДЕЛЕНИЕ"/>
      <w:bookmarkStart w:id="271" w:name="_Toc412713693"/>
      <w:bookmarkStart w:id="272" w:name="_Toc422514790"/>
      <w:bookmarkStart w:id="273" w:name="_Toc426563177"/>
      <w:bookmarkStart w:id="274" w:name="_Toc433807330"/>
      <w:bookmarkStart w:id="275" w:name="_Toc535308780"/>
      <w:bookmarkEnd w:id="270"/>
      <w:r w:rsidRPr="00704E98">
        <w:lastRenderedPageBreak/>
        <w:t>ОПРЕДЕЛЕНИЕ ДЕЭМУЛЬГИРУЮЩЕЙ АКТИВНОСТИ ПРИ ПРЕДВАРИТЕЛЬНОМ СБРОСЕ ВОДЫ</w:t>
      </w:r>
      <w:bookmarkEnd w:id="271"/>
      <w:bookmarkEnd w:id="272"/>
      <w:bookmarkEnd w:id="273"/>
      <w:bookmarkEnd w:id="274"/>
      <w:bookmarkEnd w:id="275"/>
    </w:p>
    <w:p w:rsidR="00F519F2" w:rsidRPr="00704E98" w:rsidRDefault="00F519F2" w:rsidP="00AE7B44">
      <w:pPr>
        <w:tabs>
          <w:tab w:val="left" w:pos="426"/>
        </w:tabs>
        <w:spacing w:before="120"/>
      </w:pPr>
      <w:r w:rsidRPr="00704E98">
        <w:t>Деэмульгирующую активность деэмульгаторов определяют на естественных водонефтяных эмульсиях, отобранных из продуктивного пласта, являющегося типичным для данного нефтяного месторождения и не содержащих деэмульгатора. В случае невозможности отбора промысловой водонефтяной эмульсии (без деэмульгатора или эксплуатация залежей в безводный период на начальной стадии разработки) используют искусственную эмульсию, приготовленную смешиванием нефти и пластовой воды в лабораторных условиях. В этом случае пластовую воду также отбирают со скважины, пробуренной на одноименный или аналогичный пласт, в которой не производилась закачка каких-либо химреагентов. В противном случае используют модельную воду.</w:t>
      </w:r>
      <w:r w:rsidR="002B4906" w:rsidRPr="00704E98">
        <w:t xml:space="preserve"> </w:t>
      </w:r>
      <w:r w:rsidRPr="00704E98">
        <w:t xml:space="preserve">Деэмульгирующую активность деэмульгаторов для условий предварительного сброса воды проводят в температурно-временных режимах характерных для конкретного ДНС или УПСВ. </w:t>
      </w:r>
      <w:bookmarkStart w:id="276" w:name="OLE_LINK20"/>
      <w:bookmarkStart w:id="277" w:name="OLE_LINK21"/>
      <w:r w:rsidRPr="00704E98">
        <w:t>Содержание остаточной воды</w:t>
      </w:r>
      <w:bookmarkEnd w:id="276"/>
      <w:bookmarkEnd w:id="277"/>
      <w:r w:rsidRPr="00704E98">
        <w:t xml:space="preserve"> в нефти должно соответствовать требованиям технологического регламента для исследуемого объекта, но не превышать 5 - 10 %. </w:t>
      </w:r>
    </w:p>
    <w:p w:rsidR="00F519F2" w:rsidRPr="00704E98" w:rsidRDefault="00F519F2" w:rsidP="00AE7B44">
      <w:pPr>
        <w:spacing w:before="120"/>
        <w:rPr>
          <w:b/>
        </w:rPr>
      </w:pPr>
      <w:bookmarkStart w:id="278" w:name="_Toc341779912"/>
      <w:bookmarkStart w:id="279" w:name="_Toc342575948"/>
      <w:bookmarkStart w:id="280" w:name="_Toc412713694"/>
      <w:r w:rsidRPr="00704E98">
        <w:rPr>
          <w:b/>
        </w:rPr>
        <w:t>Оборудование. Реагенты</w:t>
      </w:r>
      <w:bookmarkEnd w:id="278"/>
      <w:bookmarkEnd w:id="279"/>
      <w:bookmarkEnd w:id="280"/>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Аппарат Дина-Старка по ТУ 25-2024.010.</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Набор ареометров АОН-1 по ГОСТ 18481.</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Весы аналитические серии ВЛ-210, класс точности по ГОСТ Р 53228, или другие аналогичные.</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Пропеллерная лопастная мешалка с электроприводом.</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Центрифуга лабораторная с числом оборотов не менее 3000 об/мин.</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 xml:space="preserve">Термостат жидкостной с микропроцессором регулятором, диапазон измерения температуры от + 10 </w:t>
      </w:r>
      <w:r w:rsidRPr="00704E98">
        <w:rPr>
          <w:vertAlign w:val="superscript"/>
        </w:rPr>
        <w:t>0</w:t>
      </w:r>
      <w:r w:rsidRPr="00704E98">
        <w:t xml:space="preserve">С до + 150 </w:t>
      </w:r>
      <w:r w:rsidRPr="00704E98">
        <w:rPr>
          <w:vertAlign w:val="superscript"/>
        </w:rPr>
        <w:t>0</w:t>
      </w:r>
      <w:r w:rsidRPr="00704E98">
        <w:t>С.</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Колбонагреватель или электрическая плитка.</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 xml:space="preserve">Термометр лабораторный ТЛ 5 по ТУ 25-2021.007 с ценой деления 0,5 </w:t>
      </w:r>
      <w:r w:rsidRPr="00704E98">
        <w:rPr>
          <w:vertAlign w:val="superscript"/>
        </w:rPr>
        <w:t>0</w:t>
      </w:r>
      <w:r w:rsidRPr="00704E98">
        <w:t>С.</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Воронка делительная на 250, 500 и 1000 мл по ГОСТ 25336.</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Отстойники Лысенко на 100 мл или аналогичные им.</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Цилиндры мерные стеклянные на 25, 50, 100, 500 и 1000 мл по ГОСТ 1770.</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Стаканы мерные стеклянные на 100, 250 и 500 мл по ГОСТ 1770.</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Шприцы марки МШ-10 и МШ-1.</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Микрошприц-дозатор на 10 мкл.</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Пробирка центрифужная на 10 мл по ГОСТ 1770.</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Ксилол нефтяной по ГОСТ 9410.</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 xml:space="preserve">Нефрас С4-150/200 по ТУ 381011026 или уайт-спирит (нефрас-С4-155/200) по </w:t>
      </w:r>
      <w:r w:rsidR="00534104" w:rsidRPr="00704E98">
        <w:br/>
      </w:r>
      <w:r w:rsidRPr="00704E98">
        <w:t>ГОСТ 3134.</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Толуол по ГОСТ 5789.</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Натрий хлористый по ГОСТ 4233.</w:t>
      </w:r>
    </w:p>
    <w:p w:rsidR="00F519F2" w:rsidRPr="00704E98"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 xml:space="preserve">Кальций хлористый технический по ГОСТ 450, либо реактивный 6-ти водный по </w:t>
      </w:r>
      <w:r w:rsidR="00534104" w:rsidRPr="00704E98">
        <w:br/>
      </w:r>
      <w:r w:rsidRPr="00704E98">
        <w:t>ГОСТ 4209.</w:t>
      </w:r>
    </w:p>
    <w:p w:rsidR="00F519F2" w:rsidRDefault="00F519F2"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C105EA" w:rsidRDefault="00C105EA"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t>Калий двухромовокислый по</w:t>
      </w:r>
      <w:r w:rsidRPr="008B55C7">
        <w:t xml:space="preserve"> ГОСТ 422</w:t>
      </w:r>
      <w:r>
        <w:t>0.</w:t>
      </w:r>
    </w:p>
    <w:p w:rsidR="00C105EA" w:rsidRDefault="00C105EA" w:rsidP="00AE7B44">
      <w:pPr>
        <w:widowControl w:val="0"/>
        <w:numPr>
          <w:ilvl w:val="0"/>
          <w:numId w:val="31"/>
        </w:numPr>
        <w:shd w:val="clear" w:color="auto" w:fill="FFFFFF"/>
        <w:tabs>
          <w:tab w:val="clear" w:pos="926"/>
          <w:tab w:val="left" w:pos="567"/>
        </w:tabs>
        <w:autoSpaceDE w:val="0"/>
        <w:autoSpaceDN w:val="0"/>
        <w:adjustRightInd w:val="0"/>
        <w:spacing w:before="60"/>
        <w:ind w:left="567" w:hanging="397"/>
      </w:pPr>
      <w:r>
        <w:t>Серная кислота по</w:t>
      </w:r>
      <w:r w:rsidRPr="008B55C7">
        <w:t xml:space="preserve"> ГОСТ 4204</w:t>
      </w:r>
      <w:r>
        <w:t>.</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lastRenderedPageBreak/>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AE7B44">
      <w:pPr>
        <w:spacing w:before="120"/>
        <w:rPr>
          <w:b/>
        </w:rPr>
      </w:pPr>
      <w:bookmarkStart w:id="281" w:name="_Toc341779913"/>
      <w:bookmarkStart w:id="282" w:name="_Toc342575949"/>
      <w:bookmarkStart w:id="283" w:name="_Toc412713695"/>
      <w:r w:rsidRPr="00704E98">
        <w:rPr>
          <w:b/>
        </w:rPr>
        <w:t>Подготовка измерений</w:t>
      </w:r>
      <w:bookmarkEnd w:id="281"/>
      <w:bookmarkEnd w:id="282"/>
      <w:bookmarkEnd w:id="283"/>
    </w:p>
    <w:p w:rsidR="00F519F2" w:rsidRPr="00704E98" w:rsidRDefault="00F519F2" w:rsidP="00AE7B44">
      <w:pPr>
        <w:tabs>
          <w:tab w:val="left" w:pos="426"/>
        </w:tabs>
        <w:spacing w:before="120"/>
      </w:pPr>
      <w:r w:rsidRPr="00704E98">
        <w:t>Пробу водонефтяной эмульсии (без деэмульгатора), отбирают со скважины и/или АГЗУ в количестве не менее 5 – 10 литров по ГОСТ 2517. При наличии в пробе свободной воды её отделяют от эмульсии. Перед определением обводнённости эмульсии её хорошо перемешивают и определяют в ней содержание воды методом Дина-Старка (азеотропная отгонка воды с растворителем) или экспресс методом – центрифугированием (при n = 3500</w:t>
      </w:r>
      <w:r w:rsidR="006E49F5" w:rsidRPr="00704E98">
        <w:t> </w:t>
      </w:r>
      <w:r w:rsidRPr="00704E98">
        <w:t xml:space="preserve">об/мин, в течение 20 минут) предварительно прогретой пробы эмульсии при 80 </w:t>
      </w:r>
      <w:r w:rsidR="00276562" w:rsidRPr="00A13FFC">
        <w:rPr>
          <w:szCs w:val="24"/>
        </w:rPr>
        <w:t>°</w:t>
      </w:r>
      <w:r w:rsidR="00276562" w:rsidRPr="00A13FFC">
        <w:rPr>
          <w:szCs w:val="24"/>
          <w:lang w:val="en-US"/>
        </w:rPr>
        <w:t>C</w:t>
      </w:r>
      <w:r w:rsidRPr="00704E98">
        <w:t xml:space="preserve"> в течение 20-30 минут в присутствии эффективного деэмульгатора. Искусственную эмульсию готовят из безводной нефти и пластовой воды, отобранных с одноименных или аналогичных геологических горизонтов исследуемого объекта (ДНС, УПСВ), не содержащих деэмульгатор. При невозможности отбора пластовой воды используют модельную воду, приготовленную в соответствии с шестикомпонентным составом, путем растворения соответствующих солей в дистиллированной воде. Допустимо использование модельных вод, полученных растворением хлористых солей натрия и кальция в дистиллированной воде (</w:t>
      </w:r>
      <w:r w:rsidRPr="00704E98">
        <w:rPr>
          <w:lang w:val="en-US"/>
        </w:rPr>
        <w:t>NaCl</w:t>
      </w:r>
      <w:r w:rsidRPr="00704E98">
        <w:t xml:space="preserve"> – 80</w:t>
      </w:r>
      <w:r w:rsidRPr="00704E98">
        <w:rPr>
          <w:lang w:val="en-US"/>
        </w:rPr>
        <w:t> </w:t>
      </w:r>
      <w:r w:rsidRPr="00704E98">
        <w:t xml:space="preserve">% от общего содержания солей, </w:t>
      </w:r>
      <w:r w:rsidRPr="00704E98">
        <w:rPr>
          <w:lang w:val="en-US"/>
        </w:rPr>
        <w:t>CaCl</w:t>
      </w:r>
      <w:r w:rsidRPr="00704E98">
        <w:rPr>
          <w:vertAlign w:val="subscript"/>
        </w:rPr>
        <w:t>2</w:t>
      </w:r>
      <w:r w:rsidRPr="00704E98">
        <w:t xml:space="preserve"> – 20 %). Перемешивание нефти и воды производят в сосуде цилиндрической формы (стакане, склянке Дрекселя и т.д.) с помощью мешалки пропеллерного типа. При этом расчетное количество водной фазы приливают порциями в сосуд, предварительно заполненный необходимым объёмом нефти. Объем порции эмульсии, приготавливаемой за один приём, может составлять до 400 мл. Скорость перемешивания - от 600 до 3000 об/мин (в зависимости от физико-химических свойств нефти и воды), время перемешивания - до 30 минут. Интенсивность перемешивания должна обеспечить получение эмульсии с необходимой степенью дисперсности - от 2 до 40 мкм. Может быть использован другой тип мешалки, обеспечивающей получение эмульсии заданной степени дисперсности (например, поршневая).</w:t>
      </w:r>
      <w:r w:rsidR="002B4906" w:rsidRPr="00704E98">
        <w:t xml:space="preserve"> </w:t>
      </w:r>
      <w:r w:rsidRPr="00704E98">
        <w:t>Перед испытаниями приготовленные искусственные эмульсии для «созревания» дополнительно выдерживают 2 часа при температуре приготовления, в течение которого формируются бронирующие оболочки на глобулах воды, и из эмульсии не должно отделяться более 5 % воды. Искусственные эмульсии готовят 30 % и 70 % обводнённости.</w:t>
      </w:r>
    </w:p>
    <w:p w:rsidR="00F519F2" w:rsidRPr="00704E98" w:rsidRDefault="00F519F2" w:rsidP="00AE7B44">
      <w:pPr>
        <w:spacing w:before="120"/>
        <w:rPr>
          <w:b/>
        </w:rPr>
      </w:pPr>
      <w:bookmarkStart w:id="284" w:name="_Toc341779914"/>
      <w:bookmarkStart w:id="285" w:name="_Toc342575950"/>
      <w:bookmarkStart w:id="286" w:name="_Toc412713696"/>
      <w:r w:rsidRPr="00704E98">
        <w:rPr>
          <w:b/>
        </w:rPr>
        <w:t>Проведение измерений</w:t>
      </w:r>
      <w:bookmarkEnd w:id="284"/>
      <w:bookmarkEnd w:id="285"/>
      <w:bookmarkEnd w:id="286"/>
    </w:p>
    <w:p w:rsidR="00F519F2" w:rsidRPr="00704E98" w:rsidRDefault="00F519F2" w:rsidP="00AE7B44">
      <w:pPr>
        <w:tabs>
          <w:tab w:val="left" w:pos="426"/>
        </w:tabs>
        <w:spacing w:before="120"/>
      </w:pPr>
      <w:r w:rsidRPr="00704E98">
        <w:t>Тестирование деэмульгаторов проводят методом стандартного статического отстоя - «бутылочная проба». Эмульсию разливают в градуированные отстойники (типа Лысенко) по 100 мл и при температуре входящего на УПСВ потока дозируют рассчитанное количество деэмульгатора вводят в эмульсию в виде товарной формы с помощью микрошприца или микродозатора дозировке в граммах на тонну нефти. После чего эмульсию тщательно перемешивают вручную в течение 1 - 3 минут или с помощью шейкеров и ставят термостатировать при температурах предварительного сброса воды на изучаемом объекте (в зимнее и летнее время).</w:t>
      </w:r>
      <w:r w:rsidR="002B4906" w:rsidRPr="00704E98">
        <w:t xml:space="preserve"> </w:t>
      </w:r>
      <w:r w:rsidRPr="00704E98">
        <w:t>Оптимальное время отстоя, как показывает практика, обычно составляет 1 – 2 часа. Однако, в зависимости от конкретных условий предварительной подготовки нефти и требований к степени обезвоживания нефти, оно может составлять от 10 минут до 5 часов и более (резервуарная подготовка).</w:t>
      </w:r>
    </w:p>
    <w:p w:rsidR="00F519F2" w:rsidRPr="00704E98" w:rsidRDefault="00F519F2" w:rsidP="00AE7B44">
      <w:pPr>
        <w:tabs>
          <w:tab w:val="left" w:pos="426"/>
        </w:tabs>
        <w:spacing w:before="120"/>
      </w:pPr>
      <w:r w:rsidRPr="00704E98">
        <w:t>Объём выделяющейся воды фиксируют через определённые промежутки времени после достижения заданной температуры отстоя в отстойниках. Перед замером допускается слабое перемешивание проб стеклянной палочкой, опущенной немного ниже границы раздела фаз, а также использование кольца из тонкой проволоки для сбивания капель воды со стенок отстойника.</w:t>
      </w:r>
      <w:r w:rsidR="002B4906" w:rsidRPr="00704E98">
        <w:t xml:space="preserve"> </w:t>
      </w:r>
      <w:r w:rsidRPr="00704E98">
        <w:t xml:space="preserve">Для оценки активности тестируемых деэмульгаторов в эксперимент включают «холостой» опыт, в котором эмульсию обрабатывают в тех же условиях без добавления </w:t>
      </w:r>
      <w:r w:rsidRPr="00704E98">
        <w:lastRenderedPageBreak/>
        <w:t>деэмульгатора. Кроме того, необходимо включить тесты с базовым реагентом, применяемым на данном месторождении (объекте).</w:t>
      </w:r>
      <w:r w:rsidR="002B4906" w:rsidRPr="00704E98">
        <w:t xml:space="preserve"> </w:t>
      </w:r>
      <w:r w:rsidRPr="00704E98">
        <w:t>Значения остаточной обводнённости определяют как экспериментально (методом центрифугирования пробы, отобранной с середины нефтяной фазы), так и расчетным путем.</w:t>
      </w:r>
    </w:p>
    <w:p w:rsidR="00F519F2" w:rsidRPr="00704E98" w:rsidRDefault="00F519F2" w:rsidP="00AE7B44">
      <w:pPr>
        <w:tabs>
          <w:tab w:val="left" w:pos="426"/>
        </w:tabs>
        <w:spacing w:before="120"/>
      </w:pPr>
      <w:r w:rsidRPr="00704E98">
        <w:t xml:space="preserve">При тестировании одновременно большого числа деэмульгаторов удобно пользоваться расчетным методом, исходя из видимой границы раздела фаз в отстойнике. Однако такой подход приводит к несколько завышенным значениям остаточной обводнённости вследствие того, что остаточное водосодержание рассчитывается на весь объем нефти без учета некоторых потерь воды. На практике используются аппараты непрерывного действия с отбором нефти с верхнего уровня. Поэтому для оценки обводнённости верхней половины нефтяной фазы применяют экспериментальные методы – центрифугирование, азеотропная отгонка воды (метод Дина-Старка) и использование влагомеров по диэлькометрии. Для центрифугирования отобранную пробу нефти разбавляют толуолом (Нефрасом) в соотношении 1 : 1 прогревают в течение 15 – 20 минут при температуре 80 </w:t>
      </w:r>
      <w:r w:rsidRPr="00704E98">
        <w:rPr>
          <w:vertAlign w:val="superscript"/>
        </w:rPr>
        <w:t>0</w:t>
      </w:r>
      <w:r w:rsidRPr="00704E98">
        <w:t>С и центрифугируют при скорости вращения ротора не менее 3000 об/мин в течение 20 минут. После чего фиксируют содержание воды в нефти. Для каждого конкретного месторождения возможен подбор условий - температуры, скорости, продолжительности прогрева и центрифугирования.</w:t>
      </w:r>
      <w:r w:rsidR="002B4906" w:rsidRPr="00704E98">
        <w:t xml:space="preserve"> </w:t>
      </w:r>
      <w:r w:rsidRPr="00704E98">
        <w:t xml:space="preserve">При работе с легкими нефтями можно рекомендовать остаточное содержание воды </w:t>
      </w:r>
      <w:r w:rsidRPr="00704E98">
        <w:rPr>
          <w:i/>
          <w:lang w:val="en-US"/>
        </w:rPr>
        <w:t>W</w:t>
      </w:r>
      <w:r w:rsidRPr="00704E98">
        <w:rPr>
          <w:i/>
          <w:vertAlign w:val="subscript"/>
        </w:rPr>
        <w:t>ост.воды</w:t>
      </w:r>
      <w:r w:rsidRPr="00704E98">
        <w:t xml:space="preserve"> определять лишь методом центрифугирования.</w:t>
      </w:r>
    </w:p>
    <w:p w:rsidR="00F519F2" w:rsidRPr="00704E98" w:rsidRDefault="00F519F2" w:rsidP="00AE7B44">
      <w:pPr>
        <w:tabs>
          <w:tab w:val="left" w:pos="426"/>
        </w:tabs>
        <w:spacing w:before="120"/>
      </w:pPr>
      <w:r w:rsidRPr="00704E98">
        <w:t>В результате</w:t>
      </w:r>
      <w:r w:rsidRPr="00704E98">
        <w:rPr>
          <w:rFonts w:ascii="Arial" w:hAnsi="Arial" w:cs="Arial"/>
          <w:sz w:val="26"/>
          <w:szCs w:val="26"/>
        </w:rPr>
        <w:t xml:space="preserve"> </w:t>
      </w:r>
      <w:r w:rsidRPr="00704E98">
        <w:t>проведенного тестирования выбирают тот деэмульгатор, который за короткое время позволяет сбросить наибольшее количество воды из эмульсии и обеспечивает содержание остаточной воды в нефти для условий предварительного сброса воды, предъявляемые на исследуемом объекте (УПСВ или ДНС), но не более 5 – 10 %.</w:t>
      </w:r>
      <w:r w:rsidR="002B4906" w:rsidRPr="00704E98">
        <w:t xml:space="preserve"> </w:t>
      </w:r>
      <w:r w:rsidRPr="00704E98">
        <w:t>При необходимости подбор деэмульгатора для предварительного сброса проводят в условиях максимально приближенных к реальным, то есть с учетом гидродинамического режима, который приведен ниже (</w:t>
      </w:r>
      <w:r w:rsidR="002B09B9" w:rsidRPr="00704E98">
        <w:t>раздел</w:t>
      </w:r>
      <w:r w:rsidRPr="00704E98">
        <w:t xml:space="preserve"> </w:t>
      </w:r>
      <w:r w:rsidR="00A22A84">
        <w:t>16</w:t>
      </w:r>
      <w:r w:rsidR="00B92B0C" w:rsidRPr="00704E98">
        <w:t xml:space="preserve"> настоящего Приложения</w:t>
      </w:r>
      <w:r w:rsidRPr="00704E98">
        <w:t xml:space="preserve">). </w:t>
      </w:r>
    </w:p>
    <w:p w:rsidR="00F519F2" w:rsidRPr="00704E98" w:rsidRDefault="00F519F2" w:rsidP="00AE7B44">
      <w:pPr>
        <w:spacing w:before="120"/>
        <w:rPr>
          <w:b/>
        </w:rPr>
      </w:pPr>
      <w:bookmarkStart w:id="287" w:name="_Toc341779915"/>
      <w:bookmarkStart w:id="288" w:name="_Toc342575951"/>
      <w:bookmarkStart w:id="289" w:name="_Toc412713697"/>
      <w:r w:rsidRPr="00704E98">
        <w:rPr>
          <w:b/>
        </w:rPr>
        <w:t>Расчет результатов измерений</w:t>
      </w:r>
      <w:bookmarkEnd w:id="287"/>
      <w:bookmarkEnd w:id="288"/>
      <w:bookmarkEnd w:id="289"/>
    </w:p>
    <w:p w:rsidR="00F519F2" w:rsidRPr="00704E98" w:rsidRDefault="00F519F2" w:rsidP="00AE7B44">
      <w:pPr>
        <w:pStyle w:val="a6"/>
        <w:tabs>
          <w:tab w:val="left" w:pos="426"/>
        </w:tabs>
        <w:spacing w:before="120"/>
      </w:pPr>
      <w:r w:rsidRPr="00704E98">
        <w:t>Количество отделившейся воды из водонефтяной эмульсии за определенный промежуток времени рассчитывают по формуле:</w:t>
      </w:r>
    </w:p>
    <w:p w:rsidR="00F519F2" w:rsidRPr="00704E98" w:rsidRDefault="00F519F2" w:rsidP="00AE7B44">
      <w:pPr>
        <w:pStyle w:val="a6"/>
        <w:spacing w:before="120" w:after="0"/>
        <w:ind w:firstLine="567"/>
        <w:jc w:val="center"/>
        <w:rPr>
          <w:i/>
        </w:rPr>
      </w:pPr>
      <w:r w:rsidRPr="00704E98">
        <w:rPr>
          <w:i/>
          <w:lang w:val="en-US"/>
        </w:rPr>
        <w:t>W</w:t>
      </w:r>
      <w:r w:rsidRPr="00704E98">
        <w:rPr>
          <w:i/>
          <w:vertAlign w:val="subscript"/>
        </w:rPr>
        <w:t>кол. воды</w:t>
      </w:r>
      <w:r w:rsidRPr="00704E98">
        <w:rPr>
          <w:i/>
        </w:rPr>
        <w:t xml:space="preserve"> = </w:t>
      </w:r>
      <w:r w:rsidR="002B4906" w:rsidRPr="00704E98">
        <w:rPr>
          <w:i/>
          <w:position w:val="-30"/>
        </w:rPr>
        <w:object w:dxaOrig="1219" w:dyaOrig="680">
          <v:shape id="_x0000_i1046" type="#_x0000_t75" style="width:49.5pt;height:28.5pt" o:ole="">
            <v:imagedata r:id="rId86" o:title=""/>
          </v:shape>
          <o:OLEObject Type="Embed" ProgID="Equation.3" ShapeID="_x0000_i1046" DrawAspect="Content" ObjectID="_1758093860" r:id="rId87"/>
        </w:object>
      </w:r>
    </w:p>
    <w:p w:rsidR="00C02CEA" w:rsidRDefault="00C02CEA" w:rsidP="00AE7B44">
      <w:pPr>
        <w:pStyle w:val="a6"/>
        <w:spacing w:before="120" w:after="0"/>
        <w:ind w:left="567"/>
      </w:pPr>
      <w:r w:rsidRPr="00704E98">
        <w:t>где:</w:t>
      </w:r>
    </w:p>
    <w:p w:rsidR="00F519F2" w:rsidRDefault="00F519F2" w:rsidP="00AE7B44">
      <w:pPr>
        <w:pStyle w:val="a6"/>
        <w:spacing w:before="120" w:after="0"/>
        <w:ind w:left="567"/>
      </w:pPr>
      <w:r w:rsidRPr="00704E98">
        <w:rPr>
          <w:i/>
          <w:lang w:val="en-US"/>
        </w:rPr>
        <w:t>V</w:t>
      </w:r>
      <w:r w:rsidRPr="00704E98">
        <w:rPr>
          <w:i/>
          <w:vertAlign w:val="subscript"/>
          <w:lang w:val="en-US"/>
        </w:rPr>
        <w:t>i</w:t>
      </w:r>
      <w:r w:rsidRPr="00704E98">
        <w:t xml:space="preserve"> – количество воды отделившейся из эмул</w:t>
      </w:r>
      <w:r w:rsidR="00CF771C">
        <w:t>ьсии за определенный промежуток</w:t>
      </w:r>
      <w:r w:rsidRPr="00704E98">
        <w:t xml:space="preserve"> времени, мл;</w:t>
      </w:r>
    </w:p>
    <w:p w:rsidR="00F519F2" w:rsidRDefault="00F519F2" w:rsidP="00AE7B44">
      <w:pPr>
        <w:pStyle w:val="a6"/>
        <w:spacing w:before="120" w:after="0"/>
        <w:ind w:left="567"/>
      </w:pPr>
      <w:r w:rsidRPr="00704E98">
        <w:rPr>
          <w:i/>
          <w:lang w:val="en-US"/>
        </w:rPr>
        <w:t>V</w:t>
      </w:r>
      <w:r w:rsidRPr="00704E98">
        <w:rPr>
          <w:i/>
          <w:vertAlign w:val="subscript"/>
        </w:rPr>
        <w:t>исх. вода</w:t>
      </w:r>
      <w:r w:rsidRPr="00704E98">
        <w:t xml:space="preserve"> – количество воды, содержащиеся в исходной водонефтяной эмульсии, мл.</w:t>
      </w:r>
    </w:p>
    <w:p w:rsidR="00F519F2" w:rsidRPr="00704E98" w:rsidRDefault="00F519F2" w:rsidP="00AE7B44">
      <w:pPr>
        <w:spacing w:before="120"/>
        <w:ind w:left="567"/>
      </w:pPr>
      <w:r w:rsidRPr="00704E98">
        <w:t xml:space="preserve">Содержание остаточной воды в эмульсии определяют из формулы: </w:t>
      </w:r>
    </w:p>
    <w:p w:rsidR="00F519F2" w:rsidRPr="00704E98" w:rsidRDefault="00F519F2" w:rsidP="00AE7B44">
      <w:pPr>
        <w:pStyle w:val="a6"/>
        <w:spacing w:before="120" w:after="0"/>
        <w:ind w:firstLine="567"/>
        <w:jc w:val="center"/>
      </w:pPr>
      <w:r w:rsidRPr="00704E98">
        <w:rPr>
          <w:lang w:val="en-US"/>
        </w:rPr>
        <w:t>W</w:t>
      </w:r>
      <w:r w:rsidRPr="00704E98">
        <w:rPr>
          <w:vertAlign w:val="subscript"/>
        </w:rPr>
        <w:t>ост. воды</w:t>
      </w:r>
      <w:r w:rsidRPr="00704E98">
        <w:t xml:space="preserve"> = </w:t>
      </w:r>
      <w:r w:rsidRPr="00704E98">
        <w:rPr>
          <w:position w:val="-10"/>
        </w:rPr>
        <w:object w:dxaOrig="180" w:dyaOrig="340">
          <v:shape id="_x0000_i1047" type="#_x0000_t75" style="width:11.25pt;height:18pt" o:ole="">
            <v:imagedata r:id="rId49" o:title=""/>
          </v:shape>
          <o:OLEObject Type="Embed" ProgID="Equation.3" ShapeID="_x0000_i1047" DrawAspect="Content" ObjectID="_1758093861" r:id="rId88"/>
        </w:object>
      </w:r>
      <w:r w:rsidR="00D03922" w:rsidRPr="00704E98">
        <w:rPr>
          <w:position w:val="-34"/>
        </w:rPr>
        <w:object w:dxaOrig="2280" w:dyaOrig="760">
          <v:shape id="_x0000_i1048" type="#_x0000_t75" style="width:87pt;height:28.5pt" o:ole="">
            <v:imagedata r:id="rId89" o:title=""/>
          </v:shape>
          <o:OLEObject Type="Embed" ProgID="Equation.3" ShapeID="_x0000_i1048" DrawAspect="Content" ObjectID="_1758093862" r:id="rId90"/>
        </w:object>
      </w:r>
      <w:r w:rsidRPr="00704E98">
        <w:t xml:space="preserve"> </w:t>
      </w:r>
    </w:p>
    <w:p w:rsidR="00C02CEA" w:rsidRDefault="00C02CEA" w:rsidP="00AE7B44">
      <w:pPr>
        <w:pStyle w:val="a6"/>
        <w:spacing w:before="120" w:after="0"/>
        <w:ind w:left="567"/>
      </w:pPr>
      <w:r w:rsidRPr="00704E98">
        <w:t>г</w:t>
      </w:r>
      <w:r w:rsidR="00F519F2" w:rsidRPr="00704E98">
        <w:t>де</w:t>
      </w:r>
      <w:r w:rsidRPr="00704E98">
        <w:t>:</w:t>
      </w:r>
    </w:p>
    <w:p w:rsidR="00F519F2" w:rsidRDefault="00F519F2" w:rsidP="00AE7B44">
      <w:pPr>
        <w:pStyle w:val="a6"/>
        <w:spacing w:before="120" w:after="0"/>
        <w:ind w:left="567"/>
      </w:pPr>
      <w:r w:rsidRPr="00704E98">
        <w:rPr>
          <w:i/>
          <w:lang w:val="en-US"/>
        </w:rPr>
        <w:t>W</w:t>
      </w:r>
      <w:r w:rsidRPr="00704E98">
        <w:rPr>
          <w:i/>
          <w:vertAlign w:val="subscript"/>
        </w:rPr>
        <w:t>ост воды</w:t>
      </w:r>
      <w:r w:rsidRPr="00704E98">
        <w:rPr>
          <w:i/>
        </w:rPr>
        <w:t xml:space="preserve"> – </w:t>
      </w:r>
      <w:r w:rsidRPr="00704E98">
        <w:t>остаточное содержание воды в нефтяной фазе, %;</w:t>
      </w:r>
    </w:p>
    <w:p w:rsidR="00F519F2" w:rsidRDefault="00F519F2" w:rsidP="00AE7B44">
      <w:pPr>
        <w:pStyle w:val="a6"/>
        <w:spacing w:before="120" w:after="0"/>
        <w:ind w:left="567"/>
      </w:pPr>
      <w:r w:rsidRPr="00704E98">
        <w:rPr>
          <w:i/>
          <w:lang w:val="en-US"/>
        </w:rPr>
        <w:t>W</w:t>
      </w:r>
      <w:r w:rsidRPr="00704E98">
        <w:rPr>
          <w:i/>
          <w:vertAlign w:val="subscript"/>
        </w:rPr>
        <w:t>исх</w:t>
      </w:r>
      <w:r w:rsidRPr="00704E98">
        <w:t xml:space="preserve"> – начальная обводнённость пробы эмульсии, %;</w:t>
      </w:r>
    </w:p>
    <w:p w:rsidR="00F519F2" w:rsidRDefault="00F519F2" w:rsidP="00AE7B44">
      <w:pPr>
        <w:pStyle w:val="a6"/>
        <w:spacing w:before="120" w:after="0"/>
        <w:ind w:left="567"/>
      </w:pPr>
      <w:r w:rsidRPr="00704E98">
        <w:rPr>
          <w:i/>
          <w:lang w:val="en-US"/>
        </w:rPr>
        <w:t>V</w:t>
      </w:r>
      <w:r w:rsidRPr="00704E98">
        <w:rPr>
          <w:i/>
          <w:vertAlign w:val="subscript"/>
        </w:rPr>
        <w:t>пр</w:t>
      </w:r>
      <w:r w:rsidRPr="00704E98">
        <w:rPr>
          <w:i/>
        </w:rPr>
        <w:t xml:space="preserve"> – </w:t>
      </w:r>
      <w:r w:rsidRPr="00704E98">
        <w:t>объем пробы, взятой на деэмульсацию, мл;</w:t>
      </w:r>
    </w:p>
    <w:p w:rsidR="00F519F2" w:rsidRPr="00704E98" w:rsidRDefault="00F519F2" w:rsidP="00AE7B44">
      <w:pPr>
        <w:spacing w:before="120"/>
        <w:ind w:left="567"/>
      </w:pPr>
      <w:r w:rsidRPr="00704E98">
        <w:rPr>
          <w:i/>
          <w:lang w:val="en-US"/>
        </w:rPr>
        <w:t>V</w:t>
      </w:r>
      <w:r w:rsidRPr="00704E98">
        <w:rPr>
          <w:i/>
          <w:vertAlign w:val="subscript"/>
          <w:lang w:val="en-US"/>
        </w:rPr>
        <w:t>i</w:t>
      </w:r>
      <w:r w:rsidRPr="00704E98">
        <w:t xml:space="preserve"> – объем воды, отделившейся из эмульсии за определенныё промежуток времени, мл.</w:t>
      </w:r>
    </w:p>
    <w:p w:rsidR="00F519F2" w:rsidRPr="00704E98" w:rsidRDefault="00F519F2" w:rsidP="00AE7B44">
      <w:pPr>
        <w:tabs>
          <w:tab w:val="left" w:pos="426"/>
        </w:tabs>
        <w:spacing w:before="120"/>
      </w:pPr>
      <w:r w:rsidRPr="00704E98">
        <w:lastRenderedPageBreak/>
        <w:t>Полученные результаты экспериментов заносят в таблицы и оформляют в виде графиков. Результаты экспериментов по деэмульсации заносятся в форму, приведенную в</w:t>
      </w:r>
      <w:r w:rsidR="00C02CEA" w:rsidRPr="00704E98">
        <w:t xml:space="preserve"> Т</w:t>
      </w:r>
      <w:r w:rsidRPr="00704E98">
        <w:t xml:space="preserve">аблице </w:t>
      </w:r>
      <w:r w:rsidR="00275CFF" w:rsidRPr="00704E98">
        <w:t>1</w:t>
      </w:r>
      <w:r w:rsidR="00FA3B6E" w:rsidRPr="00704E98">
        <w:t>0</w:t>
      </w:r>
      <w:r w:rsidRPr="00704E98">
        <w:t xml:space="preserve">. </w:t>
      </w:r>
    </w:p>
    <w:p w:rsidR="00F519F2" w:rsidRPr="00704E98" w:rsidRDefault="00C02CEA" w:rsidP="00AE7B44">
      <w:pPr>
        <w:pStyle w:val="Sd"/>
        <w:spacing w:before="120"/>
        <w:rPr>
          <w:rFonts w:cs="Arial"/>
          <w:bCs/>
          <w:szCs w:val="20"/>
        </w:rPr>
      </w:pPr>
      <w:r w:rsidRPr="00704E98">
        <w:t xml:space="preserve">Таблица </w:t>
      </w:r>
      <w:r w:rsidR="00401D36" w:rsidRPr="00704E98">
        <w:fldChar w:fldCharType="begin"/>
      </w:r>
      <w:r w:rsidRPr="00704E98">
        <w:instrText xml:space="preserve"> SEQ Таблица \* ARABIC </w:instrText>
      </w:r>
      <w:r w:rsidR="00401D36" w:rsidRPr="00704E98">
        <w:fldChar w:fldCharType="separate"/>
      </w:r>
      <w:r w:rsidR="00114645">
        <w:rPr>
          <w:noProof/>
        </w:rPr>
        <w:t>10</w:t>
      </w:r>
      <w:r w:rsidR="00401D36" w:rsidRPr="00704E98">
        <w:fldChar w:fldCharType="end"/>
      </w:r>
    </w:p>
    <w:p w:rsidR="00F519F2" w:rsidRPr="00704E98" w:rsidRDefault="00F519F2" w:rsidP="001865B8">
      <w:pPr>
        <w:spacing w:after="60"/>
        <w:jc w:val="right"/>
        <w:rPr>
          <w:rFonts w:ascii="Arial" w:hAnsi="Arial" w:cs="Arial"/>
          <w:b/>
          <w:bCs/>
          <w:sz w:val="20"/>
          <w:szCs w:val="20"/>
        </w:rPr>
      </w:pPr>
      <w:r w:rsidRPr="00704E98">
        <w:rPr>
          <w:rFonts w:ascii="Arial" w:hAnsi="Arial" w:cs="Arial"/>
          <w:b/>
          <w:bCs/>
          <w:sz w:val="20"/>
          <w:szCs w:val="20"/>
        </w:rPr>
        <w:t>Оформление результатов тестов по деэмульсации водонефтяной эмульсии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986"/>
        <w:gridCol w:w="986"/>
        <w:gridCol w:w="988"/>
        <w:gridCol w:w="985"/>
        <w:gridCol w:w="985"/>
        <w:gridCol w:w="985"/>
        <w:gridCol w:w="985"/>
        <w:gridCol w:w="985"/>
        <w:gridCol w:w="983"/>
      </w:tblGrid>
      <w:tr w:rsidR="00F519F2" w:rsidRPr="00704E98" w:rsidTr="00E53B40">
        <w:trPr>
          <w:tblHeader/>
        </w:trPr>
        <w:tc>
          <w:tcPr>
            <w:tcW w:w="500" w:type="pct"/>
            <w:vMerge w:val="restart"/>
            <w:tcBorders>
              <w:top w:val="single" w:sz="12" w:space="0" w:color="auto"/>
              <w:left w:val="single" w:sz="12" w:space="0" w:color="auto"/>
              <w:bottom w:val="single" w:sz="6"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6"/>
                <w:szCs w:val="16"/>
              </w:rPr>
            </w:pPr>
            <w:r w:rsidRPr="00704E98">
              <w:rPr>
                <w:rFonts w:ascii="Arial" w:hAnsi="Arial" w:cs="Arial"/>
                <w:b/>
                <w:sz w:val="16"/>
                <w:szCs w:val="16"/>
              </w:rPr>
              <w:t>ВРЕМЯ ОТСТОЯ, МИН</w:t>
            </w:r>
          </w:p>
        </w:tc>
        <w:tc>
          <w:tcPr>
            <w:tcW w:w="1501" w:type="pct"/>
            <w:gridSpan w:val="3"/>
            <w:tcBorders>
              <w:top w:val="single" w:sz="12"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6"/>
                <w:szCs w:val="16"/>
              </w:rPr>
            </w:pPr>
            <w:r w:rsidRPr="00704E98">
              <w:rPr>
                <w:rFonts w:ascii="Arial" w:hAnsi="Arial" w:cs="Arial"/>
                <w:b/>
                <w:sz w:val="16"/>
                <w:szCs w:val="16"/>
              </w:rPr>
              <w:t>ХОЛОСТАЯ ПРОБА</w:t>
            </w:r>
          </w:p>
        </w:tc>
        <w:tc>
          <w:tcPr>
            <w:tcW w:w="1499" w:type="pct"/>
            <w:gridSpan w:val="3"/>
            <w:tcBorders>
              <w:top w:val="single" w:sz="12"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6"/>
                <w:szCs w:val="16"/>
              </w:rPr>
            </w:pPr>
            <w:r w:rsidRPr="00704E98">
              <w:rPr>
                <w:rFonts w:ascii="Arial" w:hAnsi="Arial" w:cs="Arial"/>
                <w:b/>
                <w:sz w:val="16"/>
                <w:szCs w:val="16"/>
              </w:rPr>
              <w:t>БАЗОВЫЙ ДЕЭМУЛЬГАТОР</w:t>
            </w:r>
          </w:p>
        </w:tc>
        <w:tc>
          <w:tcPr>
            <w:tcW w:w="1499" w:type="pct"/>
            <w:gridSpan w:val="3"/>
            <w:tcBorders>
              <w:top w:val="single" w:sz="12" w:space="0" w:color="auto"/>
              <w:left w:val="single" w:sz="6" w:space="0" w:color="auto"/>
              <w:bottom w:val="single" w:sz="6" w:space="0" w:color="auto"/>
              <w:right w:val="single" w:sz="12" w:space="0" w:color="auto"/>
            </w:tcBorders>
            <w:shd w:val="clear" w:color="auto" w:fill="FFD200"/>
            <w:vAlign w:val="center"/>
          </w:tcPr>
          <w:p w:rsidR="00F519F2" w:rsidRPr="00704E98" w:rsidRDefault="00F519F2" w:rsidP="003C19FB">
            <w:pPr>
              <w:jc w:val="center"/>
              <w:rPr>
                <w:rFonts w:ascii="Arial" w:hAnsi="Arial" w:cs="Arial"/>
                <w:b/>
                <w:sz w:val="16"/>
                <w:szCs w:val="16"/>
              </w:rPr>
            </w:pPr>
            <w:r w:rsidRPr="00704E98">
              <w:rPr>
                <w:rFonts w:ascii="Arial" w:hAnsi="Arial" w:cs="Arial"/>
                <w:b/>
                <w:sz w:val="16"/>
                <w:szCs w:val="16"/>
              </w:rPr>
              <w:t>ДЕЭМУЛЬГАТОР Д</w:t>
            </w:r>
            <w:r w:rsidRPr="00704E98">
              <w:rPr>
                <w:rFonts w:ascii="Arial" w:hAnsi="Arial" w:cs="Arial"/>
                <w:b/>
                <w:sz w:val="16"/>
                <w:szCs w:val="16"/>
                <w:vertAlign w:val="subscript"/>
                <w:lang w:val="en-US"/>
              </w:rPr>
              <w:t>I</w:t>
            </w:r>
          </w:p>
        </w:tc>
      </w:tr>
      <w:tr w:rsidR="00F519F2" w:rsidRPr="00704E98" w:rsidTr="00E53B40">
        <w:trPr>
          <w:tblHeader/>
        </w:trPr>
        <w:tc>
          <w:tcPr>
            <w:tcW w:w="500" w:type="pct"/>
            <w:vMerge/>
            <w:tcBorders>
              <w:top w:val="single" w:sz="6" w:space="0" w:color="auto"/>
              <w:left w:val="single" w:sz="12" w:space="0" w:color="auto"/>
              <w:bottom w:val="single" w:sz="12" w:space="0" w:color="auto"/>
              <w:right w:val="single" w:sz="6" w:space="0" w:color="auto"/>
            </w:tcBorders>
            <w:shd w:val="clear" w:color="auto" w:fill="E7CF6E"/>
            <w:vAlign w:val="center"/>
          </w:tcPr>
          <w:p w:rsidR="00F519F2" w:rsidRPr="00704E98" w:rsidRDefault="00F519F2" w:rsidP="003C19FB">
            <w:pPr>
              <w:jc w:val="center"/>
            </w:pP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ОБЪЕМ ОТД. ВОДЫ, МЛ</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ОБЪЁМ ОТД. ВОДЫ, % (ОБ.)</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ОСТ. ОБВОД., % (ОБ.)</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ОБЪЕМ ОТД. ВОДЫ, МЛ</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ОБЪЁМ ОТД. ВОДЫ, % (ОБ.)</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ОСТ. ОБВОД., % (ОБ.)</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ОБЪЕМ ОТД. ВОДЫ, МЛ</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ОБЪЁМ ОТД. ВОДЫ, % (ОБ.)</w:t>
            </w:r>
          </w:p>
        </w:tc>
        <w:tc>
          <w:tcPr>
            <w:tcW w:w="500" w:type="pct"/>
            <w:tcBorders>
              <w:top w:val="single" w:sz="6"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3C19FB">
            <w:pPr>
              <w:jc w:val="center"/>
              <w:rPr>
                <w:rFonts w:ascii="Arial" w:hAnsi="Arial" w:cs="Arial"/>
                <w:b/>
                <w:sz w:val="14"/>
                <w:szCs w:val="14"/>
              </w:rPr>
            </w:pPr>
            <w:r w:rsidRPr="00704E98">
              <w:rPr>
                <w:rFonts w:ascii="Arial" w:hAnsi="Arial" w:cs="Arial"/>
                <w:b/>
                <w:sz w:val="14"/>
                <w:szCs w:val="14"/>
              </w:rPr>
              <w:t>ОСТ. ОБВОД., % (ОБ.)</w:t>
            </w:r>
          </w:p>
        </w:tc>
      </w:tr>
      <w:tr w:rsidR="00F519F2" w:rsidRPr="00704E98" w:rsidTr="00E53B40">
        <w:trPr>
          <w:tblHeader/>
        </w:trPr>
        <w:tc>
          <w:tcPr>
            <w:tcW w:w="500" w:type="pct"/>
            <w:tcBorders>
              <w:top w:val="single" w:sz="6"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6"/>
                <w:szCs w:val="16"/>
              </w:rPr>
            </w:pPr>
            <w:r w:rsidRPr="00704E98">
              <w:rPr>
                <w:rFonts w:ascii="Arial" w:hAnsi="Arial" w:cs="Arial"/>
                <w:b/>
                <w:sz w:val="16"/>
                <w:szCs w:val="16"/>
              </w:rPr>
              <w:t>1</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3C19FB">
            <w:pPr>
              <w:jc w:val="center"/>
              <w:rPr>
                <w:rFonts w:ascii="Arial" w:hAnsi="Arial" w:cs="Arial"/>
                <w:b/>
                <w:sz w:val="16"/>
                <w:szCs w:val="16"/>
              </w:rPr>
            </w:pPr>
            <w:r w:rsidRPr="00704E98">
              <w:rPr>
                <w:rFonts w:ascii="Arial" w:hAnsi="Arial" w:cs="Arial"/>
                <w:b/>
                <w:sz w:val="16"/>
                <w:szCs w:val="16"/>
              </w:rPr>
              <w:t>2</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0460F3" w:rsidP="003C19FB">
            <w:pPr>
              <w:jc w:val="center"/>
              <w:rPr>
                <w:rFonts w:ascii="Arial" w:hAnsi="Arial" w:cs="Arial"/>
                <w:b/>
                <w:sz w:val="16"/>
                <w:szCs w:val="16"/>
              </w:rPr>
            </w:pPr>
            <w:r w:rsidRPr="00704E98">
              <w:rPr>
                <w:rFonts w:ascii="Arial" w:hAnsi="Arial" w:cs="Arial"/>
                <w:b/>
                <w:sz w:val="16"/>
                <w:szCs w:val="16"/>
              </w:rPr>
              <w:t>3</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0460F3" w:rsidP="003C19FB">
            <w:pPr>
              <w:jc w:val="center"/>
              <w:rPr>
                <w:rFonts w:ascii="Arial" w:hAnsi="Arial" w:cs="Arial"/>
                <w:b/>
                <w:sz w:val="16"/>
                <w:szCs w:val="16"/>
              </w:rPr>
            </w:pPr>
            <w:r w:rsidRPr="00704E98">
              <w:rPr>
                <w:rFonts w:ascii="Arial" w:hAnsi="Arial" w:cs="Arial"/>
                <w:b/>
                <w:sz w:val="16"/>
                <w:szCs w:val="16"/>
              </w:rPr>
              <w:t>4</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0460F3" w:rsidP="003C19FB">
            <w:pPr>
              <w:jc w:val="center"/>
              <w:rPr>
                <w:rFonts w:ascii="Arial" w:hAnsi="Arial" w:cs="Arial"/>
                <w:b/>
                <w:sz w:val="16"/>
                <w:szCs w:val="16"/>
              </w:rPr>
            </w:pPr>
            <w:r w:rsidRPr="00704E98">
              <w:rPr>
                <w:rFonts w:ascii="Arial" w:hAnsi="Arial" w:cs="Arial"/>
                <w:b/>
                <w:sz w:val="16"/>
                <w:szCs w:val="16"/>
              </w:rPr>
              <w:t>5</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0460F3" w:rsidP="003C19FB">
            <w:pPr>
              <w:jc w:val="center"/>
              <w:rPr>
                <w:rFonts w:ascii="Arial" w:hAnsi="Arial" w:cs="Arial"/>
                <w:b/>
                <w:sz w:val="16"/>
                <w:szCs w:val="16"/>
              </w:rPr>
            </w:pPr>
            <w:r w:rsidRPr="00704E98">
              <w:rPr>
                <w:rFonts w:ascii="Arial" w:hAnsi="Arial" w:cs="Arial"/>
                <w:b/>
                <w:sz w:val="16"/>
                <w:szCs w:val="16"/>
              </w:rPr>
              <w:t>6</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0460F3" w:rsidP="003C19FB">
            <w:pPr>
              <w:jc w:val="center"/>
              <w:rPr>
                <w:rFonts w:ascii="Arial" w:hAnsi="Arial" w:cs="Arial"/>
                <w:b/>
                <w:sz w:val="16"/>
                <w:szCs w:val="16"/>
              </w:rPr>
            </w:pPr>
            <w:r w:rsidRPr="00704E98">
              <w:rPr>
                <w:rFonts w:ascii="Arial" w:hAnsi="Arial" w:cs="Arial"/>
                <w:b/>
                <w:sz w:val="16"/>
                <w:szCs w:val="16"/>
              </w:rPr>
              <w:t>7</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0460F3" w:rsidP="003C19FB">
            <w:pPr>
              <w:jc w:val="center"/>
              <w:rPr>
                <w:rFonts w:ascii="Arial" w:hAnsi="Arial" w:cs="Arial"/>
                <w:b/>
                <w:sz w:val="16"/>
                <w:szCs w:val="16"/>
              </w:rPr>
            </w:pPr>
            <w:r w:rsidRPr="00704E98">
              <w:rPr>
                <w:rFonts w:ascii="Arial" w:hAnsi="Arial" w:cs="Arial"/>
                <w:b/>
                <w:sz w:val="16"/>
                <w:szCs w:val="16"/>
              </w:rPr>
              <w:t>8</w:t>
            </w:r>
          </w:p>
        </w:tc>
        <w:tc>
          <w:tcPr>
            <w:tcW w:w="5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0460F3" w:rsidP="003C19FB">
            <w:pPr>
              <w:jc w:val="center"/>
              <w:rPr>
                <w:rFonts w:ascii="Arial" w:hAnsi="Arial" w:cs="Arial"/>
                <w:b/>
                <w:sz w:val="16"/>
                <w:szCs w:val="16"/>
              </w:rPr>
            </w:pPr>
            <w:r w:rsidRPr="00704E98">
              <w:rPr>
                <w:rFonts w:ascii="Arial" w:hAnsi="Arial" w:cs="Arial"/>
                <w:b/>
                <w:sz w:val="16"/>
                <w:szCs w:val="16"/>
              </w:rPr>
              <w:t>9</w:t>
            </w:r>
          </w:p>
        </w:tc>
        <w:tc>
          <w:tcPr>
            <w:tcW w:w="500" w:type="pct"/>
            <w:tcBorders>
              <w:top w:val="single" w:sz="6" w:space="0" w:color="auto"/>
              <w:left w:val="single" w:sz="6" w:space="0" w:color="auto"/>
              <w:bottom w:val="single" w:sz="12" w:space="0" w:color="auto"/>
              <w:right w:val="single" w:sz="12" w:space="0" w:color="auto"/>
            </w:tcBorders>
            <w:shd w:val="clear" w:color="auto" w:fill="FFD200"/>
            <w:vAlign w:val="center"/>
          </w:tcPr>
          <w:p w:rsidR="00F519F2" w:rsidRPr="00704E98" w:rsidRDefault="000460F3" w:rsidP="003C19FB">
            <w:pPr>
              <w:jc w:val="center"/>
              <w:rPr>
                <w:rFonts w:ascii="Arial" w:hAnsi="Arial" w:cs="Arial"/>
                <w:b/>
                <w:sz w:val="16"/>
                <w:szCs w:val="16"/>
              </w:rPr>
            </w:pPr>
            <w:r w:rsidRPr="00704E98">
              <w:rPr>
                <w:rFonts w:ascii="Arial" w:hAnsi="Arial" w:cs="Arial"/>
                <w:b/>
                <w:sz w:val="16"/>
                <w:szCs w:val="16"/>
              </w:rPr>
              <w:t>10</w:t>
            </w:r>
          </w:p>
        </w:tc>
      </w:tr>
      <w:tr w:rsidR="00F519F2" w:rsidRPr="00704E98" w:rsidTr="00E53B40">
        <w:tc>
          <w:tcPr>
            <w:tcW w:w="500" w:type="pct"/>
            <w:tcBorders>
              <w:top w:val="single" w:sz="12" w:space="0" w:color="auto"/>
              <w:left w:val="single" w:sz="12" w:space="0" w:color="auto"/>
              <w:bottom w:val="single" w:sz="6" w:space="0" w:color="auto"/>
              <w:right w:val="single" w:sz="6" w:space="0" w:color="auto"/>
            </w:tcBorders>
            <w:shd w:val="clear" w:color="auto" w:fill="auto"/>
          </w:tcPr>
          <w:p w:rsidR="00F519F2" w:rsidRPr="00704E98" w:rsidRDefault="00F519F2" w:rsidP="001865B8">
            <w:pPr>
              <w:jc w:val="center"/>
              <w:rPr>
                <w:sz w:val="16"/>
                <w:szCs w:val="16"/>
              </w:rPr>
            </w:pPr>
            <w:r w:rsidRPr="00704E98">
              <w:rPr>
                <w:sz w:val="16"/>
                <w:szCs w:val="16"/>
              </w:rPr>
              <w:t>5</w:t>
            </w:r>
          </w:p>
        </w:tc>
        <w:tc>
          <w:tcPr>
            <w:tcW w:w="500" w:type="pct"/>
            <w:tcBorders>
              <w:top w:val="single" w:sz="12"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12"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12"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12"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12"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12"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12"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12"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12" w:space="0" w:color="auto"/>
              <w:left w:val="single" w:sz="6" w:space="0" w:color="auto"/>
              <w:bottom w:val="single" w:sz="6" w:space="0" w:color="auto"/>
              <w:right w:val="single" w:sz="12" w:space="0" w:color="auto"/>
            </w:tcBorders>
            <w:shd w:val="clear" w:color="auto" w:fill="auto"/>
          </w:tcPr>
          <w:p w:rsidR="00F519F2" w:rsidRPr="00704E98" w:rsidRDefault="00F519F2" w:rsidP="001865B8">
            <w:pPr>
              <w:rPr>
                <w:sz w:val="16"/>
                <w:szCs w:val="16"/>
              </w:rPr>
            </w:pPr>
          </w:p>
        </w:tc>
      </w:tr>
      <w:tr w:rsidR="00F519F2" w:rsidRPr="00704E98" w:rsidTr="00E53B40">
        <w:tc>
          <w:tcPr>
            <w:tcW w:w="500" w:type="pct"/>
            <w:tcBorders>
              <w:top w:val="single" w:sz="6" w:space="0" w:color="auto"/>
              <w:left w:val="single" w:sz="12" w:space="0" w:color="auto"/>
              <w:bottom w:val="single" w:sz="6" w:space="0" w:color="auto"/>
              <w:right w:val="single" w:sz="6" w:space="0" w:color="auto"/>
            </w:tcBorders>
            <w:shd w:val="clear" w:color="auto" w:fill="auto"/>
          </w:tcPr>
          <w:p w:rsidR="00F519F2" w:rsidRPr="00704E98" w:rsidRDefault="00F519F2" w:rsidP="001865B8">
            <w:pPr>
              <w:jc w:val="center"/>
              <w:rPr>
                <w:sz w:val="16"/>
                <w:szCs w:val="16"/>
              </w:rPr>
            </w:pPr>
            <w:r w:rsidRPr="00704E98">
              <w:rPr>
                <w:sz w:val="16"/>
                <w:szCs w:val="16"/>
              </w:rPr>
              <w:t>15</w:t>
            </w: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12" w:space="0" w:color="auto"/>
            </w:tcBorders>
            <w:shd w:val="clear" w:color="auto" w:fill="auto"/>
          </w:tcPr>
          <w:p w:rsidR="00F519F2" w:rsidRPr="00704E98" w:rsidRDefault="00F519F2" w:rsidP="001865B8">
            <w:pPr>
              <w:rPr>
                <w:sz w:val="16"/>
                <w:szCs w:val="16"/>
              </w:rPr>
            </w:pPr>
          </w:p>
        </w:tc>
      </w:tr>
      <w:tr w:rsidR="00F519F2" w:rsidRPr="00704E98" w:rsidTr="00E53B40">
        <w:tc>
          <w:tcPr>
            <w:tcW w:w="500" w:type="pct"/>
            <w:tcBorders>
              <w:top w:val="single" w:sz="6" w:space="0" w:color="auto"/>
              <w:left w:val="single" w:sz="12" w:space="0" w:color="auto"/>
              <w:bottom w:val="single" w:sz="6" w:space="0" w:color="auto"/>
              <w:right w:val="single" w:sz="6" w:space="0" w:color="auto"/>
            </w:tcBorders>
            <w:shd w:val="clear" w:color="auto" w:fill="auto"/>
          </w:tcPr>
          <w:p w:rsidR="00F519F2" w:rsidRPr="00704E98" w:rsidRDefault="00F519F2" w:rsidP="001865B8">
            <w:pPr>
              <w:jc w:val="center"/>
              <w:rPr>
                <w:sz w:val="16"/>
                <w:szCs w:val="16"/>
              </w:rPr>
            </w:pPr>
            <w:r w:rsidRPr="00704E98">
              <w:rPr>
                <w:sz w:val="16"/>
                <w:szCs w:val="16"/>
              </w:rPr>
              <w:t>30</w:t>
            </w: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12" w:space="0" w:color="auto"/>
            </w:tcBorders>
            <w:shd w:val="clear" w:color="auto" w:fill="auto"/>
          </w:tcPr>
          <w:p w:rsidR="00F519F2" w:rsidRPr="00704E98" w:rsidRDefault="00F519F2" w:rsidP="001865B8">
            <w:pPr>
              <w:rPr>
                <w:sz w:val="16"/>
                <w:szCs w:val="16"/>
              </w:rPr>
            </w:pPr>
          </w:p>
        </w:tc>
      </w:tr>
      <w:tr w:rsidR="00F519F2" w:rsidRPr="00704E98" w:rsidTr="00E53B40">
        <w:tc>
          <w:tcPr>
            <w:tcW w:w="500" w:type="pct"/>
            <w:tcBorders>
              <w:top w:val="single" w:sz="6" w:space="0" w:color="auto"/>
              <w:left w:val="single" w:sz="12" w:space="0" w:color="auto"/>
              <w:bottom w:val="single" w:sz="6" w:space="0" w:color="auto"/>
              <w:right w:val="single" w:sz="6" w:space="0" w:color="auto"/>
            </w:tcBorders>
            <w:shd w:val="clear" w:color="auto" w:fill="auto"/>
          </w:tcPr>
          <w:p w:rsidR="00F519F2" w:rsidRPr="00704E98" w:rsidRDefault="00F519F2" w:rsidP="001865B8">
            <w:pPr>
              <w:jc w:val="center"/>
              <w:rPr>
                <w:sz w:val="16"/>
                <w:szCs w:val="16"/>
              </w:rPr>
            </w:pPr>
            <w:r w:rsidRPr="00704E98">
              <w:rPr>
                <w:sz w:val="16"/>
                <w:szCs w:val="16"/>
              </w:rPr>
              <w:t>45</w:t>
            </w: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6" w:space="0" w:color="auto"/>
              <w:right w:val="single" w:sz="12" w:space="0" w:color="auto"/>
            </w:tcBorders>
            <w:shd w:val="clear" w:color="auto" w:fill="auto"/>
          </w:tcPr>
          <w:p w:rsidR="00F519F2" w:rsidRPr="00704E98" w:rsidRDefault="00F519F2" w:rsidP="001865B8">
            <w:pPr>
              <w:rPr>
                <w:sz w:val="16"/>
                <w:szCs w:val="16"/>
              </w:rPr>
            </w:pPr>
          </w:p>
        </w:tc>
      </w:tr>
      <w:tr w:rsidR="00F519F2" w:rsidRPr="00704E98" w:rsidTr="00E53B40">
        <w:tc>
          <w:tcPr>
            <w:tcW w:w="500" w:type="pct"/>
            <w:tcBorders>
              <w:top w:val="single" w:sz="6" w:space="0" w:color="auto"/>
              <w:left w:val="single" w:sz="12" w:space="0" w:color="auto"/>
              <w:bottom w:val="single" w:sz="12" w:space="0" w:color="auto"/>
              <w:right w:val="single" w:sz="6" w:space="0" w:color="auto"/>
            </w:tcBorders>
            <w:shd w:val="clear" w:color="auto" w:fill="auto"/>
          </w:tcPr>
          <w:p w:rsidR="00F519F2" w:rsidRPr="00704E98" w:rsidRDefault="00F519F2" w:rsidP="001865B8">
            <w:pPr>
              <w:jc w:val="center"/>
              <w:rPr>
                <w:sz w:val="16"/>
                <w:szCs w:val="16"/>
              </w:rPr>
            </w:pPr>
            <w:r w:rsidRPr="00704E98">
              <w:rPr>
                <w:sz w:val="16"/>
                <w:szCs w:val="16"/>
              </w:rPr>
              <w:t>60</w:t>
            </w:r>
          </w:p>
        </w:tc>
        <w:tc>
          <w:tcPr>
            <w:tcW w:w="500" w:type="pct"/>
            <w:tcBorders>
              <w:top w:val="single" w:sz="6" w:space="0" w:color="auto"/>
              <w:left w:val="single" w:sz="6" w:space="0" w:color="auto"/>
              <w:bottom w:val="single" w:sz="12"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12"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12"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12"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12"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12"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12"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12" w:space="0" w:color="auto"/>
              <w:right w:val="single" w:sz="6" w:space="0" w:color="auto"/>
            </w:tcBorders>
            <w:shd w:val="clear" w:color="auto" w:fill="auto"/>
          </w:tcPr>
          <w:p w:rsidR="00F519F2" w:rsidRPr="00704E98" w:rsidRDefault="00F519F2" w:rsidP="001865B8">
            <w:pPr>
              <w:rPr>
                <w:sz w:val="16"/>
                <w:szCs w:val="16"/>
              </w:rPr>
            </w:pPr>
          </w:p>
        </w:tc>
        <w:tc>
          <w:tcPr>
            <w:tcW w:w="500" w:type="pct"/>
            <w:tcBorders>
              <w:top w:val="single" w:sz="6" w:space="0" w:color="auto"/>
              <w:left w:val="single" w:sz="6" w:space="0" w:color="auto"/>
              <w:bottom w:val="single" w:sz="12" w:space="0" w:color="auto"/>
              <w:right w:val="single" w:sz="12" w:space="0" w:color="auto"/>
            </w:tcBorders>
            <w:shd w:val="clear" w:color="auto" w:fill="auto"/>
          </w:tcPr>
          <w:p w:rsidR="00F519F2" w:rsidRPr="00704E98" w:rsidRDefault="00F519F2" w:rsidP="001865B8">
            <w:pPr>
              <w:rPr>
                <w:sz w:val="16"/>
                <w:szCs w:val="16"/>
              </w:rPr>
            </w:pPr>
          </w:p>
        </w:tc>
      </w:tr>
    </w:tbl>
    <w:p w:rsidR="00F519F2" w:rsidRPr="00704E98" w:rsidRDefault="00F519F2" w:rsidP="001865B8">
      <w:pPr>
        <w:pStyle w:val="S0"/>
      </w:pPr>
    </w:p>
    <w:p w:rsidR="009301B8" w:rsidRPr="00704E98" w:rsidRDefault="009301B8" w:rsidP="001865B8">
      <w:pPr>
        <w:pStyle w:val="S0"/>
        <w:sectPr w:rsidR="009301B8" w:rsidRPr="00704E98" w:rsidSect="004C55AF">
          <w:headerReference w:type="even" r:id="rId91"/>
          <w:headerReference w:type="first" r:id="rId92"/>
          <w:pgSz w:w="11906" w:h="16838" w:code="9"/>
          <w:pgMar w:top="567" w:right="1021" w:bottom="567" w:left="1247" w:header="737" w:footer="680" w:gutter="0"/>
          <w:cols w:space="708"/>
          <w:docGrid w:linePitch="360"/>
        </w:sectPr>
      </w:pPr>
    </w:p>
    <w:p w:rsidR="00F519F2" w:rsidRPr="00704E98" w:rsidRDefault="00F519F2" w:rsidP="00AE7B44">
      <w:pPr>
        <w:pStyle w:val="S13"/>
        <w:numPr>
          <w:ilvl w:val="0"/>
          <w:numId w:val="55"/>
        </w:numPr>
        <w:tabs>
          <w:tab w:val="left" w:pos="567"/>
        </w:tabs>
        <w:spacing w:after="240"/>
        <w:ind w:left="0" w:firstLine="0"/>
      </w:pPr>
      <w:bookmarkStart w:id="290" w:name="_ПРИЛОЖЕНИЕ_25._ОПРЕДЕЛЕНИЕ"/>
      <w:bookmarkStart w:id="291" w:name="_Toc412713698"/>
      <w:bookmarkStart w:id="292" w:name="_Toc422514791"/>
      <w:bookmarkStart w:id="293" w:name="_Toc426563178"/>
      <w:bookmarkStart w:id="294" w:name="_Toc433807331"/>
      <w:bookmarkStart w:id="295" w:name="_Toc535308781"/>
      <w:bookmarkEnd w:id="290"/>
      <w:r w:rsidRPr="00704E98">
        <w:lastRenderedPageBreak/>
        <w:t>ОПРЕДЕЛЕНИЕ ДЕЭМУЛЬГИРУЮЩЕЙ АКТИВНОСТИ ПРИ ГЛУБОКОМ ОБЕЗВОЖИВАНИИ НЕФТИ</w:t>
      </w:r>
      <w:bookmarkEnd w:id="291"/>
      <w:bookmarkEnd w:id="292"/>
      <w:bookmarkEnd w:id="293"/>
      <w:bookmarkEnd w:id="294"/>
      <w:bookmarkEnd w:id="295"/>
    </w:p>
    <w:p w:rsidR="00F519F2" w:rsidRPr="00704E98" w:rsidRDefault="00F519F2" w:rsidP="00AE7B44">
      <w:pPr>
        <w:spacing w:before="120"/>
      </w:pPr>
      <w:r w:rsidRPr="00704E98">
        <w:t xml:space="preserve">Достижение глубокого обезвоживания нефти, до остаточного содержания воды не более 0,5 %, на установках подготовки товарной нефти осуществляется только в условиях повышенной температуры и при использовании деэмульгатора. Деэмульгирующую активность ДЭ для условий подготовки товарной нефти определяют на естественных водонефтяных эмульсиях, отобранных с общего потока, поступающего на </w:t>
      </w:r>
      <w:r w:rsidR="00961F25">
        <w:t>объект подготовки</w:t>
      </w:r>
      <w:r w:rsidRPr="00704E98">
        <w:t>. В случае невозможности отбора промысловой водонефтяной эмульсии (без деэмульгатора или эксплуатация залежей в безводный период на начальной стадии разработки) используют искусственную эмульсию. Качество нефти после установок глубокого обезвоживания и сбрасываемой воды для целей ППД должно соответствовать ГОСТ Р 51858 и ОСТ 39-225.</w:t>
      </w:r>
      <w:bookmarkStart w:id="296" w:name="_Toc341779918"/>
      <w:bookmarkStart w:id="297" w:name="_Toc342575954"/>
      <w:bookmarkStart w:id="298" w:name="_Toc412713699"/>
    </w:p>
    <w:p w:rsidR="00A15458" w:rsidRPr="00704E98" w:rsidRDefault="00F519F2" w:rsidP="00AE7B44">
      <w:pPr>
        <w:spacing w:before="120"/>
        <w:rPr>
          <w:szCs w:val="24"/>
        </w:rPr>
      </w:pPr>
      <w:r w:rsidRPr="00704E98">
        <w:rPr>
          <w:b/>
          <w:szCs w:val="24"/>
        </w:rPr>
        <w:t>Оборудование. Реагенты</w:t>
      </w:r>
      <w:bookmarkEnd w:id="296"/>
      <w:bookmarkEnd w:id="297"/>
      <w:bookmarkEnd w:id="298"/>
    </w:p>
    <w:p w:rsidR="00F519F2" w:rsidRPr="00704E98" w:rsidRDefault="00F519F2" w:rsidP="00AE7B44">
      <w:pPr>
        <w:spacing w:before="120"/>
        <w:rPr>
          <w:szCs w:val="24"/>
        </w:rPr>
      </w:pPr>
      <w:r w:rsidRPr="00704E98">
        <w:rPr>
          <w:szCs w:val="24"/>
        </w:rPr>
        <w:t xml:space="preserve">Аппаратура и реактивы аналогичные </w:t>
      </w:r>
      <w:r w:rsidR="002B09B9" w:rsidRPr="00704E98">
        <w:rPr>
          <w:szCs w:val="24"/>
        </w:rPr>
        <w:t>разделу</w:t>
      </w:r>
      <w:r w:rsidR="00297D67" w:rsidRPr="00704E98">
        <w:rPr>
          <w:szCs w:val="24"/>
        </w:rPr>
        <w:t xml:space="preserve"> </w:t>
      </w:r>
      <w:r w:rsidR="00A22A84">
        <w:rPr>
          <w:szCs w:val="24"/>
        </w:rPr>
        <w:t>15</w:t>
      </w:r>
      <w:r w:rsidR="002B09B9" w:rsidRPr="00704E98">
        <w:rPr>
          <w:szCs w:val="24"/>
        </w:rPr>
        <w:t xml:space="preserve"> настоящего Приложения</w:t>
      </w:r>
      <w:r w:rsidRPr="00704E98">
        <w:rPr>
          <w:szCs w:val="24"/>
        </w:rPr>
        <w:t>.</w:t>
      </w:r>
      <w:bookmarkStart w:id="299" w:name="_Toc341779919"/>
      <w:bookmarkStart w:id="300" w:name="_Toc342575955"/>
      <w:bookmarkStart w:id="301" w:name="_Toc412713700"/>
    </w:p>
    <w:p w:rsidR="00A15458" w:rsidRPr="00704E98" w:rsidRDefault="00F519F2" w:rsidP="00AE7B44">
      <w:pPr>
        <w:spacing w:before="120"/>
        <w:rPr>
          <w:b/>
          <w:szCs w:val="24"/>
        </w:rPr>
      </w:pPr>
      <w:r w:rsidRPr="00704E98">
        <w:rPr>
          <w:b/>
          <w:szCs w:val="24"/>
        </w:rPr>
        <w:t>Подготовка измерений</w:t>
      </w:r>
      <w:bookmarkEnd w:id="299"/>
      <w:bookmarkEnd w:id="300"/>
      <w:bookmarkEnd w:id="301"/>
    </w:p>
    <w:p w:rsidR="00F519F2" w:rsidRPr="00704E98" w:rsidRDefault="00F519F2" w:rsidP="00AE7B44">
      <w:pPr>
        <w:spacing w:before="120"/>
        <w:rPr>
          <w:szCs w:val="24"/>
        </w:rPr>
      </w:pPr>
      <w:r w:rsidRPr="00704E98">
        <w:rPr>
          <w:szCs w:val="24"/>
        </w:rPr>
        <w:t xml:space="preserve">Подготовка эмульсий для тестирования деэмульгаторов проводится в соответствии с методами, изложенными в </w:t>
      </w:r>
      <w:r w:rsidR="002B09B9" w:rsidRPr="00704E98">
        <w:rPr>
          <w:szCs w:val="24"/>
        </w:rPr>
        <w:t>разделе</w:t>
      </w:r>
      <w:r w:rsidR="00297D67" w:rsidRPr="00704E98">
        <w:rPr>
          <w:szCs w:val="24"/>
        </w:rPr>
        <w:t xml:space="preserve"> </w:t>
      </w:r>
      <w:r w:rsidR="00A22A84">
        <w:rPr>
          <w:szCs w:val="24"/>
        </w:rPr>
        <w:t>15</w:t>
      </w:r>
      <w:r w:rsidRPr="00704E98">
        <w:rPr>
          <w:szCs w:val="24"/>
        </w:rPr>
        <w:t xml:space="preserve"> настоящ</w:t>
      </w:r>
      <w:r w:rsidR="00275CFF" w:rsidRPr="00704E98">
        <w:rPr>
          <w:szCs w:val="24"/>
        </w:rPr>
        <w:t>его</w:t>
      </w:r>
      <w:r w:rsidRPr="00704E98">
        <w:rPr>
          <w:szCs w:val="24"/>
        </w:rPr>
        <w:t xml:space="preserve"> </w:t>
      </w:r>
      <w:r w:rsidR="00275CFF" w:rsidRPr="00704E98">
        <w:rPr>
          <w:szCs w:val="24"/>
        </w:rPr>
        <w:t>П</w:t>
      </w:r>
      <w:r w:rsidR="002B09B9" w:rsidRPr="00704E98">
        <w:rPr>
          <w:szCs w:val="24"/>
        </w:rPr>
        <w:t>риложения</w:t>
      </w:r>
      <w:r w:rsidRPr="00704E98">
        <w:rPr>
          <w:szCs w:val="24"/>
        </w:rPr>
        <w:t>.</w:t>
      </w:r>
      <w:bookmarkStart w:id="302" w:name="_Toc341779920"/>
      <w:bookmarkStart w:id="303" w:name="_Toc342575956"/>
      <w:bookmarkStart w:id="304" w:name="_Toc412713701"/>
    </w:p>
    <w:p w:rsidR="00F519F2" w:rsidRPr="00704E98" w:rsidRDefault="00F519F2" w:rsidP="00AE7B44">
      <w:pPr>
        <w:spacing w:before="120"/>
        <w:rPr>
          <w:szCs w:val="24"/>
        </w:rPr>
      </w:pPr>
      <w:r w:rsidRPr="00704E98">
        <w:rPr>
          <w:szCs w:val="24"/>
        </w:rPr>
        <w:t>Проведение измерений</w:t>
      </w:r>
      <w:bookmarkEnd w:id="302"/>
      <w:bookmarkEnd w:id="303"/>
      <w:bookmarkEnd w:id="304"/>
      <w:r w:rsidRPr="00704E98">
        <w:rPr>
          <w:szCs w:val="24"/>
        </w:rPr>
        <w:t xml:space="preserve">. Выбор эффективного деэмульгатора для глубокого обезвоживания нефти до товарной кондиции (не более 0,5 % воды), должен осуществляться не только на основании двух важных характеристик - скорости отделения воды и глубины обезвоживания, но и обеспечивать качество нефти по содержанию хлористых солей. Методика определения хлористых солей в нефти изложена в </w:t>
      </w:r>
      <w:r w:rsidR="002B09B9" w:rsidRPr="00704E98">
        <w:rPr>
          <w:szCs w:val="24"/>
        </w:rPr>
        <w:t>разделе</w:t>
      </w:r>
      <w:r w:rsidR="00297D67" w:rsidRPr="00704E98">
        <w:rPr>
          <w:szCs w:val="24"/>
        </w:rPr>
        <w:t xml:space="preserve"> </w:t>
      </w:r>
      <w:r w:rsidR="00D56433" w:rsidRPr="00D56433">
        <w:rPr>
          <w:szCs w:val="24"/>
        </w:rPr>
        <w:t>17</w:t>
      </w:r>
      <w:r w:rsidRPr="00704E98">
        <w:rPr>
          <w:szCs w:val="24"/>
        </w:rPr>
        <w:t xml:space="preserve"> настоящ</w:t>
      </w:r>
      <w:r w:rsidR="00275CFF" w:rsidRPr="00704E98">
        <w:rPr>
          <w:szCs w:val="24"/>
        </w:rPr>
        <w:t>его</w:t>
      </w:r>
      <w:r w:rsidRPr="00704E98">
        <w:rPr>
          <w:szCs w:val="24"/>
        </w:rPr>
        <w:t xml:space="preserve"> </w:t>
      </w:r>
      <w:r w:rsidR="00275CFF" w:rsidRPr="00704E98">
        <w:rPr>
          <w:szCs w:val="24"/>
        </w:rPr>
        <w:t>П</w:t>
      </w:r>
      <w:r w:rsidR="002B09B9" w:rsidRPr="00704E98">
        <w:rPr>
          <w:szCs w:val="24"/>
        </w:rPr>
        <w:t>риложения</w:t>
      </w:r>
      <w:r w:rsidRPr="00704E98">
        <w:rPr>
          <w:szCs w:val="24"/>
        </w:rPr>
        <w:t>. Кроме того, качество сбрасываемой воды, используемой в системе ППД, должно удовлетворять норм</w:t>
      </w:r>
      <w:r w:rsidR="00A73B87">
        <w:rPr>
          <w:szCs w:val="24"/>
        </w:rPr>
        <w:t>ативным требованиям ОСТ 39-225,</w:t>
      </w:r>
      <w:r w:rsidRPr="00704E98">
        <w:rPr>
          <w:szCs w:val="24"/>
        </w:rPr>
        <w:t xml:space="preserve"> ОСТ 39-231</w:t>
      </w:r>
      <w:r w:rsidR="00A73B87">
        <w:rPr>
          <w:szCs w:val="24"/>
        </w:rPr>
        <w:t xml:space="preserve"> и Методическим указаниям Компании №П4-04 М-0075 «Порядок выполнения компонентного анализа пластовых вод»</w:t>
      </w:r>
      <w:r w:rsidRPr="00704E98">
        <w:rPr>
          <w:szCs w:val="24"/>
        </w:rPr>
        <w:t>.</w:t>
      </w:r>
      <w:r w:rsidRPr="00704E98">
        <w:t xml:space="preserve"> </w:t>
      </w:r>
      <w:r w:rsidRPr="00704E98">
        <w:rPr>
          <w:szCs w:val="24"/>
        </w:rPr>
        <w:t xml:space="preserve">Предварительный отбор деэмульгаторов для глубокого обезвоживания также проводят методом стандартного статического отстоя «бутылочная проба», изложенным в </w:t>
      </w:r>
      <w:r w:rsidR="002B09B9" w:rsidRPr="00704E98">
        <w:rPr>
          <w:szCs w:val="24"/>
        </w:rPr>
        <w:t>разделе</w:t>
      </w:r>
      <w:r w:rsidR="00297D67" w:rsidRPr="00704E98">
        <w:rPr>
          <w:szCs w:val="24"/>
        </w:rPr>
        <w:t xml:space="preserve"> </w:t>
      </w:r>
      <w:r w:rsidR="00870AB4">
        <w:rPr>
          <w:szCs w:val="24"/>
        </w:rPr>
        <w:t>15</w:t>
      </w:r>
      <w:r w:rsidR="00275CFF" w:rsidRPr="00704E98">
        <w:rPr>
          <w:szCs w:val="24"/>
        </w:rPr>
        <w:t xml:space="preserve"> настоящего</w:t>
      </w:r>
      <w:r w:rsidRPr="00704E98">
        <w:rPr>
          <w:szCs w:val="24"/>
        </w:rPr>
        <w:t xml:space="preserve"> </w:t>
      </w:r>
      <w:r w:rsidR="00275CFF" w:rsidRPr="00704E98">
        <w:rPr>
          <w:szCs w:val="24"/>
        </w:rPr>
        <w:t>П</w:t>
      </w:r>
      <w:r w:rsidR="002B09B9" w:rsidRPr="00704E98">
        <w:rPr>
          <w:szCs w:val="24"/>
        </w:rPr>
        <w:t>риложения</w:t>
      </w:r>
      <w:r w:rsidRPr="00704E98">
        <w:rPr>
          <w:szCs w:val="24"/>
        </w:rPr>
        <w:t xml:space="preserve">. Однако лабораторные испытания деэмульгаторов в статическом режиме позволяют отобрать наиболее эффективные, но не всегда приводят к получению удовлетворительного качества разделения эмульсии и лишь за счет деэмульгатора не всегда возможно глубокое обезвоживание нефти (до 0,1 %). Это достигается при дополнительном гидродинамическом воздействии, так как эффективность разрушения эмульсии зависит от предварительной турбулизации потока, куда подается реагент, с целью механического разрушения оболочки на каплях воды. Окончательный выбор эффективного деэмульгатора осуществляется на основании результатов тестирования в условиях наиболее приближенных к реальным, то есть с учетом гидродинамического воздействия. Данный тест позволяет более корректно оценить деэмульгирующую активность реагента. Моделирование деэмульсации в реальном режиме проводятся в деэмульсере с терморубашкой (специальный лабораторный сосуд-диспергатор с мешалкой и обогревом) или двухгорлой колбе и т.д., помещенной в термостат и снабженной механической мешалкой. Проба эмульсии тщательно перемешивается и помещается в количестве 100-300 мл в деэмульсер. При перемешивании дозируется деэмульгатор и эмульсия перемешивается со скоростью от 400 до 1000 об/мин в течение 10 минут при заданной температуре. Обработанная деэмульгатором эмульсия переливается в отстойник или делительную воронку и ставится на отстой при заданной температуре (в водяной термостат или сушильный шкаф) в течение заданного времени. </w:t>
      </w:r>
    </w:p>
    <w:p w:rsidR="00A15458" w:rsidRPr="00704E98" w:rsidRDefault="00F519F2" w:rsidP="00AE7B44">
      <w:pPr>
        <w:spacing w:before="120"/>
        <w:rPr>
          <w:b/>
        </w:rPr>
      </w:pPr>
      <w:bookmarkStart w:id="305" w:name="_Toc341779921"/>
      <w:bookmarkStart w:id="306" w:name="_Toc342575957"/>
      <w:bookmarkStart w:id="307" w:name="_Toc412713702"/>
      <w:r w:rsidRPr="00704E98">
        <w:rPr>
          <w:b/>
        </w:rPr>
        <w:t>Расчет результатов измерений</w:t>
      </w:r>
      <w:bookmarkEnd w:id="305"/>
      <w:bookmarkEnd w:id="306"/>
      <w:bookmarkEnd w:id="307"/>
    </w:p>
    <w:p w:rsidR="00F519F2" w:rsidRPr="00704E98" w:rsidRDefault="00F519F2" w:rsidP="00AE7B44">
      <w:pPr>
        <w:spacing w:before="120"/>
      </w:pPr>
      <w:r w:rsidRPr="00704E98">
        <w:lastRenderedPageBreak/>
        <w:t xml:space="preserve">Расчет и представление результатов по деэмульгирующей эффективности деэмульгаторов в условиях глубокого обезвоживания нефти проводится согласно </w:t>
      </w:r>
      <w:r w:rsidR="002B09B9" w:rsidRPr="00704E98">
        <w:t>разделу</w:t>
      </w:r>
      <w:r w:rsidR="00297D67" w:rsidRPr="00704E98">
        <w:t xml:space="preserve"> </w:t>
      </w:r>
      <w:r w:rsidR="00870AB4">
        <w:t>15</w:t>
      </w:r>
      <w:r w:rsidRPr="00704E98">
        <w:t xml:space="preserve"> настоящ</w:t>
      </w:r>
      <w:r w:rsidR="00275CFF" w:rsidRPr="00704E98">
        <w:t>его</w:t>
      </w:r>
      <w:r w:rsidRPr="00704E98">
        <w:t xml:space="preserve"> </w:t>
      </w:r>
      <w:r w:rsidR="00275CFF" w:rsidRPr="00704E98">
        <w:t>П</w:t>
      </w:r>
      <w:r w:rsidR="002B09B9" w:rsidRPr="00704E98">
        <w:t>риложения</w:t>
      </w:r>
      <w:r w:rsidRPr="00704E98">
        <w:t>. Эффективным деэмульгатором считается тот, который обеспечивает глубокое обезвоживание нефти (до 0,5 % остаточной воды) в температурно-временных условиях объекта подготовки нефти.</w:t>
      </w:r>
    </w:p>
    <w:p w:rsidR="009301B8" w:rsidRPr="00704E98" w:rsidRDefault="009301B8" w:rsidP="001865B8">
      <w:pPr>
        <w:sectPr w:rsidR="009301B8" w:rsidRPr="00704E98" w:rsidSect="004C55AF">
          <w:headerReference w:type="even" r:id="rId93"/>
          <w:headerReference w:type="first" r:id="rId94"/>
          <w:pgSz w:w="11906" w:h="16838" w:code="9"/>
          <w:pgMar w:top="567" w:right="1021" w:bottom="567" w:left="1247" w:header="737" w:footer="680" w:gutter="0"/>
          <w:cols w:space="708"/>
          <w:docGrid w:linePitch="360"/>
        </w:sectPr>
      </w:pPr>
    </w:p>
    <w:p w:rsidR="00F519F2" w:rsidRPr="00704E98" w:rsidRDefault="00F519F2" w:rsidP="00AE7B44">
      <w:pPr>
        <w:pStyle w:val="S13"/>
        <w:numPr>
          <w:ilvl w:val="0"/>
          <w:numId w:val="55"/>
        </w:numPr>
        <w:tabs>
          <w:tab w:val="left" w:pos="567"/>
        </w:tabs>
        <w:spacing w:after="240"/>
        <w:ind w:left="0" w:firstLine="0"/>
      </w:pPr>
      <w:bookmarkStart w:id="308" w:name="_ПРИЛОЖЕНИЕ_26._ОПРЕДЕЛЕНИЕ"/>
      <w:bookmarkStart w:id="309" w:name="_Toc412713703"/>
      <w:bookmarkStart w:id="310" w:name="_Toc422514792"/>
      <w:bookmarkStart w:id="311" w:name="_Toc426563179"/>
      <w:bookmarkStart w:id="312" w:name="_Toc433807332"/>
      <w:bookmarkStart w:id="313" w:name="_Toc535308782"/>
      <w:bookmarkEnd w:id="308"/>
      <w:r w:rsidRPr="00704E98">
        <w:lastRenderedPageBreak/>
        <w:t>ОПРЕДЕЛЕНИЕ ХЛОРИСТЫХ СОЛЕЙ В НЕФТИ</w:t>
      </w:r>
      <w:bookmarkEnd w:id="309"/>
      <w:bookmarkEnd w:id="310"/>
      <w:bookmarkEnd w:id="311"/>
      <w:bookmarkEnd w:id="312"/>
      <w:bookmarkEnd w:id="313"/>
    </w:p>
    <w:p w:rsidR="00F519F2" w:rsidRPr="00704E98" w:rsidRDefault="00F519F2" w:rsidP="00AE7B44">
      <w:pPr>
        <w:spacing w:before="120"/>
      </w:pPr>
      <w:r w:rsidRPr="00704E98">
        <w:t>Сущность метода заключается в извлечении хлористых солей из нефти водой и титровании водного экстракта (аналогично ГОСТ 21534</w:t>
      </w:r>
      <w:r w:rsidR="002E269D" w:rsidRPr="00704E98">
        <w:t xml:space="preserve"> метод А</w:t>
      </w:r>
      <w:r w:rsidRPr="00704E98">
        <w:t>).</w:t>
      </w:r>
    </w:p>
    <w:p w:rsidR="00F519F2" w:rsidRPr="00704E98" w:rsidRDefault="00F519F2" w:rsidP="00AE7B44">
      <w:pPr>
        <w:spacing w:before="120"/>
        <w:rPr>
          <w:b/>
          <w:bCs/>
        </w:rPr>
      </w:pPr>
      <w:r w:rsidRPr="00704E98">
        <w:rPr>
          <w:b/>
          <w:bCs/>
        </w:rPr>
        <w:t>Оборудование. Реагенты</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Воронка делительная стеклянная вместимостью 500 см</w:t>
      </w:r>
      <w:r w:rsidRPr="00704E98">
        <w:rPr>
          <w:vertAlign w:val="superscript"/>
        </w:rPr>
        <w:t>3</w:t>
      </w:r>
      <w:r w:rsidRPr="00704E98">
        <w:t xml:space="preserve"> с винтовой или лопастной металлической мешалкой или воронка с мешалкой другой конструкции.</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Электродвигатель, обеспечивающий частоту вращения мешалки не менее 10 с</w:t>
      </w:r>
      <w:r w:rsidRPr="00704E98">
        <w:rPr>
          <w:vertAlign w:val="superscript"/>
        </w:rPr>
        <w:t>-1</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Весы лабораторные общего назначения с наибольшим пределом взвешивания 200 г и погрешностью ± 0,0002.</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Водяная баня или термостат.</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Цилиндры мерные на 1-10, 1-25, 1-50, 1-100, 1-250 по ГОСТ 1770.</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Колбы на 100, 250, 500 и 1000 по ГОСТ 1770.</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Пипетки мерные по ГОСТ 29169.</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Бюретки на 10 или 25 мл по ГОСТ 2925</w:t>
      </w:r>
      <w:r w:rsidR="007D28FF" w:rsidRPr="00704E98">
        <w:t>1</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Колбы конические на 250, 500по ГОСТ 25336.</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Ртуть (II) азотнокислую 1-водную по ГОСТ 4520, х. ч. или ч. д. а., раствор с (Hg(NO</w:t>
      </w:r>
      <w:r w:rsidRPr="00704E98">
        <w:rPr>
          <w:vertAlign w:val="subscript"/>
        </w:rPr>
        <w:t>3</w:t>
      </w:r>
      <w:r w:rsidRPr="00704E98">
        <w:t>)∙2H</w:t>
      </w:r>
      <w:r w:rsidRPr="00704E98">
        <w:rPr>
          <w:vertAlign w:val="subscript"/>
        </w:rPr>
        <w:t>2</w:t>
      </w:r>
      <w:r w:rsidRPr="00704E98">
        <w:t>O) = 0,005 моль/дм</w:t>
      </w:r>
      <w:r w:rsidRPr="00704E98">
        <w:rPr>
          <w:vertAlign w:val="superscript"/>
        </w:rPr>
        <w:t>3</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Серебро азотнокислое по ГОСТ 1277, х. ч. или ч. д. а., раствор с (AgNO</w:t>
      </w:r>
      <w:r w:rsidRPr="00704E98">
        <w:rPr>
          <w:vertAlign w:val="subscript"/>
        </w:rPr>
        <w:t>3</w:t>
      </w:r>
      <w:r w:rsidRPr="00704E98">
        <w:t>)=0,01 моль/дм</w:t>
      </w:r>
      <w:r w:rsidRPr="00704E98">
        <w:rPr>
          <w:vertAlign w:val="superscript"/>
        </w:rPr>
        <w:t>3</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Индикатор 1,5-дифенилкарбазид 1 %-ный спиртовой раствор.</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Кислота азотная по ГОСТ 4461, х. ч. или ч. д. а., плотностью не менее 1,40 г/см</w:t>
      </w:r>
      <w:r w:rsidRPr="00704E98">
        <w:rPr>
          <w:vertAlign w:val="superscript"/>
        </w:rPr>
        <w:t>3</w:t>
      </w:r>
      <w:r w:rsidRPr="00704E98">
        <w:t xml:space="preserve"> и раствор c (HNO</w:t>
      </w:r>
      <w:r w:rsidRPr="00704E98">
        <w:rPr>
          <w:vertAlign w:val="subscript"/>
        </w:rPr>
        <w:t>3</w:t>
      </w:r>
      <w:r w:rsidRPr="00704E98">
        <w:t>) = 0,2 моль/дм</w:t>
      </w:r>
      <w:r w:rsidRPr="00704E98">
        <w:rPr>
          <w:vertAlign w:val="superscript"/>
        </w:rPr>
        <w:t>3</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Кислота серная по ГОСТ 4204, х. ч. или ч. д. а., плотностью 1,83 - 1,84 г/см</w:t>
      </w:r>
      <w:r w:rsidRPr="00704E98">
        <w:rPr>
          <w:vertAlign w:val="superscript"/>
        </w:rPr>
        <w:t>3</w:t>
      </w:r>
      <w:r w:rsidRPr="00704E98">
        <w:t xml:space="preserve"> и раствор c (H</w:t>
      </w:r>
      <w:r w:rsidRPr="00704E98">
        <w:rPr>
          <w:vertAlign w:val="subscript"/>
        </w:rPr>
        <w:t>2</w:t>
      </w:r>
      <w:r w:rsidRPr="00704E98">
        <w:t>SO</w:t>
      </w:r>
      <w:r w:rsidRPr="00704E98">
        <w:rPr>
          <w:vertAlign w:val="subscript"/>
        </w:rPr>
        <w:t>4</w:t>
      </w:r>
      <w:r w:rsidRPr="00704E98">
        <w:t>) = 6 моль/дм</w:t>
      </w:r>
      <w:r w:rsidRPr="00704E98">
        <w:rPr>
          <w:vertAlign w:val="superscript"/>
        </w:rPr>
        <w:t>3</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Кислота соляная концентрированная по ГОСТ 14261, ос. ч. или по ГОСТ 3118, х. ч. или ч. д. а., плотностью 1,15 - 1,19 г/см</w:t>
      </w:r>
      <w:r w:rsidRPr="00704E98">
        <w:rPr>
          <w:vertAlign w:val="superscript"/>
        </w:rPr>
        <w:t>3</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Натрий хлористый по ГОСТ 4233, х. ч. или ч. д. а., раствор с (NaCl) = 0,01 моль/дм</w:t>
      </w:r>
      <w:r w:rsidRPr="00704E98">
        <w:rPr>
          <w:vertAlign w:val="superscript"/>
        </w:rPr>
        <w:t>3</w:t>
      </w:r>
      <w:r w:rsidRPr="00704E98">
        <w:t>.</w:t>
      </w:r>
      <w:r w:rsidR="00C52618" w:rsidRPr="00704E98">
        <w:t xml:space="preserve"> Для приготовления раствора необходимой концентрации возможно использовать стандарт-титр хлорида натрия.</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Натрия гидроокись по ГОСТ 4328, х. ч. или ч. д. а., 5 %-ный раствор.</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 xml:space="preserve">Спирт этиловый ректификационный технический по ГОСТ </w:t>
      </w:r>
      <w:r w:rsidR="00E43386" w:rsidRPr="00704E98">
        <w:t>Р 55878</w:t>
      </w:r>
      <w:r w:rsidRPr="00704E98">
        <w:t>, высший сорт.</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Толуол по ГОСТ 5789 или по ГОСТ 14710.</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Ксилол нефтяной по ГОСТ 9410.</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Ацетон по ГОСТ 2603, ч. д. а.</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Свинец уксуснокислый по ГОСТ 1027, х. ч. или ч. д. а., 1 %-ный раствор.</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 xml:space="preserve"> с рН 5,4 - 6,6.</w:t>
      </w:r>
    </w:p>
    <w:p w:rsidR="00D83319"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Бумага фильтровальная, пропитанная раствором уксуснокислого свинца, приготовленная по ГОСТ 4517</w:t>
      </w:r>
      <w:r w:rsidR="00C52618" w:rsidRPr="00704E98">
        <w:t xml:space="preserve"> или такая же товарная фильтровальная бумага</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Бумага фильтровальная по ГОСТ 12026, проверенная на отсутствие ионов хлора по ГОСТ 12524</w:t>
      </w:r>
      <w:r w:rsidR="00D83319" w:rsidRPr="00704E98">
        <w:t xml:space="preserve"> или фильтры обеззоленные «красная лента»</w:t>
      </w:r>
      <w:r w:rsidRPr="00704E98">
        <w:t>.</w:t>
      </w:r>
    </w:p>
    <w:p w:rsidR="00F519F2" w:rsidRPr="00704E98" w:rsidRDefault="00F519F2"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Бумага лакмусовая</w:t>
      </w:r>
      <w:r w:rsidR="00D83319" w:rsidRPr="00704E98">
        <w:t xml:space="preserve"> или бумага универсальная индикаторная</w:t>
      </w:r>
      <w:r w:rsidRPr="00704E98">
        <w:t>.</w:t>
      </w:r>
    </w:p>
    <w:p w:rsidR="00D83319" w:rsidRPr="00704E98" w:rsidRDefault="00936C41"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 xml:space="preserve">Водорода пероксид по ГОСТ 10929, х.ч. или ч.д.а. или водный раствор перекиси водорода медицинской или технической марки А по ГОСТ 177, с массовой долей </w:t>
      </w:r>
      <w:r w:rsidRPr="00704E98">
        <w:lastRenderedPageBreak/>
        <w:t>основного вещества 30% - 40% или перекись водорода марок, соответствующих квалификации ос.ч.</w:t>
      </w:r>
    </w:p>
    <w:p w:rsidR="002A4DA8" w:rsidRDefault="002A4DA8" w:rsidP="00AE7B44">
      <w:pPr>
        <w:widowControl w:val="0"/>
        <w:numPr>
          <w:ilvl w:val="0"/>
          <w:numId w:val="32"/>
        </w:numPr>
        <w:shd w:val="clear" w:color="auto" w:fill="FFFFFF"/>
        <w:tabs>
          <w:tab w:val="clear" w:pos="926"/>
          <w:tab w:val="left" w:pos="567"/>
        </w:tabs>
        <w:autoSpaceDE w:val="0"/>
        <w:autoSpaceDN w:val="0"/>
        <w:adjustRightInd w:val="0"/>
        <w:spacing w:before="60"/>
        <w:ind w:left="567" w:hanging="397"/>
      </w:pPr>
      <w:r w:rsidRPr="00704E98">
        <w:t>Деэмульгаторы, способные разрушить эмульсию нефти с водой, 2%-ные растворы в воде или в толуоле.</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AE7B44">
      <w:pPr>
        <w:spacing w:before="120"/>
        <w:rPr>
          <w:b/>
          <w:bCs/>
        </w:rPr>
      </w:pPr>
      <w:bookmarkStart w:id="314" w:name="PO0000007"/>
      <w:r w:rsidRPr="00704E98">
        <w:rPr>
          <w:b/>
          <w:bCs/>
        </w:rPr>
        <w:t>Приготовление 0,01 моль/дм</w:t>
      </w:r>
      <w:r w:rsidRPr="00704E98">
        <w:rPr>
          <w:b/>
          <w:bCs/>
          <w:vertAlign w:val="superscript"/>
        </w:rPr>
        <w:t>3</w:t>
      </w:r>
      <w:r w:rsidRPr="00704E98">
        <w:rPr>
          <w:b/>
          <w:bCs/>
        </w:rPr>
        <w:t xml:space="preserve"> (0,01 н) раствор хлористого натрия</w:t>
      </w:r>
      <w:bookmarkEnd w:id="314"/>
    </w:p>
    <w:p w:rsidR="00F519F2" w:rsidRPr="00704E98" w:rsidRDefault="00936C41" w:rsidP="00AE7B44">
      <w:pPr>
        <w:spacing w:before="120"/>
      </w:pPr>
      <w:r w:rsidRPr="00704E98">
        <w:t>Приготовление 0,01 моль/дм</w:t>
      </w:r>
      <w:r w:rsidRPr="00704E98">
        <w:rPr>
          <w:vertAlign w:val="superscript"/>
        </w:rPr>
        <w:t>3</w:t>
      </w:r>
      <w:r w:rsidRPr="00704E98">
        <w:t xml:space="preserve"> раствора хлористого натрия. Взвешивают 0,57 - 0,59 г хлористого натрия, предварительно прокаленного при 600 </w:t>
      </w:r>
      <w:r w:rsidRPr="00704E98">
        <w:rPr>
          <w:vertAlign w:val="superscript"/>
        </w:rPr>
        <w:t>0</w:t>
      </w:r>
      <w:r w:rsidRPr="00704E98">
        <w:t>С в течение 1 часа и охлажденного в эксикаторе, с погрешностью не более 0,0002 г. Затем растворяют в дистиллированной воде в мерной колбе вместимостью 1000 см</w:t>
      </w:r>
      <w:r w:rsidRPr="00704E98">
        <w:rPr>
          <w:vertAlign w:val="superscript"/>
        </w:rPr>
        <w:t>3</w:t>
      </w:r>
      <w:r w:rsidRPr="00704E98">
        <w:t xml:space="preserve"> и доводят раствор дистиллированной водой до метки. 0,01 моль/</w:t>
      </w:r>
      <w:r w:rsidR="00ED7B13" w:rsidRPr="00704E98">
        <w:t>л</w:t>
      </w:r>
      <w:r w:rsidRPr="00704E98">
        <w:t xml:space="preserve"> раствор хлористого натрия возможно приготовить из раствора стандарт-титра концентрации 0,1 моль/</w:t>
      </w:r>
      <w:r w:rsidR="00ED7B13" w:rsidRPr="00704E98">
        <w:t>л</w:t>
      </w:r>
      <w:r w:rsidRPr="00704E98">
        <w:t>, для чего 100 см</w:t>
      </w:r>
      <w:r w:rsidR="00ED7B13" w:rsidRPr="00704E98">
        <w:rPr>
          <w:vertAlign w:val="superscript"/>
        </w:rPr>
        <w:t>3</w:t>
      </w:r>
      <w:r w:rsidRPr="00704E98">
        <w:t xml:space="preserve"> приготовленного 0,1 моль/</w:t>
      </w:r>
      <w:r w:rsidR="00ED7B13" w:rsidRPr="00704E98">
        <w:t>л</w:t>
      </w:r>
      <w:r w:rsidRPr="00704E98">
        <w:t xml:space="preserve"> раствора хлористого натрия количественно помещают пипеткой в мерную колбу вместимостью 1000 см</w:t>
      </w:r>
      <w:r w:rsidR="00ED7B13" w:rsidRPr="00704E98">
        <w:rPr>
          <w:vertAlign w:val="superscript"/>
        </w:rPr>
        <w:t>3</w:t>
      </w:r>
      <w:r w:rsidRPr="00704E98">
        <w:t xml:space="preserve"> и доводят дистиллированной водой до метки.</w:t>
      </w:r>
    </w:p>
    <w:p w:rsidR="00F519F2" w:rsidRPr="00704E98" w:rsidRDefault="00F519F2" w:rsidP="00AE7B44">
      <w:pPr>
        <w:spacing w:before="120"/>
        <w:rPr>
          <w:b/>
          <w:bCs/>
        </w:rPr>
      </w:pPr>
      <w:r w:rsidRPr="00704E98">
        <w:rPr>
          <w:b/>
          <w:bCs/>
        </w:rPr>
        <w:t>Приготовление 1 %-ного спиртового раствора дифенилкарбазида</w:t>
      </w:r>
    </w:p>
    <w:p w:rsidR="00F519F2" w:rsidRPr="00704E98" w:rsidRDefault="00F519F2" w:rsidP="00AE7B44">
      <w:pPr>
        <w:spacing w:before="120"/>
      </w:pPr>
      <w:r w:rsidRPr="00704E98">
        <w:t>Дифенилкарбазид в количестве (1,00 ± 0,01) г растворяют в 100 см</w:t>
      </w:r>
      <w:r w:rsidRPr="00704E98">
        <w:rPr>
          <w:vertAlign w:val="superscript"/>
        </w:rPr>
        <w:t>3</w:t>
      </w:r>
      <w:r w:rsidRPr="00704E98">
        <w:t xml:space="preserve"> этилового ректификационного спирта при нагревании на водяной бане до полного растворения. Раствор дифенилкарбазида готовят не менее чем за сутки до употребления и хранят не более двух месяцев.</w:t>
      </w:r>
      <w:bookmarkStart w:id="315" w:name="PO0000009"/>
    </w:p>
    <w:p w:rsidR="00F519F2" w:rsidRPr="00704E98" w:rsidRDefault="00F519F2" w:rsidP="00AE7B44">
      <w:pPr>
        <w:spacing w:before="120"/>
        <w:rPr>
          <w:b/>
          <w:bCs/>
        </w:rPr>
      </w:pPr>
      <w:r w:rsidRPr="00704E98">
        <w:rPr>
          <w:b/>
          <w:bCs/>
        </w:rPr>
        <w:t>Приготовление и установка титра 0,005 моль/дм</w:t>
      </w:r>
      <w:r w:rsidRPr="00704E98">
        <w:rPr>
          <w:b/>
          <w:bCs/>
          <w:vertAlign w:val="superscript"/>
        </w:rPr>
        <w:t>3</w:t>
      </w:r>
      <w:r w:rsidRPr="00704E98">
        <w:rPr>
          <w:b/>
          <w:bCs/>
        </w:rPr>
        <w:t xml:space="preserve"> (0,01 н.) раствора азотнокислой ртути</w:t>
      </w:r>
      <w:bookmarkEnd w:id="315"/>
    </w:p>
    <w:p w:rsidR="00F519F2" w:rsidRPr="00704E98" w:rsidRDefault="00011082" w:rsidP="00AE7B44">
      <w:pPr>
        <w:spacing w:before="120"/>
      </w:pPr>
      <w:r w:rsidRPr="00704E98">
        <w:t>(1,67±0,01) г тонко растертой азотнокислой ртути диспергируют в небольшом количестве (около 5 см</w:t>
      </w:r>
      <w:r w:rsidRPr="00704E98">
        <w:rPr>
          <w:vertAlign w:val="superscript"/>
        </w:rPr>
        <w:t>3</w:t>
      </w:r>
      <w:r w:rsidRPr="00704E98">
        <w:t>) дистиллированной воды, добавляют постепенно концентрированную азотную кислоту до тех пор, пока не исчезнет муть, после чего объем раствора доводят в мерной колбе вместимостью 1000 см</w:t>
      </w:r>
      <w:r w:rsidRPr="00704E98">
        <w:rPr>
          <w:vertAlign w:val="superscript"/>
        </w:rPr>
        <w:t>3</w:t>
      </w:r>
      <w:r w:rsidRPr="00704E98">
        <w:t xml:space="preserve"> дистиллированной водой до метки. В коническую колбу вместимостью 250 см</w:t>
      </w:r>
      <w:r w:rsidRPr="00704E98">
        <w:rPr>
          <w:vertAlign w:val="superscript"/>
        </w:rPr>
        <w:t>3</w:t>
      </w:r>
      <w:r w:rsidRPr="00704E98">
        <w:t xml:space="preserve"> наливают пипеткой 10 см</w:t>
      </w:r>
      <w:r w:rsidRPr="00704E98">
        <w:rPr>
          <w:vertAlign w:val="superscript"/>
        </w:rPr>
        <w:t>3</w:t>
      </w:r>
      <w:r w:rsidRPr="00704E98">
        <w:t xml:space="preserve"> раствора хлористого натрия, 150 см</w:t>
      </w:r>
      <w:r w:rsidRPr="00704E98">
        <w:rPr>
          <w:vertAlign w:val="superscript"/>
        </w:rPr>
        <w:t>3</w:t>
      </w:r>
      <w:r w:rsidRPr="00704E98">
        <w:t xml:space="preserve"> дистиллированной воды, добавляют 2 см</w:t>
      </w:r>
      <w:r w:rsidRPr="00704E98">
        <w:rPr>
          <w:vertAlign w:val="superscript"/>
        </w:rPr>
        <w:t>3</w:t>
      </w:r>
      <w:r w:rsidRPr="00704E98">
        <w:t xml:space="preserve"> 0,2 моль/дм</w:t>
      </w:r>
      <w:r w:rsidRPr="00704E98">
        <w:rPr>
          <w:vertAlign w:val="superscript"/>
        </w:rPr>
        <w:t>3</w:t>
      </w:r>
      <w:r w:rsidRPr="00704E98">
        <w:t xml:space="preserve"> раствора азотной кислоты, 10 капель раствора дифенилкарбазида и титруют приготовленным раствором азотнокислой ртути до появления слабого розового окрашивания, не исчезающего в течение 1 минуты. Раствор годен к употреблению через 2 суток. </w:t>
      </w:r>
      <w:r w:rsidR="00AD646D" w:rsidRPr="00704E98">
        <w:t>П</w:t>
      </w:r>
      <w:r w:rsidRPr="00704E98">
        <w:t xml:space="preserve">риготовленный раствор азотнокислой ртути хранят в склянке из темного стекла. Для установки титра определяют объемы раствора азотнокислой ртути, израсходованные на титрование раствора с хлористым натрием и контрольного (холостого) раствора без добавления хлористого натрия. </w:t>
      </w:r>
      <w:r w:rsidR="00F519F2" w:rsidRPr="00704E98">
        <w:t xml:space="preserve">Титр раствора азотнокислой ртути </w:t>
      </w:r>
      <w:r w:rsidR="00F519F2" w:rsidRPr="00704E98">
        <w:rPr>
          <w:i/>
          <w:iCs/>
        </w:rPr>
        <w:t xml:space="preserve">(Т) </w:t>
      </w:r>
      <w:r w:rsidR="00F519F2" w:rsidRPr="00704E98">
        <w:t>в миллиграммах хлористого натрия на 1 см</w:t>
      </w:r>
      <w:r w:rsidR="00F519F2" w:rsidRPr="00704E98">
        <w:rPr>
          <w:vertAlign w:val="superscript"/>
        </w:rPr>
        <w:t>3</w:t>
      </w:r>
      <w:r w:rsidR="00F519F2" w:rsidRPr="00704E98">
        <w:t xml:space="preserve"> раствора вычисляют по формуле:</w:t>
      </w:r>
    </w:p>
    <w:p w:rsidR="00F519F2" w:rsidRPr="00704E98" w:rsidRDefault="00F519F2" w:rsidP="00AE7B44">
      <w:pPr>
        <w:spacing w:before="120"/>
        <w:ind w:firstLine="283"/>
        <w:jc w:val="center"/>
        <w:rPr>
          <w:i/>
        </w:rPr>
      </w:pPr>
      <w:r w:rsidRPr="00704E98">
        <w:rPr>
          <w:i/>
          <w:lang w:val="en-US"/>
        </w:rPr>
        <w:t>T</w:t>
      </w:r>
      <w:r w:rsidRPr="00704E98">
        <w:rPr>
          <w:i/>
        </w:rPr>
        <w:t xml:space="preserve"> = </w:t>
      </w:r>
      <w:r w:rsidRPr="00704E98">
        <w:rPr>
          <w:i/>
          <w:position w:val="-30"/>
          <w:lang w:val="en-US"/>
        </w:rPr>
        <w:object w:dxaOrig="700" w:dyaOrig="680">
          <v:shape id="_x0000_i1049" type="#_x0000_t75" style="width:35.25pt;height:35.25pt" o:ole="">
            <v:imagedata r:id="rId95" o:title=""/>
          </v:shape>
          <o:OLEObject Type="Embed" ProgID="Equation.3" ShapeID="_x0000_i1049" DrawAspect="Content" ObjectID="_1758093863" r:id="rId96"/>
        </w:object>
      </w:r>
    </w:p>
    <w:p w:rsidR="00BC203D" w:rsidRPr="00704E98" w:rsidRDefault="00BC203D" w:rsidP="00AE7B44">
      <w:pPr>
        <w:spacing w:before="120"/>
        <w:ind w:left="567"/>
      </w:pPr>
      <w:r w:rsidRPr="00704E98">
        <w:t>г</w:t>
      </w:r>
      <w:r w:rsidR="00F519F2" w:rsidRPr="00704E98">
        <w:t xml:space="preserve">де: </w:t>
      </w:r>
    </w:p>
    <w:p w:rsidR="00F519F2" w:rsidRPr="00704E98" w:rsidRDefault="00F519F2" w:rsidP="00AE7B44">
      <w:pPr>
        <w:spacing w:before="120"/>
        <w:ind w:left="567"/>
      </w:pPr>
      <w:r w:rsidRPr="00704E98">
        <w:rPr>
          <w:i/>
        </w:rPr>
        <w:t>m</w:t>
      </w:r>
      <w:r w:rsidRPr="00704E98">
        <w:t xml:space="preserve"> </w:t>
      </w:r>
      <w:r w:rsidR="00AE7B44">
        <w:t>–</w:t>
      </w:r>
      <w:r w:rsidRPr="00704E98">
        <w:t xml:space="preserve"> масса хлористого натрия в объеме раствора, взятая для титрования, мг;</w:t>
      </w:r>
    </w:p>
    <w:p w:rsidR="00F519F2" w:rsidRPr="00704E98" w:rsidRDefault="00F519F2" w:rsidP="00AE7B44">
      <w:pPr>
        <w:spacing w:before="120"/>
        <w:ind w:left="567"/>
      </w:pPr>
      <w:r w:rsidRPr="00704E98">
        <w:rPr>
          <w:i/>
        </w:rPr>
        <w:t>V</w:t>
      </w:r>
      <w:r w:rsidRPr="00704E98">
        <w:t xml:space="preserve"> </w:t>
      </w:r>
      <w:r w:rsidR="00AE7B44">
        <w:t>–</w:t>
      </w:r>
      <w:r w:rsidRPr="00704E98">
        <w:t xml:space="preserve"> объем 0,005 моль/дм</w:t>
      </w:r>
      <w:r w:rsidRPr="00704E98">
        <w:rPr>
          <w:vertAlign w:val="superscript"/>
        </w:rPr>
        <w:t>3</w:t>
      </w:r>
      <w:r w:rsidRPr="00704E98">
        <w:t xml:space="preserve"> раствора азотнокислой ртути или объем 0,01 моль/дм</w:t>
      </w:r>
      <w:r w:rsidRPr="00704E98">
        <w:rPr>
          <w:vertAlign w:val="superscript"/>
        </w:rPr>
        <w:t>3</w:t>
      </w:r>
      <w:r w:rsidRPr="00704E98">
        <w:t xml:space="preserve"> азотнокислого серебра, израсходованного при потенциометрическом титровании, см</w:t>
      </w:r>
      <w:r w:rsidRPr="00704E98">
        <w:rPr>
          <w:vertAlign w:val="superscript"/>
        </w:rPr>
        <w:t>3</w:t>
      </w:r>
      <w:r w:rsidRPr="00704E98">
        <w:t>;</w:t>
      </w:r>
    </w:p>
    <w:p w:rsidR="00F519F2" w:rsidRPr="00704E98" w:rsidRDefault="00F519F2" w:rsidP="00AE7B44">
      <w:pPr>
        <w:spacing w:before="120"/>
        <w:ind w:left="567"/>
      </w:pPr>
      <w:r w:rsidRPr="00704E98">
        <w:rPr>
          <w:i/>
        </w:rPr>
        <w:t>V</w:t>
      </w:r>
      <w:r w:rsidRPr="00704E98">
        <w:rPr>
          <w:i/>
          <w:vertAlign w:val="subscript"/>
        </w:rPr>
        <w:t>1</w:t>
      </w:r>
      <w:r w:rsidRPr="00704E98">
        <w:t xml:space="preserve"> </w:t>
      </w:r>
      <w:r w:rsidR="00AE7B44">
        <w:t>–</w:t>
      </w:r>
      <w:r w:rsidRPr="00704E98">
        <w:t xml:space="preserve"> объем 0,005 моль/дм</w:t>
      </w:r>
      <w:r w:rsidRPr="00704E98">
        <w:rPr>
          <w:vertAlign w:val="superscript"/>
        </w:rPr>
        <w:t>3</w:t>
      </w:r>
      <w:r w:rsidRPr="00704E98">
        <w:t xml:space="preserve"> раствора азотнокислой ртути или объем 0,01 моль/дм</w:t>
      </w:r>
      <w:r w:rsidRPr="00704E98">
        <w:rPr>
          <w:vertAlign w:val="superscript"/>
        </w:rPr>
        <w:t>3</w:t>
      </w:r>
      <w:r w:rsidRPr="00704E98">
        <w:t xml:space="preserve"> азотнокислого серебра, израсходованного при потенциометрическом титровании контрольного опыта, см</w:t>
      </w:r>
      <w:r w:rsidRPr="00704E98">
        <w:rPr>
          <w:vertAlign w:val="superscript"/>
        </w:rPr>
        <w:t>3</w:t>
      </w:r>
      <w:r w:rsidRPr="00704E98">
        <w:t>.</w:t>
      </w:r>
    </w:p>
    <w:p w:rsidR="00F519F2" w:rsidRPr="00704E98" w:rsidRDefault="00F519F2" w:rsidP="00AE7B44">
      <w:pPr>
        <w:spacing w:before="120"/>
      </w:pPr>
      <w:r w:rsidRPr="00704E98">
        <w:lastRenderedPageBreak/>
        <w:t>Титр раствора азотнокислой ртути берут как среднее арифметическое трех определений, расхождения между которыми не должны превышать 0,008 мг/см</w:t>
      </w:r>
      <w:r w:rsidRPr="00704E98">
        <w:rPr>
          <w:vertAlign w:val="superscript"/>
        </w:rPr>
        <w:t>3</w:t>
      </w:r>
      <w:r w:rsidRPr="00704E98">
        <w:t>. Проверку титра производят не реже одного раза в две недели.</w:t>
      </w:r>
    </w:p>
    <w:p w:rsidR="002A4DA8" w:rsidRPr="00704E98" w:rsidRDefault="00CF771C" w:rsidP="00AE7B44">
      <w:pPr>
        <w:spacing w:before="120"/>
        <w:rPr>
          <w:b/>
        </w:rPr>
      </w:pPr>
      <w:r>
        <w:rPr>
          <w:b/>
        </w:rPr>
        <w:t>Приготовление</w:t>
      </w:r>
      <w:r w:rsidR="002A4DA8" w:rsidRPr="00704E98">
        <w:rPr>
          <w:b/>
        </w:rPr>
        <w:t xml:space="preserve"> 2%-ного раствора деэмульгатора</w:t>
      </w:r>
      <w:r w:rsidR="002A4DA8" w:rsidRPr="00704E98">
        <w:t xml:space="preserve"> </w:t>
      </w:r>
      <w:r w:rsidR="002A4DA8" w:rsidRPr="00704E98">
        <w:rPr>
          <w:b/>
        </w:rPr>
        <w:t>в воде или в толуоле</w:t>
      </w:r>
    </w:p>
    <w:p w:rsidR="002A4DA8" w:rsidRPr="00704E98" w:rsidRDefault="002A4DA8" w:rsidP="00AE7B44">
      <w:pPr>
        <w:spacing w:before="120"/>
      </w:pPr>
      <w:r w:rsidRPr="00704E98">
        <w:t>(2,00±0,01) г деэмульгатора растворяют в 100 см дистиллированной воды (для водорастворимых деэмульгаторов), при необходимости нагревают раствор на водяной бане или растворяют в 100 см толуола (для маслорастворимых деэмульгаторов). Раствор деэмульгатора готовят за сутки до использования и хранят не более 3 месяцев.</w:t>
      </w:r>
    </w:p>
    <w:p w:rsidR="00F519F2" w:rsidRPr="00704E98" w:rsidRDefault="00F519F2" w:rsidP="00AE7B44">
      <w:pPr>
        <w:spacing w:before="120"/>
        <w:rPr>
          <w:b/>
          <w:bCs/>
        </w:rPr>
      </w:pPr>
      <w:bookmarkStart w:id="316" w:name="PO0000022"/>
      <w:r w:rsidRPr="00704E98">
        <w:rPr>
          <w:b/>
          <w:bCs/>
        </w:rPr>
        <w:t>Проведение измерений</w:t>
      </w:r>
    </w:p>
    <w:p w:rsidR="00F519F2" w:rsidRPr="00704E98" w:rsidRDefault="00F519F2" w:rsidP="00AE7B44">
      <w:pPr>
        <w:spacing w:before="120"/>
      </w:pPr>
      <w:r w:rsidRPr="00704E98">
        <w:t xml:space="preserve">Пробу анализируемой нефти, отобранную по ГОСТ 2517, хорошо перемешивают в течение 10 мин встряхиванием (механически или вручную) в склянке, заполненной не более чем на 2/3 ее вместимости. </w:t>
      </w:r>
      <w:bookmarkEnd w:id="316"/>
      <w:r w:rsidR="004A01AC" w:rsidRPr="00704E98">
        <w:t>Сразу после встряхивания цили</w:t>
      </w:r>
      <w:r w:rsidR="00275CFF" w:rsidRPr="00704E98">
        <w:t>н</w:t>
      </w:r>
      <w:r w:rsidR="004A01AC" w:rsidRPr="00704E98">
        <w:t xml:space="preserve">дром или пипеткой достаточной вместимости отбирают образец для анализа в количестве, указанном в Таблице </w:t>
      </w:r>
      <w:r w:rsidR="008661F0" w:rsidRPr="00704E98">
        <w:t>1</w:t>
      </w:r>
      <w:r w:rsidR="00FA3B6E" w:rsidRPr="00704E98">
        <w:t>1</w:t>
      </w:r>
      <w:r w:rsidR="004A01AC" w:rsidRPr="00704E98">
        <w:t>.</w:t>
      </w:r>
    </w:p>
    <w:p w:rsidR="00F519F2" w:rsidRPr="00704E98" w:rsidRDefault="00350C12" w:rsidP="00AE7B44">
      <w:pPr>
        <w:pStyle w:val="Sd"/>
        <w:spacing w:before="120"/>
        <w:rPr>
          <w:rFonts w:cs="Arial"/>
          <w:bCs/>
          <w:szCs w:val="20"/>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11</w:t>
      </w:r>
      <w:r w:rsidR="00401D36" w:rsidRPr="00704E98">
        <w:rPr>
          <w:noProof/>
        </w:rPr>
        <w:fldChar w:fldCharType="end"/>
      </w:r>
    </w:p>
    <w:p w:rsidR="00F519F2" w:rsidRPr="00704E98" w:rsidRDefault="00F519F2" w:rsidP="00BC203D">
      <w:pPr>
        <w:spacing w:after="60"/>
        <w:ind w:firstLine="708"/>
        <w:jc w:val="right"/>
        <w:rPr>
          <w:rFonts w:ascii="Arial" w:hAnsi="Arial" w:cs="Arial"/>
          <w:b/>
          <w:bCs/>
          <w:sz w:val="20"/>
          <w:szCs w:val="20"/>
        </w:rPr>
      </w:pPr>
      <w:r w:rsidRPr="00704E98">
        <w:rPr>
          <w:rFonts w:ascii="Arial" w:hAnsi="Arial" w:cs="Arial"/>
          <w:b/>
          <w:bCs/>
          <w:sz w:val="20"/>
          <w:szCs w:val="20"/>
        </w:rPr>
        <w:t xml:space="preserve">Объем нефти, необходимый для анализа в зависимости </w:t>
      </w:r>
      <w:r w:rsidR="00BC203D" w:rsidRPr="00704E98">
        <w:rPr>
          <w:rFonts w:ascii="Arial" w:hAnsi="Arial" w:cs="Arial"/>
          <w:b/>
          <w:bCs/>
          <w:sz w:val="20"/>
          <w:szCs w:val="20"/>
        </w:rPr>
        <w:br/>
      </w:r>
      <w:r w:rsidRPr="00704E98">
        <w:rPr>
          <w:rFonts w:ascii="Arial" w:hAnsi="Arial" w:cs="Arial"/>
          <w:b/>
          <w:bCs/>
          <w:sz w:val="20"/>
          <w:szCs w:val="20"/>
        </w:rPr>
        <w:t>от содержания хлористых солей</w:t>
      </w:r>
    </w:p>
    <w:tbl>
      <w:tblPr>
        <w:tblW w:w="5000" w:type="pct"/>
        <w:jc w:val="center"/>
        <w:tblCellMar>
          <w:left w:w="28" w:type="dxa"/>
          <w:right w:w="28" w:type="dxa"/>
        </w:tblCellMar>
        <w:tblLook w:val="0000" w:firstRow="0" w:lastRow="0" w:firstColumn="0" w:lastColumn="0" w:noHBand="0" w:noVBand="0"/>
      </w:tblPr>
      <w:tblGrid>
        <w:gridCol w:w="3642"/>
        <w:gridCol w:w="2772"/>
        <w:gridCol w:w="3280"/>
      </w:tblGrid>
      <w:tr w:rsidR="00F519F2" w:rsidRPr="00704E98" w:rsidTr="00350C12">
        <w:trPr>
          <w:trHeight w:val="608"/>
          <w:tblHeader/>
          <w:jc w:val="center"/>
        </w:trPr>
        <w:tc>
          <w:tcPr>
            <w:tcW w:w="1878"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МАССОВАЯ КОНЦЕНТРАЦИЯ ХЛОРИСТЫХ СОЛЕЙ, МГ/ДМ</w:t>
            </w:r>
            <w:r w:rsidRPr="00704E98">
              <w:rPr>
                <w:rFonts w:ascii="Arial" w:hAnsi="Arial" w:cs="Arial"/>
                <w:b/>
                <w:sz w:val="16"/>
                <w:szCs w:val="16"/>
                <w:vertAlign w:val="superscript"/>
              </w:rPr>
              <w:t>3</w:t>
            </w:r>
          </w:p>
        </w:tc>
        <w:tc>
          <w:tcPr>
            <w:tcW w:w="1430"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ОБЪЕМ НЕФТИ, СМ</w:t>
            </w:r>
            <w:r w:rsidRPr="00704E98">
              <w:rPr>
                <w:rFonts w:ascii="Arial" w:hAnsi="Arial" w:cs="Arial"/>
                <w:b/>
                <w:sz w:val="16"/>
                <w:szCs w:val="16"/>
                <w:vertAlign w:val="superscript"/>
              </w:rPr>
              <w:t>3</w:t>
            </w:r>
          </w:p>
        </w:tc>
        <w:tc>
          <w:tcPr>
            <w:tcW w:w="1692"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iCs/>
                <w:sz w:val="16"/>
                <w:szCs w:val="16"/>
              </w:rPr>
              <w:t xml:space="preserve">МАССА </w:t>
            </w:r>
            <w:r w:rsidRPr="00704E98">
              <w:rPr>
                <w:rFonts w:ascii="Arial" w:hAnsi="Arial" w:cs="Arial"/>
                <w:b/>
                <w:sz w:val="16"/>
                <w:szCs w:val="16"/>
              </w:rPr>
              <w:t>НЕФТИ, Г</w:t>
            </w:r>
          </w:p>
        </w:tc>
      </w:tr>
      <w:tr w:rsidR="00F519F2" w:rsidRPr="00704E98" w:rsidTr="00350C12">
        <w:trPr>
          <w:tblHeader/>
          <w:jc w:val="center"/>
        </w:trPr>
        <w:tc>
          <w:tcPr>
            <w:tcW w:w="1878"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1</w:t>
            </w:r>
          </w:p>
        </w:tc>
        <w:tc>
          <w:tcPr>
            <w:tcW w:w="1430"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2</w:t>
            </w:r>
          </w:p>
        </w:tc>
        <w:tc>
          <w:tcPr>
            <w:tcW w:w="1692"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B33985">
            <w:pPr>
              <w:jc w:val="center"/>
              <w:rPr>
                <w:rFonts w:ascii="Arial" w:hAnsi="Arial" w:cs="Arial"/>
                <w:b/>
                <w:iCs/>
                <w:sz w:val="16"/>
                <w:szCs w:val="16"/>
              </w:rPr>
            </w:pPr>
            <w:r w:rsidRPr="00704E98">
              <w:rPr>
                <w:rFonts w:ascii="Arial" w:hAnsi="Arial" w:cs="Arial"/>
                <w:b/>
                <w:iCs/>
                <w:sz w:val="16"/>
                <w:szCs w:val="16"/>
              </w:rPr>
              <w:t>3</w:t>
            </w:r>
          </w:p>
        </w:tc>
      </w:tr>
      <w:tr w:rsidR="00F519F2" w:rsidRPr="00704E98" w:rsidTr="00350C12">
        <w:trPr>
          <w:jc w:val="center"/>
        </w:trPr>
        <w:tc>
          <w:tcPr>
            <w:tcW w:w="1878" w:type="pct"/>
            <w:tcBorders>
              <w:top w:val="single" w:sz="12" w:space="0" w:color="auto"/>
              <w:left w:val="single" w:sz="12" w:space="0" w:color="auto"/>
              <w:bottom w:val="single" w:sz="6" w:space="0" w:color="auto"/>
              <w:right w:val="single" w:sz="6" w:space="0" w:color="auto"/>
            </w:tcBorders>
          </w:tcPr>
          <w:p w:rsidR="00F519F2" w:rsidRPr="00704E98" w:rsidRDefault="00F519F2" w:rsidP="00AE7B44">
            <w:pPr>
              <w:spacing w:before="100" w:beforeAutospacing="1" w:after="100" w:afterAutospacing="1"/>
              <w:rPr>
                <w:sz w:val="20"/>
                <w:szCs w:val="20"/>
              </w:rPr>
            </w:pPr>
            <w:r w:rsidRPr="00704E98">
              <w:rPr>
                <w:sz w:val="20"/>
                <w:szCs w:val="20"/>
              </w:rPr>
              <w:t>До 50</w:t>
            </w:r>
          </w:p>
        </w:tc>
        <w:tc>
          <w:tcPr>
            <w:tcW w:w="1430" w:type="pct"/>
            <w:tcBorders>
              <w:top w:val="single" w:sz="12" w:space="0" w:color="auto"/>
              <w:left w:val="single" w:sz="6" w:space="0" w:color="auto"/>
              <w:bottom w:val="single" w:sz="6" w:space="0" w:color="auto"/>
              <w:right w:val="single" w:sz="6" w:space="0" w:color="auto"/>
            </w:tcBorders>
          </w:tcPr>
          <w:p w:rsidR="00F519F2" w:rsidRPr="00704E98" w:rsidRDefault="00F519F2" w:rsidP="00AE7B44">
            <w:pPr>
              <w:spacing w:before="100" w:beforeAutospacing="1" w:after="100" w:afterAutospacing="1"/>
              <w:rPr>
                <w:sz w:val="20"/>
                <w:szCs w:val="20"/>
              </w:rPr>
            </w:pPr>
            <w:r w:rsidRPr="00704E98">
              <w:rPr>
                <w:sz w:val="20"/>
                <w:szCs w:val="20"/>
              </w:rPr>
              <w:t>100</w:t>
            </w:r>
          </w:p>
        </w:tc>
        <w:tc>
          <w:tcPr>
            <w:tcW w:w="1692" w:type="pct"/>
            <w:tcBorders>
              <w:top w:val="single" w:sz="12" w:space="0" w:color="auto"/>
              <w:left w:val="single" w:sz="6" w:space="0" w:color="auto"/>
              <w:bottom w:val="single" w:sz="6" w:space="0" w:color="auto"/>
              <w:right w:val="single" w:sz="12" w:space="0" w:color="auto"/>
            </w:tcBorders>
          </w:tcPr>
          <w:p w:rsidR="00F519F2" w:rsidRPr="00704E98" w:rsidRDefault="00F519F2" w:rsidP="00AE7B44">
            <w:pPr>
              <w:spacing w:before="100" w:beforeAutospacing="1" w:after="100" w:afterAutospacing="1"/>
              <w:rPr>
                <w:sz w:val="20"/>
                <w:szCs w:val="20"/>
              </w:rPr>
            </w:pPr>
            <w:r w:rsidRPr="00704E98">
              <w:rPr>
                <w:sz w:val="20"/>
                <w:szCs w:val="20"/>
              </w:rPr>
              <w:t>100,0 ± 0,1</w:t>
            </w:r>
          </w:p>
        </w:tc>
      </w:tr>
      <w:tr w:rsidR="00F519F2" w:rsidRPr="00704E98" w:rsidTr="00350C12">
        <w:trPr>
          <w:trHeight w:val="181"/>
          <w:jc w:val="center"/>
        </w:trPr>
        <w:tc>
          <w:tcPr>
            <w:tcW w:w="1878" w:type="pct"/>
            <w:tcBorders>
              <w:top w:val="single" w:sz="6" w:space="0" w:color="auto"/>
              <w:left w:val="single" w:sz="12" w:space="0" w:color="auto"/>
              <w:bottom w:val="single" w:sz="6" w:space="0" w:color="auto"/>
              <w:right w:val="single" w:sz="6" w:space="0" w:color="auto"/>
            </w:tcBorders>
          </w:tcPr>
          <w:p w:rsidR="00F519F2" w:rsidRPr="00704E98" w:rsidRDefault="00F519F2" w:rsidP="00AE7B44">
            <w:pPr>
              <w:spacing w:before="100" w:beforeAutospacing="1" w:after="100" w:afterAutospacing="1"/>
              <w:rPr>
                <w:sz w:val="20"/>
                <w:szCs w:val="20"/>
              </w:rPr>
            </w:pPr>
            <w:r w:rsidRPr="00704E98">
              <w:rPr>
                <w:sz w:val="20"/>
                <w:szCs w:val="20"/>
              </w:rPr>
              <w:t>От 50 до 100</w:t>
            </w:r>
          </w:p>
        </w:tc>
        <w:tc>
          <w:tcPr>
            <w:tcW w:w="1430" w:type="pct"/>
            <w:tcBorders>
              <w:top w:val="single" w:sz="6" w:space="0" w:color="auto"/>
              <w:left w:val="single" w:sz="6" w:space="0" w:color="auto"/>
              <w:bottom w:val="single" w:sz="6" w:space="0" w:color="auto"/>
              <w:right w:val="single" w:sz="6" w:space="0" w:color="auto"/>
            </w:tcBorders>
          </w:tcPr>
          <w:p w:rsidR="00F519F2" w:rsidRPr="00704E98" w:rsidRDefault="00F519F2" w:rsidP="00AE7B44">
            <w:pPr>
              <w:spacing w:before="100" w:beforeAutospacing="1" w:after="100" w:afterAutospacing="1"/>
              <w:rPr>
                <w:sz w:val="20"/>
                <w:szCs w:val="20"/>
              </w:rPr>
            </w:pPr>
            <w:r w:rsidRPr="00704E98">
              <w:rPr>
                <w:sz w:val="20"/>
                <w:szCs w:val="20"/>
              </w:rPr>
              <w:t>50</w:t>
            </w:r>
          </w:p>
        </w:tc>
        <w:tc>
          <w:tcPr>
            <w:tcW w:w="1692" w:type="pct"/>
            <w:tcBorders>
              <w:top w:val="single" w:sz="6" w:space="0" w:color="auto"/>
              <w:left w:val="single" w:sz="6" w:space="0" w:color="auto"/>
              <w:bottom w:val="single" w:sz="6" w:space="0" w:color="auto"/>
              <w:right w:val="single" w:sz="12" w:space="0" w:color="auto"/>
            </w:tcBorders>
          </w:tcPr>
          <w:p w:rsidR="00F519F2" w:rsidRPr="00704E98" w:rsidRDefault="00F519F2" w:rsidP="00AE7B44">
            <w:pPr>
              <w:spacing w:before="100" w:beforeAutospacing="1" w:after="100" w:afterAutospacing="1"/>
              <w:rPr>
                <w:sz w:val="20"/>
                <w:szCs w:val="20"/>
              </w:rPr>
            </w:pPr>
            <w:r w:rsidRPr="00704E98">
              <w:rPr>
                <w:sz w:val="20"/>
                <w:szCs w:val="20"/>
              </w:rPr>
              <w:t>50,00 + 0,05</w:t>
            </w:r>
          </w:p>
        </w:tc>
      </w:tr>
      <w:tr w:rsidR="00F519F2" w:rsidRPr="00704E98" w:rsidTr="00350C12">
        <w:trPr>
          <w:jc w:val="center"/>
        </w:trPr>
        <w:tc>
          <w:tcPr>
            <w:tcW w:w="1878" w:type="pct"/>
            <w:tcBorders>
              <w:top w:val="single" w:sz="6" w:space="0" w:color="auto"/>
              <w:left w:val="single" w:sz="12" w:space="0" w:color="auto"/>
              <w:bottom w:val="single" w:sz="6" w:space="0" w:color="auto"/>
              <w:right w:val="single" w:sz="6" w:space="0" w:color="auto"/>
            </w:tcBorders>
          </w:tcPr>
          <w:p w:rsidR="00F519F2" w:rsidRPr="00704E98" w:rsidRDefault="00F519F2" w:rsidP="00AE7B44">
            <w:pPr>
              <w:spacing w:before="100" w:beforeAutospacing="1" w:after="100" w:afterAutospacing="1"/>
              <w:rPr>
                <w:sz w:val="20"/>
                <w:szCs w:val="20"/>
              </w:rPr>
            </w:pPr>
            <w:r w:rsidRPr="00704E98">
              <w:rPr>
                <w:sz w:val="20"/>
                <w:szCs w:val="20"/>
              </w:rPr>
              <w:t>От 100 до 200</w:t>
            </w:r>
          </w:p>
        </w:tc>
        <w:tc>
          <w:tcPr>
            <w:tcW w:w="1430" w:type="pct"/>
            <w:tcBorders>
              <w:top w:val="single" w:sz="6" w:space="0" w:color="auto"/>
              <w:left w:val="single" w:sz="6" w:space="0" w:color="auto"/>
              <w:bottom w:val="single" w:sz="6" w:space="0" w:color="auto"/>
              <w:right w:val="single" w:sz="6" w:space="0" w:color="auto"/>
            </w:tcBorders>
          </w:tcPr>
          <w:p w:rsidR="00F519F2" w:rsidRPr="00704E98" w:rsidRDefault="00F519F2" w:rsidP="00AE7B44">
            <w:pPr>
              <w:spacing w:before="100" w:beforeAutospacing="1" w:after="100" w:afterAutospacing="1"/>
              <w:rPr>
                <w:sz w:val="20"/>
                <w:szCs w:val="20"/>
              </w:rPr>
            </w:pPr>
            <w:r w:rsidRPr="00704E98">
              <w:rPr>
                <w:sz w:val="20"/>
                <w:szCs w:val="20"/>
              </w:rPr>
              <w:t>25</w:t>
            </w:r>
          </w:p>
        </w:tc>
        <w:tc>
          <w:tcPr>
            <w:tcW w:w="1692" w:type="pct"/>
            <w:tcBorders>
              <w:top w:val="single" w:sz="6" w:space="0" w:color="auto"/>
              <w:left w:val="single" w:sz="6" w:space="0" w:color="auto"/>
              <w:bottom w:val="single" w:sz="6" w:space="0" w:color="auto"/>
              <w:right w:val="single" w:sz="12" w:space="0" w:color="auto"/>
            </w:tcBorders>
          </w:tcPr>
          <w:p w:rsidR="00F519F2" w:rsidRPr="00704E98" w:rsidRDefault="00F519F2" w:rsidP="00AE7B44">
            <w:pPr>
              <w:spacing w:before="100" w:beforeAutospacing="1" w:after="100" w:afterAutospacing="1"/>
              <w:rPr>
                <w:sz w:val="20"/>
                <w:szCs w:val="20"/>
              </w:rPr>
            </w:pPr>
            <w:r w:rsidRPr="00704E98">
              <w:rPr>
                <w:sz w:val="20"/>
                <w:szCs w:val="20"/>
              </w:rPr>
              <w:t>25,00 + 0,02</w:t>
            </w:r>
          </w:p>
        </w:tc>
      </w:tr>
      <w:tr w:rsidR="00F519F2" w:rsidRPr="00704E98" w:rsidTr="00350C12">
        <w:trPr>
          <w:jc w:val="center"/>
        </w:trPr>
        <w:tc>
          <w:tcPr>
            <w:tcW w:w="1878" w:type="pct"/>
            <w:tcBorders>
              <w:top w:val="single" w:sz="6" w:space="0" w:color="auto"/>
              <w:left w:val="single" w:sz="12" w:space="0" w:color="auto"/>
              <w:bottom w:val="single" w:sz="12" w:space="0" w:color="auto"/>
              <w:right w:val="single" w:sz="6" w:space="0" w:color="auto"/>
            </w:tcBorders>
          </w:tcPr>
          <w:p w:rsidR="00F519F2" w:rsidRPr="00704E98" w:rsidRDefault="00F519F2" w:rsidP="00AE7B44">
            <w:pPr>
              <w:spacing w:before="100" w:beforeAutospacing="1" w:after="100" w:afterAutospacing="1"/>
              <w:rPr>
                <w:sz w:val="20"/>
                <w:szCs w:val="20"/>
              </w:rPr>
            </w:pPr>
            <w:r w:rsidRPr="00704E98">
              <w:rPr>
                <w:sz w:val="20"/>
                <w:szCs w:val="20"/>
              </w:rPr>
              <w:t>Свыше 200</w:t>
            </w:r>
          </w:p>
        </w:tc>
        <w:tc>
          <w:tcPr>
            <w:tcW w:w="1430" w:type="pct"/>
            <w:tcBorders>
              <w:top w:val="single" w:sz="6" w:space="0" w:color="auto"/>
              <w:left w:val="single" w:sz="6" w:space="0" w:color="auto"/>
              <w:bottom w:val="single" w:sz="12" w:space="0" w:color="auto"/>
              <w:right w:val="single" w:sz="6" w:space="0" w:color="auto"/>
            </w:tcBorders>
          </w:tcPr>
          <w:p w:rsidR="00F519F2" w:rsidRPr="00704E98" w:rsidRDefault="00F519F2" w:rsidP="00AE7B44">
            <w:pPr>
              <w:spacing w:before="100" w:beforeAutospacing="1" w:after="100" w:afterAutospacing="1"/>
              <w:rPr>
                <w:sz w:val="20"/>
                <w:szCs w:val="20"/>
              </w:rPr>
            </w:pPr>
            <w:r w:rsidRPr="00704E98">
              <w:rPr>
                <w:sz w:val="20"/>
                <w:szCs w:val="20"/>
              </w:rPr>
              <w:t>10</w:t>
            </w:r>
          </w:p>
        </w:tc>
        <w:tc>
          <w:tcPr>
            <w:tcW w:w="1692" w:type="pct"/>
            <w:tcBorders>
              <w:top w:val="single" w:sz="6" w:space="0" w:color="auto"/>
              <w:left w:val="single" w:sz="6" w:space="0" w:color="auto"/>
              <w:bottom w:val="single" w:sz="12" w:space="0" w:color="auto"/>
              <w:right w:val="single" w:sz="12" w:space="0" w:color="auto"/>
            </w:tcBorders>
          </w:tcPr>
          <w:p w:rsidR="00F519F2" w:rsidRPr="00704E98" w:rsidRDefault="00F519F2" w:rsidP="00AE7B44">
            <w:pPr>
              <w:spacing w:before="100" w:beforeAutospacing="1" w:after="100" w:afterAutospacing="1"/>
              <w:rPr>
                <w:sz w:val="20"/>
                <w:szCs w:val="20"/>
              </w:rPr>
            </w:pPr>
            <w:r w:rsidRPr="00704E98">
              <w:rPr>
                <w:sz w:val="20"/>
                <w:szCs w:val="20"/>
              </w:rPr>
              <w:t>10,00 ± 0,01</w:t>
            </w:r>
          </w:p>
        </w:tc>
      </w:tr>
    </w:tbl>
    <w:p w:rsidR="00F519F2" w:rsidRPr="00704E98" w:rsidRDefault="00F519F2" w:rsidP="00AE7B44">
      <w:pPr>
        <w:spacing w:before="120"/>
      </w:pPr>
      <w:r w:rsidRPr="00704E98">
        <w:t>При анализе эмульгированной или высокосмолистой вязкой нефти пробу отбирают по массе. Для пересчета массы пробы в объем определяют ее плотность в г/см</w:t>
      </w:r>
      <w:r w:rsidRPr="00704E98">
        <w:rPr>
          <w:vertAlign w:val="superscript"/>
        </w:rPr>
        <w:t>3</w:t>
      </w:r>
      <w:r w:rsidRPr="00704E98">
        <w:t xml:space="preserve"> по ГОСТ 3900.</w:t>
      </w:r>
      <w:r w:rsidR="00C740D1" w:rsidRPr="00704E98">
        <w:t xml:space="preserve"> Пробу анализируемой нефти количественно переносят в делительную воронку с предварительно заполненным дистиллированной водой коленом. Остаток нефти с внутренних стенок пипетки или цилиндра смывают растворителем (толуолом, ксилолом или нефрасом) в объеме, указанном в Таблице </w:t>
      </w:r>
      <w:r w:rsidR="008661F0" w:rsidRPr="00704E98">
        <w:t>1</w:t>
      </w:r>
      <w:r w:rsidR="00FA3B6E" w:rsidRPr="00704E98">
        <w:t>2</w:t>
      </w:r>
      <w:r w:rsidR="00C740D1" w:rsidRPr="00704E98">
        <w:t>. Если после промывки толуолом на пипетке или цилиндре заметны капли эмульсии, кристаллики солей, непрозрачные участки, их дополнительно промывают небольшим количеством горячей дистиллированной воды. При этом объем воды, взятый на промывку, должен быть учтен (суммарный объем дистиллированной воды для приготовления одной водной вытяжки должен составлять 150 см</w:t>
      </w:r>
      <w:r w:rsidR="00C740D1" w:rsidRPr="00704E98">
        <w:rPr>
          <w:vertAlign w:val="superscript"/>
        </w:rPr>
        <w:t>3</w:t>
      </w:r>
      <w:r w:rsidR="00C740D1" w:rsidRPr="00704E98">
        <w:t>).</w:t>
      </w:r>
    </w:p>
    <w:p w:rsidR="00F519F2" w:rsidRPr="00704E98" w:rsidRDefault="00350C12" w:rsidP="00AE7B44">
      <w:pPr>
        <w:pStyle w:val="Sd"/>
        <w:spacing w:before="120"/>
        <w:rPr>
          <w:rFonts w:cs="Arial"/>
          <w:bCs/>
          <w:szCs w:val="20"/>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12</w:t>
      </w:r>
      <w:r w:rsidR="00401D36" w:rsidRPr="00704E98">
        <w:rPr>
          <w:noProof/>
        </w:rPr>
        <w:fldChar w:fldCharType="end"/>
      </w:r>
    </w:p>
    <w:p w:rsidR="00F519F2" w:rsidRPr="00704E98" w:rsidRDefault="00F519F2" w:rsidP="00350C12">
      <w:pPr>
        <w:pStyle w:val="Sd"/>
        <w:spacing w:after="60"/>
        <w:rPr>
          <w:rFonts w:cs="Arial"/>
          <w:bCs/>
          <w:szCs w:val="20"/>
        </w:rPr>
      </w:pPr>
      <w:r w:rsidRPr="00704E98">
        <w:rPr>
          <w:rFonts w:cs="Arial"/>
          <w:bCs/>
          <w:szCs w:val="20"/>
        </w:rPr>
        <w:t>Объем растворителя для проведения анализа</w:t>
      </w:r>
    </w:p>
    <w:tbl>
      <w:tblPr>
        <w:tblW w:w="5000" w:type="pct"/>
        <w:jc w:val="center"/>
        <w:tblCellMar>
          <w:left w:w="28" w:type="dxa"/>
          <w:right w:w="28" w:type="dxa"/>
        </w:tblCellMar>
        <w:tblLook w:val="0000" w:firstRow="0" w:lastRow="0" w:firstColumn="0" w:lastColumn="0" w:noHBand="0" w:noVBand="0"/>
      </w:tblPr>
      <w:tblGrid>
        <w:gridCol w:w="5900"/>
        <w:gridCol w:w="3794"/>
      </w:tblGrid>
      <w:tr w:rsidR="00F519F2" w:rsidRPr="00704E98" w:rsidTr="00350C12">
        <w:trPr>
          <w:trHeight w:val="421"/>
          <w:tblHeader/>
          <w:jc w:val="center"/>
        </w:trPr>
        <w:tc>
          <w:tcPr>
            <w:tcW w:w="3043"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350C12">
            <w:pPr>
              <w:pStyle w:val="S11"/>
              <w:rPr>
                <w:rFonts w:cs="Arial"/>
              </w:rPr>
            </w:pPr>
            <w:r w:rsidRPr="00704E98">
              <w:rPr>
                <w:rFonts w:cs="Arial"/>
              </w:rPr>
              <w:t>ОБЪЕМ НЕФТИ, СМ</w:t>
            </w:r>
            <w:r w:rsidRPr="00704E98">
              <w:rPr>
                <w:rFonts w:cs="Arial"/>
                <w:vertAlign w:val="superscript"/>
              </w:rPr>
              <w:t>3</w:t>
            </w:r>
          </w:p>
        </w:tc>
        <w:tc>
          <w:tcPr>
            <w:tcW w:w="1957"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350C12">
            <w:pPr>
              <w:pStyle w:val="S11"/>
              <w:rPr>
                <w:rFonts w:cs="Arial"/>
              </w:rPr>
            </w:pPr>
            <w:r w:rsidRPr="00704E98">
              <w:rPr>
                <w:rFonts w:cs="Arial"/>
              </w:rPr>
              <w:t>ОБЪЕМ РАСТВОРИТЕЛЯ, СМ</w:t>
            </w:r>
            <w:r w:rsidRPr="00704E98">
              <w:rPr>
                <w:rFonts w:cs="Arial"/>
                <w:vertAlign w:val="superscript"/>
              </w:rPr>
              <w:t>3</w:t>
            </w:r>
          </w:p>
        </w:tc>
      </w:tr>
      <w:tr w:rsidR="00F519F2" w:rsidRPr="00704E98" w:rsidTr="00350C12">
        <w:trPr>
          <w:tblHeader/>
          <w:jc w:val="center"/>
        </w:trPr>
        <w:tc>
          <w:tcPr>
            <w:tcW w:w="3043"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350C12">
            <w:pPr>
              <w:pStyle w:val="S11"/>
              <w:rPr>
                <w:rFonts w:cs="Arial"/>
              </w:rPr>
            </w:pPr>
            <w:r w:rsidRPr="00704E98">
              <w:rPr>
                <w:rFonts w:cs="Arial"/>
              </w:rPr>
              <w:t>1</w:t>
            </w:r>
          </w:p>
        </w:tc>
        <w:tc>
          <w:tcPr>
            <w:tcW w:w="1957"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350C12">
            <w:pPr>
              <w:pStyle w:val="S11"/>
              <w:rPr>
                <w:rFonts w:cs="Arial"/>
              </w:rPr>
            </w:pPr>
            <w:r w:rsidRPr="00704E98">
              <w:rPr>
                <w:rFonts w:cs="Arial"/>
              </w:rPr>
              <w:t>2</w:t>
            </w:r>
          </w:p>
        </w:tc>
      </w:tr>
      <w:tr w:rsidR="00F519F2" w:rsidRPr="00704E98" w:rsidTr="00350C12">
        <w:trPr>
          <w:jc w:val="center"/>
        </w:trPr>
        <w:tc>
          <w:tcPr>
            <w:tcW w:w="3043" w:type="pct"/>
            <w:tcBorders>
              <w:top w:val="single" w:sz="12" w:space="0" w:color="auto"/>
              <w:left w:val="single" w:sz="12" w:space="0" w:color="auto"/>
              <w:bottom w:val="single" w:sz="6" w:space="0" w:color="auto"/>
              <w:right w:val="single" w:sz="6" w:space="0" w:color="auto"/>
            </w:tcBorders>
          </w:tcPr>
          <w:p w:rsidR="00F519F2" w:rsidRPr="00704E98" w:rsidRDefault="00F519F2" w:rsidP="00AE7B44">
            <w:pPr>
              <w:jc w:val="left"/>
            </w:pPr>
            <w:r w:rsidRPr="00704E98">
              <w:t>От 10 до 25</w:t>
            </w:r>
          </w:p>
        </w:tc>
        <w:tc>
          <w:tcPr>
            <w:tcW w:w="1957" w:type="pct"/>
            <w:tcBorders>
              <w:top w:val="single" w:sz="12" w:space="0" w:color="auto"/>
              <w:left w:val="single" w:sz="6" w:space="0" w:color="auto"/>
              <w:bottom w:val="single" w:sz="6" w:space="0" w:color="auto"/>
              <w:right w:val="single" w:sz="12" w:space="0" w:color="auto"/>
            </w:tcBorders>
          </w:tcPr>
          <w:p w:rsidR="00F519F2" w:rsidRPr="00704E98" w:rsidRDefault="00F519F2" w:rsidP="00AE7B44">
            <w:pPr>
              <w:jc w:val="left"/>
            </w:pPr>
            <w:r w:rsidRPr="00704E98">
              <w:t>20</w:t>
            </w:r>
          </w:p>
        </w:tc>
      </w:tr>
      <w:tr w:rsidR="00F519F2" w:rsidRPr="00704E98" w:rsidTr="00350C12">
        <w:trPr>
          <w:jc w:val="center"/>
        </w:trPr>
        <w:tc>
          <w:tcPr>
            <w:tcW w:w="3043" w:type="pct"/>
            <w:tcBorders>
              <w:top w:val="single" w:sz="6" w:space="0" w:color="auto"/>
              <w:left w:val="single" w:sz="12" w:space="0" w:color="auto"/>
              <w:bottom w:val="single" w:sz="6" w:space="0" w:color="auto"/>
              <w:right w:val="single" w:sz="6" w:space="0" w:color="auto"/>
            </w:tcBorders>
          </w:tcPr>
          <w:p w:rsidR="00F519F2" w:rsidRPr="00704E98" w:rsidRDefault="00F519F2" w:rsidP="00AE7B44">
            <w:pPr>
              <w:jc w:val="left"/>
            </w:pPr>
            <w:r w:rsidRPr="00704E98">
              <w:t>От 25 до 50</w:t>
            </w:r>
          </w:p>
        </w:tc>
        <w:tc>
          <w:tcPr>
            <w:tcW w:w="1957" w:type="pct"/>
            <w:tcBorders>
              <w:top w:val="single" w:sz="6" w:space="0" w:color="auto"/>
              <w:left w:val="single" w:sz="6" w:space="0" w:color="auto"/>
              <w:bottom w:val="single" w:sz="6" w:space="0" w:color="auto"/>
              <w:right w:val="single" w:sz="12" w:space="0" w:color="auto"/>
            </w:tcBorders>
          </w:tcPr>
          <w:p w:rsidR="00F519F2" w:rsidRPr="00704E98" w:rsidRDefault="00F519F2" w:rsidP="00AE7B44">
            <w:pPr>
              <w:jc w:val="left"/>
            </w:pPr>
            <w:r w:rsidRPr="00704E98">
              <w:t>40</w:t>
            </w:r>
          </w:p>
        </w:tc>
      </w:tr>
      <w:tr w:rsidR="00F519F2" w:rsidRPr="00704E98" w:rsidTr="00350C12">
        <w:trPr>
          <w:jc w:val="center"/>
        </w:trPr>
        <w:tc>
          <w:tcPr>
            <w:tcW w:w="3043" w:type="pct"/>
            <w:tcBorders>
              <w:top w:val="single" w:sz="6" w:space="0" w:color="auto"/>
              <w:left w:val="single" w:sz="12" w:space="0" w:color="auto"/>
              <w:bottom w:val="single" w:sz="12" w:space="0" w:color="auto"/>
              <w:right w:val="single" w:sz="6" w:space="0" w:color="auto"/>
            </w:tcBorders>
          </w:tcPr>
          <w:p w:rsidR="00F519F2" w:rsidRPr="00704E98" w:rsidRDefault="00F519F2" w:rsidP="00AE7B44">
            <w:pPr>
              <w:jc w:val="left"/>
            </w:pPr>
            <w:r w:rsidRPr="00704E98">
              <w:t>От 50 до 100</w:t>
            </w:r>
          </w:p>
        </w:tc>
        <w:tc>
          <w:tcPr>
            <w:tcW w:w="1957" w:type="pct"/>
            <w:tcBorders>
              <w:top w:val="single" w:sz="6" w:space="0" w:color="auto"/>
              <w:left w:val="single" w:sz="6" w:space="0" w:color="auto"/>
              <w:bottom w:val="single" w:sz="12" w:space="0" w:color="auto"/>
              <w:right w:val="single" w:sz="12" w:space="0" w:color="auto"/>
            </w:tcBorders>
          </w:tcPr>
          <w:p w:rsidR="00F519F2" w:rsidRPr="00704E98" w:rsidRDefault="00F519F2" w:rsidP="00AE7B44">
            <w:pPr>
              <w:jc w:val="left"/>
            </w:pPr>
            <w:r w:rsidRPr="00704E98">
              <w:t>От 80 до 100</w:t>
            </w:r>
          </w:p>
        </w:tc>
      </w:tr>
    </w:tbl>
    <w:p w:rsidR="00F519F2" w:rsidRPr="00704E98" w:rsidRDefault="00F519F2" w:rsidP="00AE7B44">
      <w:pPr>
        <w:spacing w:before="120"/>
        <w:rPr>
          <w:szCs w:val="23"/>
        </w:rPr>
      </w:pPr>
      <w:r w:rsidRPr="00704E98">
        <w:t>Содержимое воронки перемешивают 1 - 2 минуты мешалкой. К пробе анализируемой нефти приливают 100 см</w:t>
      </w:r>
      <w:r w:rsidRPr="00704E98">
        <w:rPr>
          <w:vertAlign w:val="superscript"/>
        </w:rPr>
        <w:t>3</w:t>
      </w:r>
      <w:r w:rsidRPr="00704E98">
        <w:t xml:space="preserve"> горячей дистиллированной воды и экстрагируют хлористые соли, перемешивая содержимое воронки в течение 10 минут.</w:t>
      </w:r>
      <w:r w:rsidR="00CF6E44" w:rsidRPr="00704E98">
        <w:t xml:space="preserve"> </w:t>
      </w:r>
      <w:r w:rsidR="005F0A6E" w:rsidRPr="00704E98">
        <w:t xml:space="preserve">Если при экстрагировании хлористых солей образуется эмульсия нефти с водой, то перед экстракцией к образцу анализируемой нефти добавляют 5-7 капель 2%-ного раствора деэмульгатора и содержимое воронки перемешивают, покачивая воронку или включив мешалку на низких оборотах на </w:t>
      </w:r>
      <w:r w:rsidR="005F0A6E" w:rsidRPr="00704E98">
        <w:lastRenderedPageBreak/>
        <w:t>непродолжительное время. После экстракции фильтруют водный слой через стеклянную конусообразную воронку с бумажным фильтром в коническую колбу вместимостью 250 см</w:t>
      </w:r>
      <w:r w:rsidR="005F0A6E" w:rsidRPr="00704E98">
        <w:rPr>
          <w:vertAlign w:val="superscript"/>
        </w:rPr>
        <w:t>3</w:t>
      </w:r>
      <w:r w:rsidR="005F0A6E" w:rsidRPr="00704E98">
        <w:t>.</w:t>
      </w:r>
    </w:p>
    <w:p w:rsidR="00BC203D" w:rsidRPr="00704E98" w:rsidRDefault="00F519F2" w:rsidP="00AE7B44">
      <w:pPr>
        <w:spacing w:before="120"/>
      </w:pPr>
      <w:r w:rsidRPr="00704E98">
        <w:t>Содержимое делительной воронки промывают 35 - 40 см</w:t>
      </w:r>
      <w:r w:rsidRPr="00704E98">
        <w:rPr>
          <w:vertAlign w:val="superscript"/>
        </w:rPr>
        <w:t>3</w:t>
      </w:r>
      <w:r w:rsidRPr="00704E98">
        <w:t xml:space="preserve"> горячей дистиллированной воды, которую сливают через стеклянную конусообразную воронку с бумажным фильтром в ту же коническую колбу. Фильтр промывают 10 - 15 см</w:t>
      </w:r>
      <w:r w:rsidRPr="00704E98">
        <w:rPr>
          <w:vertAlign w:val="superscript"/>
        </w:rPr>
        <w:t>3</w:t>
      </w:r>
      <w:r w:rsidRPr="00704E98">
        <w:t xml:space="preserve"> горячей дистиллированной воды. Всего на промывку расходуют 50 см</w:t>
      </w:r>
      <w:r w:rsidRPr="00704E98">
        <w:rPr>
          <w:vertAlign w:val="superscript"/>
        </w:rPr>
        <w:t>3</w:t>
      </w:r>
      <w:r w:rsidRPr="00704E98">
        <w:t xml:space="preserve"> воды.</w:t>
      </w:r>
      <w:r w:rsidR="00CF6E44" w:rsidRPr="00704E98">
        <w:t xml:space="preserve"> </w:t>
      </w:r>
      <w:r w:rsidRPr="00704E98">
        <w:t>Кроме того, проводят при индикаторном титровании испытание на присутствие сероводорода</w:t>
      </w:r>
      <w:r w:rsidR="00CF6E44" w:rsidRPr="00704E98">
        <w:t xml:space="preserve">. </w:t>
      </w:r>
      <w:r w:rsidRPr="00704E98">
        <w:t>В пары водной вытяжки вносят фильтровальную бумажку, смоченную раствором уксуснокислого свинца, которая темнеет при наличии сероводорода.</w:t>
      </w:r>
      <w:r w:rsidR="00CF6E44" w:rsidRPr="00704E98">
        <w:t xml:space="preserve"> </w:t>
      </w:r>
      <w:r w:rsidRPr="00704E98">
        <w:t>При наличии сероводорода водную вытяжку кипятят 5 - 10 минут, пока влажная свинцовая бумажка, помещенная в пар, не будет оставаться бесцветной.</w:t>
      </w:r>
      <w:r w:rsidR="00CF6E44" w:rsidRPr="00704E98">
        <w:t xml:space="preserve"> </w:t>
      </w:r>
      <w:r w:rsidR="00B56E43" w:rsidRPr="00704E98">
        <w:t>Если простое кипячение не обеспечивает удаления сероводорода, то к водной вытяжке хлористых солей добавляют 1 см</w:t>
      </w:r>
      <w:r w:rsidR="00B56E43" w:rsidRPr="00704E98">
        <w:rPr>
          <w:vertAlign w:val="superscript"/>
        </w:rPr>
        <w:t>3</w:t>
      </w:r>
      <w:r w:rsidR="00B56E43" w:rsidRPr="00704E98">
        <w:t xml:space="preserve"> 6 моль/дм</w:t>
      </w:r>
      <w:r w:rsidR="00B56E43" w:rsidRPr="00704E98">
        <w:rPr>
          <w:vertAlign w:val="superscript"/>
        </w:rPr>
        <w:t>3</w:t>
      </w:r>
      <w:r w:rsidR="00B56E43" w:rsidRPr="00704E98">
        <w:t xml:space="preserve"> серной кислоты и кипятят 5 - 10 минут (до тех пор, пока влажная свинцовая бумажка, помещенная в пары, не будет изменять свою окраску - темнеть). Для удаления сероводорода и других растворенных в водной вытяжке сернистых соединений взамен серной кислоты возможно использовать концентрированную перекись водорода. Для этого до кипячения к вытяжке приливают 1 см</w:t>
      </w:r>
      <w:r w:rsidR="00B56E43" w:rsidRPr="00704E98">
        <w:rPr>
          <w:vertAlign w:val="superscript"/>
        </w:rPr>
        <w:t>3</w:t>
      </w:r>
      <w:r w:rsidR="00B56E43" w:rsidRPr="00704E98">
        <w:t xml:space="preserve"> концентрированной перекиси водорода и кипятят в течение 2 мин. Если указанного объема перекиси водорода для полного окисления сернистых соединений недостаточно, что проявляется в помутнении и появлении посторонней окраски раствора, мешающих проведению титрования, повторяют анализ с другой порцией нефти, добавив к водной вытяжке перед кипячением 2 см</w:t>
      </w:r>
      <w:r w:rsidR="00B56E43" w:rsidRPr="00704E98">
        <w:rPr>
          <w:vertAlign w:val="superscript"/>
        </w:rPr>
        <w:t>3</w:t>
      </w:r>
      <w:r w:rsidR="00B56E43" w:rsidRPr="00704E98">
        <w:t xml:space="preserve"> концентрированной перекиси водорода. Водную вытяжку охлаждают до комнатной температуры и проводят подготовку к индикаторному титрованию по требованиям Таблицы </w:t>
      </w:r>
      <w:r w:rsidR="00FA3B6E" w:rsidRPr="00704E98">
        <w:t>13</w:t>
      </w:r>
      <w:r w:rsidR="00B56E43" w:rsidRPr="00704E98">
        <w:t>. Затем в колбу с подготовленной к титрованию водной вытяжкой приливают 2 см</w:t>
      </w:r>
      <w:r w:rsidR="00B56E43" w:rsidRPr="00704E98">
        <w:rPr>
          <w:vertAlign w:val="superscript"/>
        </w:rPr>
        <w:t>3</w:t>
      </w:r>
      <w:r w:rsidR="00B56E43" w:rsidRPr="00704E98">
        <w:t xml:space="preserve"> 0,2 моль/дм</w:t>
      </w:r>
      <w:r w:rsidR="00B56E43" w:rsidRPr="00704E98">
        <w:rPr>
          <w:vertAlign w:val="superscript"/>
        </w:rPr>
        <w:t>3</w:t>
      </w:r>
      <w:r w:rsidR="00B56E43" w:rsidRPr="00704E98">
        <w:t xml:space="preserve"> раствора азотной кислоты и 10 капель дифенилкарбазида и титруют 0,005 моль/дм</w:t>
      </w:r>
      <w:r w:rsidR="00B56E43" w:rsidRPr="00704E98">
        <w:rPr>
          <w:vertAlign w:val="superscript"/>
        </w:rPr>
        <w:t>3</w:t>
      </w:r>
      <w:r w:rsidR="00B56E43" w:rsidRPr="00704E98">
        <w:t xml:space="preserve"> раствором азотнокислой ртути до появления слабого розового окрашивания, не исчезающего в течение 1 мин. Окраску анализируемого раствора сравнивают с дистиллированной водой.</w:t>
      </w:r>
    </w:p>
    <w:p w:rsidR="00F519F2" w:rsidRPr="00704E98" w:rsidRDefault="00350C12" w:rsidP="00AE7B44">
      <w:pPr>
        <w:pStyle w:val="Sd"/>
        <w:spacing w:before="120"/>
        <w:rPr>
          <w:rFonts w:cs="Arial"/>
          <w:bCs/>
          <w:szCs w:val="20"/>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13</w:t>
      </w:r>
      <w:r w:rsidR="00401D36" w:rsidRPr="00704E98">
        <w:rPr>
          <w:noProof/>
        </w:rPr>
        <w:fldChar w:fldCharType="end"/>
      </w:r>
    </w:p>
    <w:p w:rsidR="00F519F2" w:rsidRPr="00704E98" w:rsidRDefault="00F519F2" w:rsidP="00BC203D">
      <w:pPr>
        <w:spacing w:after="60"/>
        <w:jc w:val="right"/>
        <w:rPr>
          <w:rFonts w:ascii="Arial" w:hAnsi="Arial" w:cs="Arial"/>
          <w:b/>
          <w:bCs/>
          <w:sz w:val="20"/>
          <w:szCs w:val="20"/>
        </w:rPr>
      </w:pPr>
      <w:r w:rsidRPr="00704E98">
        <w:rPr>
          <w:rFonts w:ascii="Arial" w:hAnsi="Arial" w:cs="Arial"/>
          <w:b/>
          <w:bCs/>
          <w:sz w:val="20"/>
          <w:szCs w:val="20"/>
        </w:rPr>
        <w:t>Объем водной вытяжки для анализа в зависимости от содержания хлористых солей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6"/>
        <w:gridCol w:w="6648"/>
      </w:tblGrid>
      <w:tr w:rsidR="00F519F2" w:rsidRPr="00704E98" w:rsidTr="00E53B40">
        <w:trPr>
          <w:tblHeader/>
          <w:jc w:val="center"/>
        </w:trPr>
        <w:tc>
          <w:tcPr>
            <w:tcW w:w="1627"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МАССОВАЯ КОНЦЕНТРАЦИЯ ХЛОРИСТЫХ СОЛЕЙ, МГ/ДМ</w:t>
            </w:r>
            <w:r w:rsidRPr="00704E98">
              <w:rPr>
                <w:rFonts w:ascii="Arial" w:hAnsi="Arial" w:cs="Arial"/>
                <w:b/>
                <w:sz w:val="16"/>
                <w:szCs w:val="16"/>
                <w:vertAlign w:val="superscript"/>
              </w:rPr>
              <w:t>3</w:t>
            </w:r>
          </w:p>
        </w:tc>
        <w:tc>
          <w:tcPr>
            <w:tcW w:w="3373"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ПОДГОТОВКА ВОДНОЙ ВЫТЯЖКИ К ТИТРОВАНИЮ</w:t>
            </w:r>
          </w:p>
        </w:tc>
      </w:tr>
      <w:tr w:rsidR="00F519F2" w:rsidRPr="00704E98" w:rsidTr="00E53B40">
        <w:trPr>
          <w:tblHeader/>
          <w:jc w:val="center"/>
        </w:trPr>
        <w:tc>
          <w:tcPr>
            <w:tcW w:w="1627"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1</w:t>
            </w:r>
          </w:p>
        </w:tc>
        <w:tc>
          <w:tcPr>
            <w:tcW w:w="3373"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2</w:t>
            </w:r>
          </w:p>
        </w:tc>
      </w:tr>
      <w:tr w:rsidR="00F519F2" w:rsidRPr="00704E98" w:rsidTr="00E53B40">
        <w:trPr>
          <w:jc w:val="center"/>
        </w:trPr>
        <w:tc>
          <w:tcPr>
            <w:tcW w:w="1627" w:type="pct"/>
            <w:tcBorders>
              <w:top w:val="single" w:sz="12" w:space="0" w:color="auto"/>
              <w:left w:val="single" w:sz="12" w:space="0" w:color="auto"/>
              <w:bottom w:val="single" w:sz="6" w:space="0" w:color="auto"/>
              <w:right w:val="single" w:sz="6" w:space="0" w:color="auto"/>
            </w:tcBorders>
          </w:tcPr>
          <w:p w:rsidR="00F519F2" w:rsidRPr="00704E98" w:rsidRDefault="00F519F2" w:rsidP="00AE7B44">
            <w:pPr>
              <w:rPr>
                <w:szCs w:val="24"/>
              </w:rPr>
            </w:pPr>
            <w:r w:rsidRPr="00704E98">
              <w:rPr>
                <w:szCs w:val="24"/>
              </w:rPr>
              <w:t>До 500</w:t>
            </w:r>
          </w:p>
        </w:tc>
        <w:tc>
          <w:tcPr>
            <w:tcW w:w="3373" w:type="pct"/>
            <w:tcBorders>
              <w:top w:val="single" w:sz="12" w:space="0" w:color="auto"/>
              <w:left w:val="single" w:sz="6" w:space="0" w:color="auto"/>
              <w:bottom w:val="single" w:sz="6" w:space="0" w:color="auto"/>
              <w:right w:val="single" w:sz="12" w:space="0" w:color="auto"/>
            </w:tcBorders>
          </w:tcPr>
          <w:p w:rsidR="00F519F2" w:rsidRPr="00704E98" w:rsidRDefault="00F519F2" w:rsidP="00AE7B44">
            <w:pPr>
              <w:rPr>
                <w:szCs w:val="24"/>
              </w:rPr>
            </w:pPr>
            <w:r w:rsidRPr="00704E98">
              <w:rPr>
                <w:szCs w:val="24"/>
              </w:rPr>
              <w:t>На титрование берут всю вытяжку</w:t>
            </w:r>
          </w:p>
        </w:tc>
      </w:tr>
      <w:tr w:rsidR="00F519F2" w:rsidRPr="00704E98" w:rsidTr="00E53B40">
        <w:trPr>
          <w:jc w:val="center"/>
        </w:trPr>
        <w:tc>
          <w:tcPr>
            <w:tcW w:w="1627" w:type="pct"/>
            <w:tcBorders>
              <w:top w:val="single" w:sz="6" w:space="0" w:color="auto"/>
              <w:left w:val="single" w:sz="12" w:space="0" w:color="auto"/>
              <w:bottom w:val="single" w:sz="6" w:space="0" w:color="auto"/>
              <w:right w:val="single" w:sz="6" w:space="0" w:color="auto"/>
            </w:tcBorders>
          </w:tcPr>
          <w:p w:rsidR="00F519F2" w:rsidRPr="00704E98" w:rsidRDefault="00F519F2" w:rsidP="00AE7B44">
            <w:pPr>
              <w:rPr>
                <w:szCs w:val="24"/>
              </w:rPr>
            </w:pPr>
            <w:r w:rsidRPr="00704E98">
              <w:rPr>
                <w:szCs w:val="24"/>
              </w:rPr>
              <w:t>От 500 до 2000</w:t>
            </w:r>
          </w:p>
        </w:tc>
        <w:tc>
          <w:tcPr>
            <w:tcW w:w="3373" w:type="pct"/>
            <w:tcBorders>
              <w:top w:val="single" w:sz="6" w:space="0" w:color="auto"/>
              <w:left w:val="single" w:sz="6" w:space="0" w:color="auto"/>
              <w:bottom w:val="single" w:sz="6" w:space="0" w:color="auto"/>
              <w:right w:val="single" w:sz="12" w:space="0" w:color="auto"/>
            </w:tcBorders>
          </w:tcPr>
          <w:p w:rsidR="00F519F2" w:rsidRPr="00704E98" w:rsidRDefault="00F519F2" w:rsidP="00AE7B44">
            <w:pPr>
              <w:rPr>
                <w:szCs w:val="24"/>
              </w:rPr>
            </w:pPr>
            <w:r w:rsidRPr="00704E98">
              <w:rPr>
                <w:szCs w:val="24"/>
              </w:rPr>
              <w:t>Водную вытяжку переносят количественно в мерную колбу вместимостью 500 см</w:t>
            </w:r>
            <w:r w:rsidRPr="00704E98">
              <w:rPr>
                <w:szCs w:val="24"/>
                <w:vertAlign w:val="superscript"/>
              </w:rPr>
              <w:t>3</w:t>
            </w:r>
            <w:r w:rsidRPr="00704E98">
              <w:rPr>
                <w:szCs w:val="24"/>
              </w:rPr>
              <w:t xml:space="preserve"> и дистиллированной водой объем раствора доводят до метки, после этого перемешивают содержимое колбы, затем из мерной колбы отбирают пипеткой 100 см</w:t>
            </w:r>
            <w:r w:rsidRPr="00704E98">
              <w:rPr>
                <w:szCs w:val="24"/>
                <w:vertAlign w:val="superscript"/>
              </w:rPr>
              <w:t>3</w:t>
            </w:r>
            <w:r w:rsidRPr="00704E98">
              <w:rPr>
                <w:szCs w:val="24"/>
              </w:rPr>
              <w:t xml:space="preserve"> раствора в коническую колбу вместимостью 250 см</w:t>
            </w:r>
            <w:r w:rsidRPr="00704E98">
              <w:rPr>
                <w:szCs w:val="24"/>
                <w:vertAlign w:val="superscript"/>
              </w:rPr>
              <w:t>3</w:t>
            </w:r>
          </w:p>
        </w:tc>
      </w:tr>
      <w:tr w:rsidR="00F519F2" w:rsidRPr="00704E98" w:rsidTr="00E53B40">
        <w:trPr>
          <w:jc w:val="center"/>
        </w:trPr>
        <w:tc>
          <w:tcPr>
            <w:tcW w:w="1627" w:type="pct"/>
            <w:tcBorders>
              <w:top w:val="single" w:sz="6" w:space="0" w:color="auto"/>
              <w:left w:val="single" w:sz="12" w:space="0" w:color="auto"/>
              <w:bottom w:val="single" w:sz="6" w:space="0" w:color="auto"/>
              <w:right w:val="single" w:sz="6" w:space="0" w:color="auto"/>
            </w:tcBorders>
          </w:tcPr>
          <w:p w:rsidR="00F519F2" w:rsidRPr="00704E98" w:rsidRDefault="00CF771C" w:rsidP="00AE7B44">
            <w:pPr>
              <w:rPr>
                <w:szCs w:val="24"/>
              </w:rPr>
            </w:pPr>
            <w:r>
              <w:rPr>
                <w:szCs w:val="24"/>
              </w:rPr>
              <w:t>От</w:t>
            </w:r>
            <w:r w:rsidR="00F519F2" w:rsidRPr="00704E98">
              <w:rPr>
                <w:szCs w:val="24"/>
              </w:rPr>
              <w:t xml:space="preserve"> 2000 до 5000</w:t>
            </w:r>
          </w:p>
        </w:tc>
        <w:tc>
          <w:tcPr>
            <w:tcW w:w="3373" w:type="pct"/>
            <w:tcBorders>
              <w:top w:val="single" w:sz="6" w:space="0" w:color="auto"/>
              <w:left w:val="single" w:sz="6" w:space="0" w:color="auto"/>
              <w:bottom w:val="single" w:sz="6" w:space="0" w:color="auto"/>
              <w:right w:val="single" w:sz="12" w:space="0" w:color="auto"/>
            </w:tcBorders>
          </w:tcPr>
          <w:p w:rsidR="00F519F2" w:rsidRPr="00704E98" w:rsidRDefault="00F519F2" w:rsidP="00AE7B44">
            <w:pPr>
              <w:rPr>
                <w:szCs w:val="24"/>
              </w:rPr>
            </w:pPr>
            <w:r w:rsidRPr="00704E98">
              <w:rPr>
                <w:szCs w:val="24"/>
              </w:rPr>
              <w:t>Водную вытяжку переносят в мерную колбу вместимостью 500 см</w:t>
            </w:r>
            <w:r w:rsidRPr="00704E98">
              <w:rPr>
                <w:szCs w:val="24"/>
                <w:vertAlign w:val="superscript"/>
              </w:rPr>
              <w:t>3</w:t>
            </w:r>
            <w:r w:rsidRPr="00704E98">
              <w:rPr>
                <w:szCs w:val="24"/>
              </w:rPr>
              <w:t xml:space="preserve"> и дистиллированной водой доводят объем раствора до метки. После этого перемешивают содержимое. Из мерной колбы отбирают пипеткой 50 см</w:t>
            </w:r>
            <w:r w:rsidRPr="00704E98">
              <w:rPr>
                <w:szCs w:val="24"/>
                <w:vertAlign w:val="superscript"/>
              </w:rPr>
              <w:t>3</w:t>
            </w:r>
            <w:r w:rsidRPr="00704E98">
              <w:rPr>
                <w:szCs w:val="24"/>
              </w:rPr>
              <w:t xml:space="preserve"> раствора в коническую колбу и добавляют 50 см</w:t>
            </w:r>
            <w:r w:rsidRPr="00704E98">
              <w:rPr>
                <w:szCs w:val="24"/>
                <w:vertAlign w:val="superscript"/>
              </w:rPr>
              <w:t>3</w:t>
            </w:r>
            <w:r w:rsidRPr="00704E98">
              <w:rPr>
                <w:szCs w:val="24"/>
              </w:rPr>
              <w:t xml:space="preserve"> дистиллированной воды</w:t>
            </w:r>
          </w:p>
        </w:tc>
      </w:tr>
      <w:tr w:rsidR="00F519F2" w:rsidRPr="00704E98" w:rsidTr="00E53B40">
        <w:trPr>
          <w:jc w:val="center"/>
        </w:trPr>
        <w:tc>
          <w:tcPr>
            <w:tcW w:w="1627" w:type="pct"/>
            <w:tcBorders>
              <w:top w:val="single" w:sz="6" w:space="0" w:color="auto"/>
              <w:left w:val="single" w:sz="12" w:space="0" w:color="auto"/>
              <w:bottom w:val="single" w:sz="12" w:space="0" w:color="auto"/>
              <w:right w:val="single" w:sz="6" w:space="0" w:color="auto"/>
            </w:tcBorders>
          </w:tcPr>
          <w:p w:rsidR="00F519F2" w:rsidRPr="00704E98" w:rsidRDefault="00F519F2" w:rsidP="00AE7B44">
            <w:pPr>
              <w:rPr>
                <w:szCs w:val="24"/>
              </w:rPr>
            </w:pPr>
            <w:r w:rsidRPr="00704E98">
              <w:rPr>
                <w:szCs w:val="24"/>
              </w:rPr>
              <w:t>Свыше 5000</w:t>
            </w:r>
          </w:p>
        </w:tc>
        <w:tc>
          <w:tcPr>
            <w:tcW w:w="3373" w:type="pct"/>
            <w:tcBorders>
              <w:top w:val="single" w:sz="6" w:space="0" w:color="auto"/>
              <w:left w:val="single" w:sz="6" w:space="0" w:color="auto"/>
              <w:bottom w:val="single" w:sz="12" w:space="0" w:color="auto"/>
              <w:right w:val="single" w:sz="12" w:space="0" w:color="auto"/>
            </w:tcBorders>
          </w:tcPr>
          <w:p w:rsidR="00F519F2" w:rsidRPr="00704E98" w:rsidRDefault="00F519F2" w:rsidP="00AE7B44">
            <w:pPr>
              <w:rPr>
                <w:szCs w:val="24"/>
              </w:rPr>
            </w:pPr>
            <w:r w:rsidRPr="00704E98">
              <w:rPr>
                <w:szCs w:val="24"/>
              </w:rPr>
              <w:t>Водную вытяжку переносят количественно в мерную колбу вместимостью 1000 см</w:t>
            </w:r>
            <w:r w:rsidRPr="00704E98">
              <w:rPr>
                <w:szCs w:val="24"/>
                <w:vertAlign w:val="superscript"/>
              </w:rPr>
              <w:t>3</w:t>
            </w:r>
            <w:r w:rsidRPr="00704E98">
              <w:rPr>
                <w:szCs w:val="24"/>
              </w:rPr>
              <w:t xml:space="preserve"> и доводят объем раствора до метки как указано выше. Из мерной колбы отбирают пипеткой 10 см</w:t>
            </w:r>
            <w:r w:rsidRPr="00704E98">
              <w:rPr>
                <w:szCs w:val="24"/>
                <w:vertAlign w:val="superscript"/>
              </w:rPr>
              <w:t>3</w:t>
            </w:r>
            <w:r w:rsidRPr="00704E98">
              <w:rPr>
                <w:szCs w:val="24"/>
              </w:rPr>
              <w:t xml:space="preserve"> раствора в коническую колбу и добавляют 90 см</w:t>
            </w:r>
            <w:r w:rsidRPr="00704E98">
              <w:rPr>
                <w:szCs w:val="24"/>
                <w:vertAlign w:val="superscript"/>
              </w:rPr>
              <w:t xml:space="preserve">3 </w:t>
            </w:r>
            <w:r w:rsidRPr="00704E98">
              <w:rPr>
                <w:szCs w:val="24"/>
              </w:rPr>
              <w:t>дистиллированной воды</w:t>
            </w:r>
          </w:p>
        </w:tc>
      </w:tr>
    </w:tbl>
    <w:p w:rsidR="00F519F2" w:rsidRPr="00704E98" w:rsidRDefault="00FD1667" w:rsidP="00AE7B44">
      <w:pPr>
        <w:spacing w:before="120"/>
      </w:pPr>
      <w:r w:rsidRPr="00704E98">
        <w:lastRenderedPageBreak/>
        <w:t>При проведении контрольного опыта в коническую колбу наливают 150 см</w:t>
      </w:r>
      <w:r w:rsidRPr="00704E98">
        <w:rPr>
          <w:vertAlign w:val="superscript"/>
        </w:rPr>
        <w:t>3</w:t>
      </w:r>
      <w:r w:rsidRPr="00704E98">
        <w:t xml:space="preserve"> дистиллированной воды, 2 см</w:t>
      </w:r>
      <w:r w:rsidRPr="00704E98">
        <w:rPr>
          <w:vertAlign w:val="superscript"/>
        </w:rPr>
        <w:t>3</w:t>
      </w:r>
      <w:r w:rsidRPr="00704E98">
        <w:t xml:space="preserve"> 0,2 моль/дм</w:t>
      </w:r>
      <w:r w:rsidRPr="00704E98">
        <w:rPr>
          <w:vertAlign w:val="superscript"/>
        </w:rPr>
        <w:t>3</w:t>
      </w:r>
      <w:r w:rsidRPr="00704E98">
        <w:t xml:space="preserve"> раствора азотной кислоты, 10 капель раствора дифенилкарбазида и титруют 0,005 моль/дм</w:t>
      </w:r>
      <w:r w:rsidRPr="00704E98">
        <w:rPr>
          <w:vertAlign w:val="superscript"/>
        </w:rPr>
        <w:t>3</w:t>
      </w:r>
      <w:r w:rsidRPr="00704E98">
        <w:t xml:space="preserve"> раствором азотнокислой ртути до появления слабого розового окрашивания, не исчезающего в течение 1 минуты. В случае использования перекиси водорода при подготовке водной вытяжки при проведении контрольного опыта, кроме указанных растворов, в коническую колбу помещают 1 см</w:t>
      </w:r>
      <w:r w:rsidRPr="00704E98">
        <w:rPr>
          <w:vertAlign w:val="superscript"/>
        </w:rPr>
        <w:t>3</w:t>
      </w:r>
      <w:r w:rsidRPr="00704E98">
        <w:t xml:space="preserve"> перекиси водорода.</w:t>
      </w:r>
    </w:p>
    <w:p w:rsidR="00F519F2" w:rsidRPr="00704E98" w:rsidRDefault="00350C12" w:rsidP="00AE7B44">
      <w:pPr>
        <w:spacing w:before="120"/>
        <w:rPr>
          <w:b/>
          <w:bCs/>
        </w:rPr>
      </w:pPr>
      <w:r w:rsidRPr="00704E98">
        <w:rPr>
          <w:b/>
          <w:bCs/>
        </w:rPr>
        <w:t>Расчет результатов измерений</w:t>
      </w:r>
    </w:p>
    <w:p w:rsidR="00F519F2" w:rsidRPr="00704E98" w:rsidRDefault="00F519F2" w:rsidP="00AE7B44">
      <w:pPr>
        <w:spacing w:before="120"/>
      </w:pPr>
      <w:r w:rsidRPr="00704E98">
        <w:t>Массовую концентрацию хлористых солей (</w:t>
      </w:r>
      <w:r w:rsidRPr="00704E98">
        <w:rPr>
          <w:i/>
          <w:lang w:val="en-US"/>
        </w:rPr>
        <w:t>X</w:t>
      </w:r>
      <w:r w:rsidRPr="00704E98">
        <w:rPr>
          <w:i/>
          <w:vertAlign w:val="subscript"/>
        </w:rPr>
        <w:t>1</w:t>
      </w:r>
      <w:r w:rsidRPr="00704E98">
        <w:t>) в миллиграммах хлористого натрия на 1 дм</w:t>
      </w:r>
      <w:r w:rsidRPr="00704E98">
        <w:rPr>
          <w:vertAlign w:val="superscript"/>
        </w:rPr>
        <w:t>3</w:t>
      </w:r>
      <w:r w:rsidRPr="00704E98">
        <w:t xml:space="preserve"> нефти, вычисляют по формуле:</w:t>
      </w:r>
    </w:p>
    <w:p w:rsidR="00F519F2" w:rsidRPr="00704E98" w:rsidRDefault="00F519F2" w:rsidP="00AE7B44">
      <w:pPr>
        <w:spacing w:before="120"/>
        <w:ind w:firstLine="283"/>
        <w:jc w:val="center"/>
      </w:pPr>
      <w:r w:rsidRPr="00704E98">
        <w:rPr>
          <w:lang w:val="en-US"/>
        </w:rPr>
        <w:t>X</w:t>
      </w:r>
      <w:r w:rsidRPr="00704E98">
        <w:rPr>
          <w:vertAlign w:val="subscript"/>
        </w:rPr>
        <w:t>1</w:t>
      </w:r>
      <w:r w:rsidRPr="00704E98">
        <w:t xml:space="preserve"> = </w:t>
      </w:r>
      <w:r w:rsidRPr="00704E98">
        <w:rPr>
          <w:position w:val="-30"/>
          <w:lang w:val="en-US"/>
        </w:rPr>
        <w:object w:dxaOrig="2060" w:dyaOrig="680">
          <v:shape id="_x0000_i1050" type="#_x0000_t75" style="width:102.75pt;height:35.25pt" o:ole="">
            <v:imagedata r:id="rId97" o:title=""/>
          </v:shape>
          <o:OLEObject Type="Embed" ProgID="Equation.3" ShapeID="_x0000_i1050" DrawAspect="Content" ObjectID="_1758093864" r:id="rId98"/>
        </w:object>
      </w:r>
    </w:p>
    <w:p w:rsidR="00BC203D" w:rsidRDefault="00BC203D" w:rsidP="00AE7B44">
      <w:pPr>
        <w:spacing w:before="120"/>
        <w:ind w:left="567"/>
      </w:pPr>
      <w:r w:rsidRPr="00704E98">
        <w:t>г</w:t>
      </w:r>
      <w:r w:rsidR="00F519F2" w:rsidRPr="00704E98">
        <w:t>де:</w:t>
      </w:r>
    </w:p>
    <w:p w:rsidR="00F519F2" w:rsidRDefault="00F519F2" w:rsidP="00AE7B44">
      <w:pPr>
        <w:spacing w:before="120"/>
        <w:ind w:left="567"/>
      </w:pPr>
      <w:r w:rsidRPr="00704E98">
        <w:rPr>
          <w:i/>
        </w:rPr>
        <w:t>V</w:t>
      </w:r>
      <w:r w:rsidRPr="00704E98">
        <w:rPr>
          <w:i/>
          <w:vertAlign w:val="subscript"/>
        </w:rPr>
        <w:t>1</w:t>
      </w:r>
      <w:r w:rsidRPr="00704E98">
        <w:t xml:space="preserve"> </w:t>
      </w:r>
      <w:r w:rsidR="00AE7B44">
        <w:t>–</w:t>
      </w:r>
      <w:r w:rsidRPr="00704E98">
        <w:t xml:space="preserve"> объем</w:t>
      </w:r>
      <w:r w:rsidR="00AE7B44">
        <w:t xml:space="preserve"> </w:t>
      </w:r>
      <w:r w:rsidRPr="00704E98">
        <w:t>0,005 моль/дм</w:t>
      </w:r>
      <w:r w:rsidRPr="00704E98">
        <w:rPr>
          <w:vertAlign w:val="superscript"/>
        </w:rPr>
        <w:t>3</w:t>
      </w:r>
      <w:r w:rsidRPr="00704E98">
        <w:t xml:space="preserve"> раствора азотнокислой ртути или 0,01 моль/дм</w:t>
      </w:r>
      <w:r w:rsidRPr="00704E98">
        <w:rPr>
          <w:vertAlign w:val="superscript"/>
        </w:rPr>
        <w:t>3</w:t>
      </w:r>
      <w:r w:rsidRPr="00704E98">
        <w:t xml:space="preserve"> азотнокислого серебра при потенциометрическом титровании, израсходованный на титрование водной вытяжки, см</w:t>
      </w:r>
      <w:r w:rsidRPr="00704E98">
        <w:rPr>
          <w:vertAlign w:val="superscript"/>
        </w:rPr>
        <w:t>3</w:t>
      </w:r>
      <w:r w:rsidRPr="00704E98">
        <w:t>;</w:t>
      </w:r>
    </w:p>
    <w:p w:rsidR="00F519F2" w:rsidRDefault="00F519F2" w:rsidP="00AE7B44">
      <w:pPr>
        <w:spacing w:before="120"/>
        <w:ind w:left="567"/>
      </w:pPr>
      <w:r w:rsidRPr="00704E98">
        <w:rPr>
          <w:i/>
        </w:rPr>
        <w:t>V</w:t>
      </w:r>
      <w:r w:rsidRPr="00704E98">
        <w:rPr>
          <w:i/>
          <w:vertAlign w:val="subscript"/>
        </w:rPr>
        <w:t>2</w:t>
      </w:r>
      <w:r w:rsidRPr="00704E98">
        <w:t xml:space="preserve"> </w:t>
      </w:r>
      <w:r w:rsidR="00AE7B44">
        <w:t>–</w:t>
      </w:r>
      <w:r w:rsidRPr="00704E98">
        <w:t xml:space="preserve"> объем</w:t>
      </w:r>
      <w:r w:rsidR="00AE7B44">
        <w:t xml:space="preserve"> </w:t>
      </w:r>
      <w:r w:rsidRPr="00704E98">
        <w:t>0,005 моль/дм</w:t>
      </w:r>
      <w:r w:rsidRPr="00704E98">
        <w:rPr>
          <w:vertAlign w:val="superscript"/>
        </w:rPr>
        <w:t>3</w:t>
      </w:r>
      <w:r w:rsidRPr="00704E98">
        <w:t xml:space="preserve"> раствора азотнокислой ртути или 0,01 моль/дм</w:t>
      </w:r>
      <w:r w:rsidRPr="00704E98">
        <w:rPr>
          <w:vertAlign w:val="superscript"/>
        </w:rPr>
        <w:t>3</w:t>
      </w:r>
      <w:r w:rsidRPr="00704E98">
        <w:t xml:space="preserve"> азотнокислого серебра при потенциометрическом титровании, израсходованный на титрование раствора в контрольном опыте (без пробы нефти), см</w:t>
      </w:r>
      <w:r w:rsidRPr="00704E98">
        <w:rPr>
          <w:vertAlign w:val="superscript"/>
        </w:rPr>
        <w:t>3</w:t>
      </w:r>
      <w:r w:rsidRPr="00704E98">
        <w:t>;</w:t>
      </w:r>
    </w:p>
    <w:p w:rsidR="00F519F2" w:rsidRDefault="00F519F2" w:rsidP="00AE7B44">
      <w:pPr>
        <w:spacing w:before="120"/>
        <w:ind w:left="567"/>
      </w:pPr>
      <w:r w:rsidRPr="00704E98">
        <w:rPr>
          <w:i/>
        </w:rPr>
        <w:t>V</w:t>
      </w:r>
      <w:r w:rsidRPr="00704E98">
        <w:rPr>
          <w:i/>
          <w:vertAlign w:val="subscript"/>
        </w:rPr>
        <w:t>3</w:t>
      </w:r>
      <w:r w:rsidRPr="00704E98">
        <w:rPr>
          <w:vertAlign w:val="subscript"/>
        </w:rPr>
        <w:t xml:space="preserve"> </w:t>
      </w:r>
      <w:r w:rsidR="00AE7B44">
        <w:t>–</w:t>
      </w:r>
      <w:r w:rsidRPr="00704E98">
        <w:t xml:space="preserve"> объем</w:t>
      </w:r>
      <w:r w:rsidR="00AE7B44">
        <w:t xml:space="preserve"> </w:t>
      </w:r>
      <w:r w:rsidRPr="00704E98">
        <w:t>нефти, взятой для анализа, см</w:t>
      </w:r>
      <w:r w:rsidRPr="00704E98">
        <w:rPr>
          <w:vertAlign w:val="superscript"/>
        </w:rPr>
        <w:t>3</w:t>
      </w:r>
      <w:r w:rsidRPr="00704E98">
        <w:t>;</w:t>
      </w:r>
    </w:p>
    <w:p w:rsidR="00F519F2" w:rsidRDefault="00F519F2" w:rsidP="00AE7B44">
      <w:pPr>
        <w:spacing w:before="120"/>
        <w:ind w:left="567"/>
      </w:pPr>
      <w:r w:rsidRPr="00704E98">
        <w:rPr>
          <w:i/>
        </w:rPr>
        <w:t>Т</w:t>
      </w:r>
      <w:r w:rsidRPr="00704E98">
        <w:t xml:space="preserve"> </w:t>
      </w:r>
      <w:r w:rsidR="00AE7B44">
        <w:t>–</w:t>
      </w:r>
      <w:r w:rsidRPr="00704E98">
        <w:t xml:space="preserve"> титр</w:t>
      </w:r>
      <w:r w:rsidR="00AE7B44">
        <w:t xml:space="preserve"> </w:t>
      </w:r>
      <w:r w:rsidRPr="00704E98">
        <w:t>0,005 моль/дм</w:t>
      </w:r>
      <w:r w:rsidRPr="00704E98">
        <w:rPr>
          <w:vertAlign w:val="superscript"/>
        </w:rPr>
        <w:t>3</w:t>
      </w:r>
      <w:r w:rsidRPr="00704E98">
        <w:t xml:space="preserve"> раствора азотнокислой ртути или 0,01 моль/дм</w:t>
      </w:r>
      <w:r w:rsidRPr="00704E98">
        <w:rPr>
          <w:vertAlign w:val="superscript"/>
        </w:rPr>
        <w:t>3</w:t>
      </w:r>
      <w:r w:rsidRPr="00704E98">
        <w:t xml:space="preserve"> азотнокислого серебра при потенциометрическом титровании, в миллиграммах хлористого натрия на 1 см</w:t>
      </w:r>
      <w:r w:rsidRPr="00704E98">
        <w:rPr>
          <w:vertAlign w:val="superscript"/>
        </w:rPr>
        <w:t>3</w:t>
      </w:r>
      <w:r w:rsidRPr="00704E98">
        <w:t xml:space="preserve"> раствора;</w:t>
      </w:r>
    </w:p>
    <w:p w:rsidR="00F519F2" w:rsidRDefault="00F519F2" w:rsidP="00AE7B44">
      <w:pPr>
        <w:spacing w:before="120"/>
        <w:ind w:left="567"/>
      </w:pPr>
      <w:r w:rsidRPr="00704E98">
        <w:t xml:space="preserve">1000 </w:t>
      </w:r>
      <w:r w:rsidR="00AE7B44">
        <w:t>–</w:t>
      </w:r>
      <w:r w:rsidRPr="00704E98">
        <w:t xml:space="preserve"> коэффициент для пересчета массовой концентрации хлористых солей в 1 дм</w:t>
      </w:r>
      <w:r w:rsidRPr="00704E98">
        <w:rPr>
          <w:vertAlign w:val="superscript"/>
        </w:rPr>
        <w:t>3</w:t>
      </w:r>
      <w:r w:rsidRPr="00704E98">
        <w:t xml:space="preserve"> нефти;</w:t>
      </w:r>
    </w:p>
    <w:p w:rsidR="00F519F2" w:rsidRPr="00704E98" w:rsidRDefault="00F519F2" w:rsidP="00AE7B44">
      <w:pPr>
        <w:widowControl w:val="0"/>
        <w:spacing w:before="120"/>
        <w:ind w:left="567"/>
      </w:pPr>
      <w:r w:rsidRPr="00704E98">
        <w:rPr>
          <w:i/>
        </w:rPr>
        <w:t>А</w:t>
      </w:r>
      <w:r w:rsidRPr="00704E98">
        <w:t xml:space="preserve"> </w:t>
      </w:r>
      <w:r w:rsidR="00AE7B44">
        <w:t>–</w:t>
      </w:r>
      <w:r w:rsidRPr="00704E98">
        <w:t xml:space="preserve"> коэффициент, выражающий отношение объема, до которого была разбавлена водная вытяжка анализируемой нефти, к объему раствора, взятому из мерной колбы для титрования (при титровании всей водной вытяжки коэффициента A = 1).</w:t>
      </w:r>
    </w:p>
    <w:p w:rsidR="00F519F2" w:rsidRPr="00704E98" w:rsidRDefault="00F519F2" w:rsidP="00AE7B44">
      <w:pPr>
        <w:spacing w:before="120"/>
      </w:pPr>
      <w:r w:rsidRPr="00704E98">
        <w:t>Массовую долю хлористых солей в нефти в процентах хлористого натрия (</w:t>
      </w:r>
      <w:r w:rsidRPr="00704E98">
        <w:rPr>
          <w:i/>
        </w:rPr>
        <w:t>Х</w:t>
      </w:r>
      <w:r w:rsidRPr="00704E98">
        <w:rPr>
          <w:i/>
          <w:vertAlign w:val="subscript"/>
        </w:rPr>
        <w:t>2</w:t>
      </w:r>
      <w:r w:rsidRPr="00704E98">
        <w:t>) вычисляют по формуле:</w:t>
      </w:r>
    </w:p>
    <w:p w:rsidR="00F519F2" w:rsidRPr="00704E98" w:rsidRDefault="00F519F2" w:rsidP="00AE7B44">
      <w:pPr>
        <w:spacing w:before="120"/>
        <w:jc w:val="center"/>
      </w:pPr>
      <w:r w:rsidRPr="00704E98">
        <w:t>X</w:t>
      </w:r>
      <w:r w:rsidRPr="00704E98">
        <w:rPr>
          <w:vertAlign w:val="subscript"/>
        </w:rPr>
        <w:t>2</w:t>
      </w:r>
      <w:r w:rsidRPr="00704E98">
        <w:t xml:space="preserve"> = </w:t>
      </w:r>
      <w:r w:rsidRPr="00704E98">
        <w:rPr>
          <w:position w:val="-32"/>
        </w:rPr>
        <w:object w:dxaOrig="820" w:dyaOrig="700">
          <v:shape id="_x0000_i1051" type="#_x0000_t75" style="width:43.5pt;height:35.25pt" o:ole="">
            <v:imagedata r:id="rId99" o:title=""/>
          </v:shape>
          <o:OLEObject Type="Embed" ProgID="Equation.3" ShapeID="_x0000_i1051" DrawAspect="Content" ObjectID="_1758093865" r:id="rId100"/>
        </w:object>
      </w:r>
    </w:p>
    <w:p w:rsidR="00F519F2" w:rsidRDefault="00F519F2" w:rsidP="00AE7B44">
      <w:pPr>
        <w:spacing w:before="120"/>
        <w:ind w:left="567"/>
      </w:pPr>
      <w:r w:rsidRPr="00704E98">
        <w:rPr>
          <w:i/>
        </w:rPr>
        <w:t>Х</w:t>
      </w:r>
      <w:r w:rsidRPr="00704E98">
        <w:rPr>
          <w:i/>
          <w:vertAlign w:val="subscript"/>
        </w:rPr>
        <w:t>1</w:t>
      </w:r>
      <w:r w:rsidRPr="00704E98">
        <w:t xml:space="preserve"> </w:t>
      </w:r>
      <w:r w:rsidR="00AE7B44">
        <w:t>–</w:t>
      </w:r>
      <w:r w:rsidRPr="00704E98">
        <w:t xml:space="preserve"> массовая</w:t>
      </w:r>
      <w:r w:rsidR="00AE7B44">
        <w:t xml:space="preserve"> </w:t>
      </w:r>
      <w:r w:rsidRPr="00704E98">
        <w:t>концентрация хлористых солей в нефти в миллиграммах хлористого натрия на 1 дм</w:t>
      </w:r>
      <w:r w:rsidRPr="00704E98">
        <w:rPr>
          <w:vertAlign w:val="superscript"/>
        </w:rPr>
        <w:t xml:space="preserve">3 </w:t>
      </w:r>
      <w:r w:rsidRPr="00704E98">
        <w:t>нефти;</w:t>
      </w:r>
    </w:p>
    <w:p w:rsidR="00F519F2" w:rsidRDefault="00F519F2" w:rsidP="00AE7B44">
      <w:pPr>
        <w:spacing w:before="120"/>
        <w:ind w:left="567"/>
      </w:pPr>
      <w:r w:rsidRPr="00704E98">
        <w:rPr>
          <w:i/>
        </w:rPr>
        <w:t>В</w:t>
      </w:r>
      <w:r w:rsidRPr="00704E98">
        <w:t xml:space="preserve"> и </w:t>
      </w:r>
      <w:r w:rsidRPr="00704E98">
        <w:rPr>
          <w:i/>
        </w:rPr>
        <w:t>С</w:t>
      </w:r>
      <w:r w:rsidR="00C16208" w:rsidRPr="00704E98">
        <w:rPr>
          <w:i/>
          <w:vertAlign w:val="subscript"/>
        </w:rPr>
        <w:t>р</w:t>
      </w:r>
      <w:r w:rsidRPr="00704E98">
        <w:t xml:space="preserve"> </w:t>
      </w:r>
      <w:r w:rsidR="00AE7B44">
        <w:t>–</w:t>
      </w:r>
      <w:r w:rsidRPr="00704E98">
        <w:t xml:space="preserve"> коэффициенты</w:t>
      </w:r>
      <w:r w:rsidR="00AE7B44">
        <w:t xml:space="preserve"> </w:t>
      </w:r>
      <w:r w:rsidRPr="00704E98">
        <w:t>пересчета кубических дециметров в кубические сантиметры (1000) и граммов и миллиграммы (1000);</w:t>
      </w:r>
    </w:p>
    <w:p w:rsidR="00F519F2" w:rsidRPr="00704E98" w:rsidRDefault="00F519F2" w:rsidP="00AE7B44">
      <w:pPr>
        <w:spacing w:before="120"/>
        <w:ind w:left="567"/>
      </w:pPr>
      <w:r w:rsidRPr="00704E98">
        <w:rPr>
          <w:i/>
        </w:rPr>
        <w:t>ρ</w:t>
      </w:r>
      <w:r w:rsidRPr="00704E98">
        <w:t xml:space="preserve"> </w:t>
      </w:r>
      <w:r w:rsidR="00AE7B44">
        <w:t>–</w:t>
      </w:r>
      <w:r w:rsidRPr="00704E98">
        <w:t xml:space="preserve"> плотность</w:t>
      </w:r>
      <w:r w:rsidR="00AE7B44">
        <w:t xml:space="preserve"> </w:t>
      </w:r>
      <w:r w:rsidRPr="00704E98">
        <w:t>анализируемой нефти, г/см</w:t>
      </w:r>
      <w:r w:rsidRPr="00704E98">
        <w:rPr>
          <w:vertAlign w:val="superscript"/>
        </w:rPr>
        <w:t>3</w:t>
      </w:r>
      <w:r w:rsidRPr="00704E98">
        <w:t>.</w:t>
      </w:r>
    </w:p>
    <w:p w:rsidR="00F519F2" w:rsidRPr="00704E98" w:rsidRDefault="00F519F2" w:rsidP="00AE7B44">
      <w:pPr>
        <w:spacing w:before="120"/>
        <w:rPr>
          <w:szCs w:val="21"/>
        </w:rPr>
      </w:pPr>
      <w:r w:rsidRPr="00704E98">
        <w:t xml:space="preserve">Полученные результаты вычислений титрования каждой водной вытяжки суммируют. </w:t>
      </w:r>
      <w:r w:rsidRPr="00704E98">
        <w:rPr>
          <w:szCs w:val="21"/>
        </w:rPr>
        <w:t>За результат испытания принимают среднее арифметическое результатов двух определений.</w:t>
      </w:r>
    </w:p>
    <w:p w:rsidR="00F519F2" w:rsidRPr="00704E98" w:rsidRDefault="00F519F2" w:rsidP="00AE7B44">
      <w:pPr>
        <w:spacing w:before="120"/>
      </w:pPr>
      <w:r w:rsidRPr="00704E98">
        <w:t>Два результата определений, полученные одним исполнителем, признаются достоверными (с 95 %-ной доверительной вероятностью), если расхождение между ними не превышает з</w:t>
      </w:r>
      <w:r w:rsidR="00BC203D" w:rsidRPr="00704E98">
        <w:t>начений, перечисленных в Т</w:t>
      </w:r>
      <w:r w:rsidRPr="00704E98">
        <w:t xml:space="preserve">аблице </w:t>
      </w:r>
      <w:r w:rsidR="008661F0" w:rsidRPr="00704E98">
        <w:t>1</w:t>
      </w:r>
      <w:r w:rsidR="00FA3B6E" w:rsidRPr="00704E98">
        <w:t>4</w:t>
      </w:r>
      <w:r w:rsidRPr="00704E98">
        <w:t>.</w:t>
      </w:r>
    </w:p>
    <w:p w:rsidR="00F519F2" w:rsidRPr="00704E98" w:rsidRDefault="00350C12" w:rsidP="00AE7B44">
      <w:pPr>
        <w:pStyle w:val="Sd"/>
        <w:pageBreakBefore/>
        <w:spacing w:before="120"/>
        <w:rPr>
          <w:rFonts w:cs="Arial"/>
          <w:bCs/>
          <w:szCs w:val="20"/>
        </w:rPr>
      </w:pPr>
      <w:r w:rsidRPr="00704E98">
        <w:lastRenderedPageBreak/>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14</w:t>
      </w:r>
      <w:r w:rsidR="00401D36" w:rsidRPr="00704E98">
        <w:rPr>
          <w:noProof/>
        </w:rPr>
        <w:fldChar w:fldCharType="end"/>
      </w:r>
    </w:p>
    <w:p w:rsidR="00F519F2" w:rsidRPr="00704E98" w:rsidRDefault="00F519F2" w:rsidP="00350C12">
      <w:pPr>
        <w:spacing w:after="60"/>
        <w:ind w:firstLine="708"/>
        <w:jc w:val="right"/>
        <w:rPr>
          <w:rFonts w:ascii="Arial" w:hAnsi="Arial" w:cs="Arial"/>
          <w:b/>
          <w:bCs/>
          <w:sz w:val="20"/>
          <w:szCs w:val="20"/>
        </w:rPr>
      </w:pPr>
      <w:r w:rsidRPr="00704E98">
        <w:rPr>
          <w:rFonts w:ascii="Arial" w:hAnsi="Arial" w:cs="Arial"/>
          <w:b/>
          <w:bCs/>
          <w:sz w:val="20"/>
          <w:szCs w:val="20"/>
        </w:rPr>
        <w:t>Допустимая погрешность анализов</w:t>
      </w:r>
    </w:p>
    <w:tbl>
      <w:tblPr>
        <w:tblW w:w="5000" w:type="pct"/>
        <w:jc w:val="center"/>
        <w:tblCellMar>
          <w:left w:w="28" w:type="dxa"/>
          <w:right w:w="28" w:type="dxa"/>
        </w:tblCellMar>
        <w:tblLook w:val="0000" w:firstRow="0" w:lastRow="0" w:firstColumn="0" w:lastColumn="0" w:noHBand="0" w:noVBand="0"/>
      </w:tblPr>
      <w:tblGrid>
        <w:gridCol w:w="4820"/>
        <w:gridCol w:w="4874"/>
      </w:tblGrid>
      <w:tr w:rsidR="00F519F2" w:rsidRPr="00704E98" w:rsidTr="00350C12">
        <w:trPr>
          <w:trHeight w:val="590"/>
          <w:tblHeader/>
          <w:jc w:val="center"/>
        </w:trPr>
        <w:tc>
          <w:tcPr>
            <w:tcW w:w="2486"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 xml:space="preserve">МАССОВАЯ КОНЦЕНТРАЦИЯ </w:t>
            </w:r>
            <w:r w:rsidR="00202800" w:rsidRPr="00704E98">
              <w:rPr>
                <w:rFonts w:ascii="Arial" w:hAnsi="Arial" w:cs="Arial"/>
                <w:b/>
                <w:sz w:val="16"/>
                <w:szCs w:val="16"/>
              </w:rPr>
              <w:br/>
            </w:r>
            <w:r w:rsidRPr="00704E98">
              <w:rPr>
                <w:rFonts w:ascii="Arial" w:hAnsi="Arial" w:cs="Arial"/>
                <w:b/>
                <w:sz w:val="16"/>
                <w:szCs w:val="16"/>
              </w:rPr>
              <w:t>ХЛОРИСТЫХ СОЛЕЙ, МГ/ДМ</w:t>
            </w:r>
            <w:r w:rsidRPr="00704E98">
              <w:rPr>
                <w:rFonts w:ascii="Arial" w:hAnsi="Arial" w:cs="Arial"/>
                <w:b/>
                <w:sz w:val="16"/>
                <w:szCs w:val="16"/>
                <w:vertAlign w:val="superscript"/>
              </w:rPr>
              <w:t>3</w:t>
            </w:r>
          </w:p>
        </w:tc>
        <w:tc>
          <w:tcPr>
            <w:tcW w:w="2514"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ПОВТОРЯЕМОСТЬ, МГ/ДМ</w:t>
            </w:r>
            <w:r w:rsidRPr="00704E98">
              <w:rPr>
                <w:rFonts w:ascii="Arial" w:hAnsi="Arial" w:cs="Arial"/>
                <w:b/>
                <w:sz w:val="16"/>
                <w:szCs w:val="16"/>
                <w:vertAlign w:val="superscript"/>
              </w:rPr>
              <w:t>3</w:t>
            </w:r>
          </w:p>
        </w:tc>
      </w:tr>
      <w:tr w:rsidR="00F519F2" w:rsidRPr="00704E98" w:rsidTr="00350C12">
        <w:trPr>
          <w:tblHeader/>
          <w:jc w:val="center"/>
        </w:trPr>
        <w:tc>
          <w:tcPr>
            <w:tcW w:w="2486"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1</w:t>
            </w:r>
          </w:p>
        </w:tc>
        <w:tc>
          <w:tcPr>
            <w:tcW w:w="2514"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B33985">
            <w:pPr>
              <w:jc w:val="center"/>
              <w:rPr>
                <w:rFonts w:ascii="Arial" w:hAnsi="Arial" w:cs="Arial"/>
                <w:b/>
                <w:sz w:val="16"/>
                <w:szCs w:val="16"/>
              </w:rPr>
            </w:pPr>
            <w:r w:rsidRPr="00704E98">
              <w:rPr>
                <w:rFonts w:ascii="Arial" w:hAnsi="Arial" w:cs="Arial"/>
                <w:b/>
                <w:sz w:val="16"/>
                <w:szCs w:val="16"/>
              </w:rPr>
              <w:t>2</w:t>
            </w:r>
          </w:p>
        </w:tc>
      </w:tr>
      <w:tr w:rsidR="00F519F2" w:rsidRPr="00704E98" w:rsidTr="00350C12">
        <w:trPr>
          <w:jc w:val="center"/>
        </w:trPr>
        <w:tc>
          <w:tcPr>
            <w:tcW w:w="2486" w:type="pct"/>
            <w:tcBorders>
              <w:top w:val="single" w:sz="12" w:space="0" w:color="auto"/>
              <w:left w:val="single" w:sz="12" w:space="0" w:color="auto"/>
              <w:bottom w:val="single" w:sz="6" w:space="0" w:color="auto"/>
              <w:right w:val="single" w:sz="6" w:space="0" w:color="auto"/>
            </w:tcBorders>
          </w:tcPr>
          <w:p w:rsidR="00F519F2" w:rsidRPr="00704E98" w:rsidRDefault="00F519F2" w:rsidP="00AE7B44">
            <w:pPr>
              <w:spacing w:before="100" w:beforeAutospacing="1" w:after="100" w:afterAutospacing="1"/>
              <w:rPr>
                <w:szCs w:val="24"/>
              </w:rPr>
            </w:pPr>
            <w:r w:rsidRPr="00704E98">
              <w:rPr>
                <w:szCs w:val="24"/>
              </w:rPr>
              <w:t>До 10</w:t>
            </w:r>
          </w:p>
        </w:tc>
        <w:tc>
          <w:tcPr>
            <w:tcW w:w="2514" w:type="pct"/>
            <w:tcBorders>
              <w:top w:val="single" w:sz="12" w:space="0" w:color="auto"/>
              <w:left w:val="single" w:sz="6" w:space="0" w:color="auto"/>
              <w:bottom w:val="single" w:sz="6" w:space="0" w:color="auto"/>
              <w:right w:val="single" w:sz="12" w:space="0" w:color="auto"/>
            </w:tcBorders>
          </w:tcPr>
          <w:p w:rsidR="00F519F2" w:rsidRPr="00704E98" w:rsidRDefault="00F519F2" w:rsidP="00AE7B44">
            <w:pPr>
              <w:spacing w:before="100" w:beforeAutospacing="1" w:after="100" w:afterAutospacing="1"/>
              <w:rPr>
                <w:szCs w:val="24"/>
              </w:rPr>
            </w:pPr>
            <w:r w:rsidRPr="00704E98">
              <w:rPr>
                <w:szCs w:val="24"/>
              </w:rPr>
              <w:t>1,5</w:t>
            </w:r>
          </w:p>
        </w:tc>
      </w:tr>
      <w:tr w:rsidR="00F519F2" w:rsidRPr="00704E98" w:rsidTr="00350C12">
        <w:trPr>
          <w:jc w:val="center"/>
        </w:trPr>
        <w:tc>
          <w:tcPr>
            <w:tcW w:w="2486" w:type="pct"/>
            <w:tcBorders>
              <w:top w:val="single" w:sz="6" w:space="0" w:color="auto"/>
              <w:left w:val="single" w:sz="12" w:space="0" w:color="auto"/>
              <w:bottom w:val="single" w:sz="6" w:space="0" w:color="auto"/>
              <w:right w:val="single" w:sz="6" w:space="0" w:color="auto"/>
            </w:tcBorders>
          </w:tcPr>
          <w:p w:rsidR="00F519F2" w:rsidRPr="00704E98" w:rsidRDefault="00F519F2" w:rsidP="00AE7B44">
            <w:pPr>
              <w:spacing w:before="100" w:beforeAutospacing="1" w:after="100" w:afterAutospacing="1"/>
              <w:rPr>
                <w:szCs w:val="24"/>
              </w:rPr>
            </w:pPr>
            <w:r w:rsidRPr="00704E98">
              <w:rPr>
                <w:szCs w:val="24"/>
              </w:rPr>
              <w:t>От 10 до 50</w:t>
            </w:r>
          </w:p>
        </w:tc>
        <w:tc>
          <w:tcPr>
            <w:tcW w:w="2514" w:type="pct"/>
            <w:tcBorders>
              <w:top w:val="single" w:sz="6" w:space="0" w:color="auto"/>
              <w:left w:val="single" w:sz="6" w:space="0" w:color="auto"/>
              <w:bottom w:val="single" w:sz="6" w:space="0" w:color="auto"/>
              <w:right w:val="single" w:sz="12" w:space="0" w:color="auto"/>
            </w:tcBorders>
          </w:tcPr>
          <w:p w:rsidR="00F519F2" w:rsidRPr="00704E98" w:rsidRDefault="00F519F2" w:rsidP="00AE7B44">
            <w:pPr>
              <w:spacing w:before="100" w:beforeAutospacing="1" w:after="100" w:afterAutospacing="1"/>
              <w:rPr>
                <w:szCs w:val="24"/>
              </w:rPr>
            </w:pPr>
            <w:r w:rsidRPr="00704E98">
              <w:rPr>
                <w:szCs w:val="24"/>
              </w:rPr>
              <w:t>3,0</w:t>
            </w:r>
          </w:p>
        </w:tc>
      </w:tr>
      <w:tr w:rsidR="00F519F2" w:rsidRPr="00704E98" w:rsidTr="00350C12">
        <w:trPr>
          <w:jc w:val="center"/>
        </w:trPr>
        <w:tc>
          <w:tcPr>
            <w:tcW w:w="2486" w:type="pct"/>
            <w:tcBorders>
              <w:top w:val="single" w:sz="6" w:space="0" w:color="auto"/>
              <w:left w:val="single" w:sz="12" w:space="0" w:color="auto"/>
              <w:bottom w:val="single" w:sz="6" w:space="0" w:color="auto"/>
              <w:right w:val="single" w:sz="6" w:space="0" w:color="auto"/>
            </w:tcBorders>
          </w:tcPr>
          <w:p w:rsidR="00F519F2" w:rsidRPr="00704E98" w:rsidRDefault="00F519F2" w:rsidP="00AE7B44">
            <w:pPr>
              <w:spacing w:before="100" w:beforeAutospacing="1" w:after="100" w:afterAutospacing="1"/>
              <w:rPr>
                <w:szCs w:val="24"/>
              </w:rPr>
            </w:pPr>
            <w:r w:rsidRPr="00704E98">
              <w:rPr>
                <w:szCs w:val="24"/>
              </w:rPr>
              <w:t>От 50 до 200</w:t>
            </w:r>
          </w:p>
        </w:tc>
        <w:tc>
          <w:tcPr>
            <w:tcW w:w="2514" w:type="pct"/>
            <w:tcBorders>
              <w:top w:val="single" w:sz="6" w:space="0" w:color="auto"/>
              <w:left w:val="single" w:sz="6" w:space="0" w:color="auto"/>
              <w:bottom w:val="single" w:sz="6" w:space="0" w:color="auto"/>
              <w:right w:val="single" w:sz="12" w:space="0" w:color="auto"/>
            </w:tcBorders>
          </w:tcPr>
          <w:p w:rsidR="00F519F2" w:rsidRPr="00704E98" w:rsidRDefault="00F519F2" w:rsidP="00AE7B44">
            <w:pPr>
              <w:spacing w:before="100" w:beforeAutospacing="1" w:after="100" w:afterAutospacing="1"/>
              <w:rPr>
                <w:szCs w:val="24"/>
              </w:rPr>
            </w:pPr>
            <w:r w:rsidRPr="00704E98">
              <w:rPr>
                <w:szCs w:val="24"/>
              </w:rPr>
              <w:t>6,0</w:t>
            </w:r>
          </w:p>
        </w:tc>
      </w:tr>
      <w:tr w:rsidR="00F519F2" w:rsidRPr="00704E98" w:rsidTr="00350C12">
        <w:trPr>
          <w:jc w:val="center"/>
        </w:trPr>
        <w:tc>
          <w:tcPr>
            <w:tcW w:w="2486" w:type="pct"/>
            <w:tcBorders>
              <w:top w:val="single" w:sz="6" w:space="0" w:color="auto"/>
              <w:left w:val="single" w:sz="12" w:space="0" w:color="auto"/>
              <w:bottom w:val="single" w:sz="6" w:space="0" w:color="auto"/>
              <w:right w:val="single" w:sz="6" w:space="0" w:color="auto"/>
            </w:tcBorders>
          </w:tcPr>
          <w:p w:rsidR="00F519F2" w:rsidRPr="00704E98" w:rsidRDefault="00F519F2" w:rsidP="00AE7B44">
            <w:pPr>
              <w:spacing w:before="100" w:beforeAutospacing="1" w:after="100" w:afterAutospacing="1"/>
              <w:rPr>
                <w:szCs w:val="24"/>
              </w:rPr>
            </w:pPr>
            <w:r w:rsidRPr="00704E98">
              <w:rPr>
                <w:szCs w:val="24"/>
              </w:rPr>
              <w:t>От 200 до 1000</w:t>
            </w:r>
          </w:p>
        </w:tc>
        <w:tc>
          <w:tcPr>
            <w:tcW w:w="2514" w:type="pct"/>
            <w:tcBorders>
              <w:top w:val="single" w:sz="6" w:space="0" w:color="auto"/>
              <w:left w:val="single" w:sz="6" w:space="0" w:color="auto"/>
              <w:bottom w:val="single" w:sz="6" w:space="0" w:color="auto"/>
              <w:right w:val="single" w:sz="12" w:space="0" w:color="auto"/>
            </w:tcBorders>
          </w:tcPr>
          <w:p w:rsidR="00F519F2" w:rsidRPr="00704E98" w:rsidRDefault="00F519F2" w:rsidP="00AE7B44">
            <w:pPr>
              <w:spacing w:before="100" w:beforeAutospacing="1" w:after="100" w:afterAutospacing="1"/>
              <w:rPr>
                <w:szCs w:val="24"/>
              </w:rPr>
            </w:pPr>
            <w:r w:rsidRPr="00704E98">
              <w:rPr>
                <w:szCs w:val="24"/>
              </w:rPr>
              <w:t>25,0</w:t>
            </w:r>
          </w:p>
        </w:tc>
      </w:tr>
      <w:tr w:rsidR="00F519F2" w:rsidRPr="00704E98" w:rsidTr="00350C12">
        <w:trPr>
          <w:jc w:val="center"/>
        </w:trPr>
        <w:tc>
          <w:tcPr>
            <w:tcW w:w="2486" w:type="pct"/>
            <w:tcBorders>
              <w:top w:val="single" w:sz="6" w:space="0" w:color="auto"/>
              <w:left w:val="single" w:sz="12" w:space="0" w:color="auto"/>
              <w:bottom w:val="single" w:sz="12" w:space="0" w:color="auto"/>
              <w:right w:val="single" w:sz="6" w:space="0" w:color="auto"/>
            </w:tcBorders>
          </w:tcPr>
          <w:p w:rsidR="00F519F2" w:rsidRPr="00704E98" w:rsidRDefault="00F519F2" w:rsidP="00AE7B44">
            <w:pPr>
              <w:spacing w:before="100" w:beforeAutospacing="1" w:after="100" w:afterAutospacing="1"/>
              <w:rPr>
                <w:szCs w:val="24"/>
              </w:rPr>
            </w:pPr>
            <w:r w:rsidRPr="00704E98">
              <w:rPr>
                <w:szCs w:val="24"/>
              </w:rPr>
              <w:t>Свыше 1000</w:t>
            </w:r>
          </w:p>
        </w:tc>
        <w:tc>
          <w:tcPr>
            <w:tcW w:w="2514" w:type="pct"/>
            <w:tcBorders>
              <w:top w:val="single" w:sz="6" w:space="0" w:color="auto"/>
              <w:left w:val="single" w:sz="6" w:space="0" w:color="auto"/>
              <w:bottom w:val="single" w:sz="12" w:space="0" w:color="auto"/>
              <w:right w:val="single" w:sz="12" w:space="0" w:color="auto"/>
            </w:tcBorders>
          </w:tcPr>
          <w:p w:rsidR="00F519F2" w:rsidRPr="00704E98" w:rsidRDefault="00F519F2" w:rsidP="00AE7B44">
            <w:pPr>
              <w:spacing w:before="100" w:beforeAutospacing="1" w:after="100" w:afterAutospacing="1"/>
              <w:rPr>
                <w:szCs w:val="24"/>
              </w:rPr>
            </w:pPr>
            <w:r w:rsidRPr="00704E98">
              <w:rPr>
                <w:szCs w:val="24"/>
              </w:rPr>
              <w:t>4 % от среднего значения</w:t>
            </w:r>
          </w:p>
        </w:tc>
      </w:tr>
    </w:tbl>
    <w:p w:rsidR="009301B8" w:rsidRPr="00704E98" w:rsidRDefault="009301B8" w:rsidP="001865B8">
      <w:bookmarkStart w:id="317" w:name="_Toc412713704"/>
    </w:p>
    <w:p w:rsidR="009301B8" w:rsidRPr="00704E98" w:rsidRDefault="009301B8" w:rsidP="001865B8">
      <w:pPr>
        <w:sectPr w:rsidR="009301B8" w:rsidRPr="00704E98" w:rsidSect="004C55AF">
          <w:headerReference w:type="even" r:id="rId101"/>
          <w:headerReference w:type="first" r:id="rId102"/>
          <w:pgSz w:w="11906" w:h="16838" w:code="9"/>
          <w:pgMar w:top="567" w:right="1021" w:bottom="567" w:left="1247" w:header="737" w:footer="680" w:gutter="0"/>
          <w:cols w:space="708"/>
          <w:docGrid w:linePitch="360"/>
        </w:sectPr>
      </w:pPr>
    </w:p>
    <w:p w:rsidR="00F519F2" w:rsidRPr="00704E98" w:rsidRDefault="00F519F2" w:rsidP="00AE7B44">
      <w:pPr>
        <w:pStyle w:val="S13"/>
        <w:numPr>
          <w:ilvl w:val="0"/>
          <w:numId w:val="55"/>
        </w:numPr>
        <w:tabs>
          <w:tab w:val="left" w:pos="567"/>
        </w:tabs>
        <w:spacing w:after="240"/>
        <w:ind w:left="0" w:firstLine="0"/>
      </w:pPr>
      <w:bookmarkStart w:id="318" w:name="_ПРИЛОЖЕНИЕ_27._КАЧЕСТВО"/>
      <w:bookmarkStart w:id="319" w:name="_ПРИЛОЖЕНИЕ_26._КАЧЕСТВО"/>
      <w:bookmarkStart w:id="320" w:name="_ПРИЛОЖЕНИЕ_25._КАЧЕСТВО"/>
      <w:bookmarkStart w:id="321" w:name="_Toc422514793"/>
      <w:bookmarkStart w:id="322" w:name="_Toc426563180"/>
      <w:bookmarkStart w:id="323" w:name="_Toc433807333"/>
      <w:bookmarkStart w:id="324" w:name="_Toc535308783"/>
      <w:bookmarkEnd w:id="318"/>
      <w:bookmarkEnd w:id="319"/>
      <w:bookmarkEnd w:id="320"/>
      <w:r w:rsidRPr="00704E98">
        <w:lastRenderedPageBreak/>
        <w:t>КАЧЕСТВО СБРАСЫВАЕМОЙ ВОДЫ. ОПРЕДЕЛЕНИЕ ОСТАТОЧНЫХ НЕФТЕПРОДУКТОВ В ВОДЕ</w:t>
      </w:r>
      <w:bookmarkEnd w:id="317"/>
      <w:bookmarkEnd w:id="321"/>
      <w:bookmarkEnd w:id="322"/>
      <w:bookmarkEnd w:id="323"/>
      <w:bookmarkEnd w:id="324"/>
    </w:p>
    <w:p w:rsidR="00F519F2" w:rsidRPr="00704E98" w:rsidRDefault="00F519F2" w:rsidP="00AE7B44">
      <w:pPr>
        <w:pStyle w:val="aff3"/>
        <w:tabs>
          <w:tab w:val="left" w:pos="567"/>
        </w:tabs>
        <w:spacing w:before="120"/>
        <w:jc w:val="both"/>
        <w:rPr>
          <w:rFonts w:ascii="Times New Roman" w:hAnsi="Times New Roman" w:cs="Times New Roman"/>
          <w:b w:val="0"/>
          <w:sz w:val="24"/>
          <w:szCs w:val="24"/>
        </w:rPr>
      </w:pPr>
      <w:r w:rsidRPr="00704E98">
        <w:rPr>
          <w:rFonts w:ascii="Times New Roman" w:hAnsi="Times New Roman" w:cs="Times New Roman"/>
          <w:b w:val="0"/>
          <w:sz w:val="24"/>
          <w:szCs w:val="24"/>
        </w:rPr>
        <w:t xml:space="preserve">При установлении необходимой степени подготовки вод, использующихся для системы ППД, основное значение имеют геолого-физические свойства нефтяного пласта (пористость, проницаемость), состав пород, диапазон изменения основных свойств коллекторов, слагающих пласт, качественный состав и количество в горной породе глин, физико-химические свойства пластовой и нагнетаемой воды. </w:t>
      </w:r>
    </w:p>
    <w:p w:rsidR="00F519F2" w:rsidRPr="00704E98" w:rsidRDefault="00F519F2" w:rsidP="00AE7B44">
      <w:pPr>
        <w:pStyle w:val="aff3"/>
        <w:tabs>
          <w:tab w:val="left" w:pos="567"/>
        </w:tabs>
        <w:spacing w:before="120"/>
        <w:jc w:val="both"/>
        <w:rPr>
          <w:rFonts w:ascii="Times New Roman" w:hAnsi="Times New Roman" w:cs="Times New Roman"/>
          <w:b w:val="0"/>
          <w:sz w:val="24"/>
          <w:szCs w:val="24"/>
        </w:rPr>
      </w:pPr>
      <w:r w:rsidRPr="00704E98">
        <w:rPr>
          <w:rFonts w:ascii="Times New Roman" w:hAnsi="Times New Roman" w:cs="Times New Roman"/>
          <w:b w:val="0"/>
          <w:sz w:val="24"/>
          <w:szCs w:val="24"/>
        </w:rPr>
        <w:t xml:space="preserve">При использовании для заводнения продуктивных пластов подтоварных вод ощутимое снижение приемистости скважины (вплоть до полного прекращения закачки) вызывает присутствие остаточного количества нефтепродуктов. Это чаще всего нефть со значительным содержанием </w:t>
      </w:r>
      <w:r w:rsidR="008C3341" w:rsidRPr="00704E98">
        <w:rPr>
          <w:rFonts w:ascii="Times New Roman" w:hAnsi="Times New Roman" w:cs="Times New Roman"/>
          <w:b w:val="0"/>
          <w:sz w:val="24"/>
          <w:szCs w:val="24"/>
        </w:rPr>
        <w:t>АСПО</w:t>
      </w:r>
      <w:r w:rsidRPr="00704E98">
        <w:rPr>
          <w:rFonts w:ascii="Times New Roman" w:hAnsi="Times New Roman" w:cs="Times New Roman"/>
          <w:b w:val="0"/>
          <w:sz w:val="24"/>
          <w:szCs w:val="24"/>
        </w:rPr>
        <w:t>, диспергированных в водной фазе. Остаточная нефть, проникая в более крупные капиллярные каналы ПЗП</w:t>
      </w:r>
      <w:r w:rsidRPr="00704E98">
        <w:rPr>
          <w:rFonts w:ascii="Times New Roman" w:hAnsi="Times New Roman" w:cs="Times New Roman"/>
          <w:i/>
          <w:sz w:val="24"/>
          <w:szCs w:val="24"/>
        </w:rPr>
        <w:t>.</w:t>
      </w:r>
      <w:r w:rsidRPr="00704E98">
        <w:rPr>
          <w:rFonts w:ascii="Times New Roman" w:hAnsi="Times New Roman" w:cs="Times New Roman"/>
          <w:b w:val="0"/>
          <w:sz w:val="24"/>
          <w:szCs w:val="24"/>
        </w:rPr>
        <w:t xml:space="preserve"> постепенно коалесцируя и накапливаясь, может существенно снизить приемистость скважины. </w:t>
      </w:r>
    </w:p>
    <w:p w:rsidR="00F519F2" w:rsidRPr="00704E98" w:rsidRDefault="00F519F2" w:rsidP="00AE7B44">
      <w:pPr>
        <w:pStyle w:val="aff3"/>
        <w:tabs>
          <w:tab w:val="left" w:pos="567"/>
        </w:tabs>
        <w:spacing w:before="120"/>
        <w:jc w:val="both"/>
        <w:rPr>
          <w:rFonts w:ascii="Times New Roman" w:hAnsi="Times New Roman" w:cs="Times New Roman"/>
          <w:b w:val="0"/>
          <w:sz w:val="24"/>
          <w:szCs w:val="24"/>
        </w:rPr>
      </w:pPr>
      <w:r w:rsidRPr="00704E98">
        <w:rPr>
          <w:rFonts w:ascii="Times New Roman" w:hAnsi="Times New Roman" w:cs="Times New Roman"/>
          <w:b w:val="0"/>
          <w:sz w:val="24"/>
          <w:szCs w:val="24"/>
        </w:rPr>
        <w:t>Качество сбрасываемой воды зачастую зависит от природы применяемого деэмульгатора, поэтому эффективность деэмульгатора определяется также качеством сбрасываемой воды и, в первую очередь, содержанием остаточных нефтепродуктов и твердых взвешенных частиц после проведения деэмульсации.</w:t>
      </w:r>
    </w:p>
    <w:p w:rsidR="00F519F2" w:rsidRPr="00704E98" w:rsidRDefault="00F519F2" w:rsidP="00AE7B44">
      <w:pPr>
        <w:spacing w:before="120"/>
        <w:rPr>
          <w:b/>
        </w:rPr>
      </w:pPr>
      <w:bookmarkStart w:id="325" w:name="_Toc341779924"/>
      <w:bookmarkStart w:id="326" w:name="_Toc342575960"/>
      <w:bookmarkStart w:id="327" w:name="_Toc412713705"/>
      <w:r w:rsidRPr="00704E98">
        <w:rPr>
          <w:b/>
        </w:rPr>
        <w:t>Оборудование. Реагенты</w:t>
      </w:r>
      <w:bookmarkEnd w:id="325"/>
      <w:bookmarkEnd w:id="326"/>
      <w:bookmarkEnd w:id="327"/>
    </w:p>
    <w:p w:rsidR="00F519F2" w:rsidRPr="00704E98" w:rsidRDefault="004F0A89" w:rsidP="00AE7B44">
      <w:pPr>
        <w:widowControl w:val="0"/>
        <w:numPr>
          <w:ilvl w:val="0"/>
          <w:numId w:val="33"/>
        </w:numPr>
        <w:shd w:val="clear" w:color="auto" w:fill="FFFFFF"/>
        <w:tabs>
          <w:tab w:val="left" w:pos="567"/>
        </w:tabs>
        <w:autoSpaceDE w:val="0"/>
        <w:autoSpaceDN w:val="0"/>
        <w:adjustRightInd w:val="0"/>
        <w:spacing w:before="60"/>
        <w:ind w:left="567" w:hanging="397"/>
      </w:pPr>
      <w:r w:rsidRPr="004F0A89">
        <w:t>Фотометры различных марок (фотоэлектроколориметры, спектрофотометры, анализатор нефтепродуктов в воде) или аналогичное оборудование</w:t>
      </w:r>
      <w:r w:rsidR="00F519F2" w:rsidRPr="00704E98">
        <w:t>.</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Весы аналитические серии ВЛ-210, класс точности по ГОСТ Р 53228 или другие аналогичные.</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Вакуумный насос любой марки.</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Шкаф сушильный с регулятором температуры.</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Колбы мерные на 50, 100 мл по ГОСТ 1770.</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Пипетки по ГОСТ 29227 вместимостью 1, 2, 5 см</w:t>
      </w:r>
      <w:r w:rsidRPr="00704E98">
        <w:rPr>
          <w:vertAlign w:val="superscript"/>
        </w:rPr>
        <w:t>3</w:t>
      </w:r>
      <w:r w:rsidRPr="00704E98">
        <w:t xml:space="preserve"> 1-го класса точности, исполнения 4 (прямые с делением на полный слив).</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Цилиндры мерные стеклянные на 100 мл по ГОСТ 1770.</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Воронки делительные вместимостью 500, 1000 мл ГОСТ 25336.</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Воронка Бюхнера вместимостью 500, 1000 мл по ГОСТ 9147.</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Колба Бунзена вместимостью 500 мл по ТУ 92-891.029.</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Промывалка.</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Трубка резиновая диаметром 8 мм.</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Хлороформ ГОСТ 20015.</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Ацетон по ТУ 6-09-3513.</w:t>
      </w:r>
    </w:p>
    <w:p w:rsidR="00F519F2" w:rsidRPr="00704E98"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F519F2" w:rsidRDefault="00F519F2" w:rsidP="00AE7B44">
      <w:pPr>
        <w:widowControl w:val="0"/>
        <w:numPr>
          <w:ilvl w:val="0"/>
          <w:numId w:val="33"/>
        </w:numPr>
        <w:shd w:val="clear" w:color="auto" w:fill="FFFFFF"/>
        <w:tabs>
          <w:tab w:val="clear" w:pos="926"/>
          <w:tab w:val="left" w:pos="567"/>
        </w:tabs>
        <w:autoSpaceDE w:val="0"/>
        <w:autoSpaceDN w:val="0"/>
        <w:adjustRightInd w:val="0"/>
        <w:spacing w:before="60"/>
        <w:ind w:left="567" w:hanging="397"/>
      </w:pPr>
      <w:r w:rsidRPr="00704E98">
        <w:t>Фильтры бумажные «синяя лента» по ТУ 6-09-1678 или фильтровальная бумага по ГОСТ 12026.</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AE7B44">
      <w:pPr>
        <w:spacing w:before="120"/>
        <w:rPr>
          <w:b/>
        </w:rPr>
      </w:pPr>
      <w:bookmarkStart w:id="328" w:name="_Toc341779925"/>
      <w:bookmarkStart w:id="329" w:name="_Toc342575961"/>
      <w:bookmarkStart w:id="330" w:name="_Toc412713706"/>
      <w:r w:rsidRPr="00704E98">
        <w:rPr>
          <w:b/>
        </w:rPr>
        <w:t>Подготовка измерений</w:t>
      </w:r>
      <w:bookmarkEnd w:id="328"/>
      <w:bookmarkEnd w:id="329"/>
      <w:bookmarkEnd w:id="330"/>
    </w:p>
    <w:p w:rsidR="00F519F2" w:rsidRPr="00704E98" w:rsidRDefault="00F519F2" w:rsidP="00AE7B44">
      <w:pPr>
        <w:tabs>
          <w:tab w:val="left" w:pos="567"/>
        </w:tabs>
        <w:spacing w:before="120"/>
        <w:rPr>
          <w:szCs w:val="20"/>
        </w:rPr>
      </w:pPr>
      <w:r w:rsidRPr="00704E98">
        <w:rPr>
          <w:szCs w:val="20"/>
        </w:rPr>
        <w:t xml:space="preserve">После проведения процесса деэмульсации и выбора эффективного деэмульгатора с помощью делительной воронки отделяют дренажную воду от нефти, в которой и определяют </w:t>
      </w:r>
      <w:r w:rsidRPr="00704E98">
        <w:rPr>
          <w:szCs w:val="20"/>
        </w:rPr>
        <w:lastRenderedPageBreak/>
        <w:t>остаточное содержание нефтепродуктов и механических примесей, предварительно точно измерив её объём. Качество воды должно удовлетворять нормативам ОСТ 39-225 для конкретных месторождений.</w:t>
      </w:r>
    </w:p>
    <w:p w:rsidR="00F519F2" w:rsidRPr="00704E98" w:rsidRDefault="00F519F2" w:rsidP="00AE7B44">
      <w:pPr>
        <w:tabs>
          <w:tab w:val="left" w:pos="567"/>
        </w:tabs>
        <w:spacing w:before="120"/>
        <w:rPr>
          <w:szCs w:val="20"/>
        </w:rPr>
      </w:pPr>
      <w:r w:rsidRPr="00704E98">
        <w:rPr>
          <w:szCs w:val="20"/>
        </w:rPr>
        <w:t xml:space="preserve">Метод основан на извлечении (экстрагировании) нефти из воды органическим растворителем (хлороформом), который растворяет нефть, но сам практически не растворяется в воде. Растворившаяся в хлороформе нефть окрашивает его. Интенсивность окраски пропорциональна концентрации нефти. Погрешность метода </w:t>
      </w:r>
      <w:r w:rsidRPr="00704E98">
        <w:rPr>
          <w:szCs w:val="20"/>
        </w:rPr>
        <w:sym w:font="Symbol" w:char="00B1"/>
      </w:r>
      <w:r w:rsidRPr="00704E98">
        <w:rPr>
          <w:szCs w:val="20"/>
        </w:rPr>
        <w:t xml:space="preserve"> 1 %.</w:t>
      </w:r>
    </w:p>
    <w:p w:rsidR="00F519F2" w:rsidRPr="00704E98" w:rsidRDefault="00F519F2" w:rsidP="00AE7B44">
      <w:pPr>
        <w:tabs>
          <w:tab w:val="left" w:pos="567"/>
        </w:tabs>
        <w:spacing w:before="120"/>
        <w:rPr>
          <w:b/>
          <w:szCs w:val="20"/>
        </w:rPr>
      </w:pPr>
      <w:r w:rsidRPr="00704E98">
        <w:rPr>
          <w:b/>
          <w:szCs w:val="20"/>
        </w:rPr>
        <w:t>Построение калибровочного графика</w:t>
      </w:r>
    </w:p>
    <w:p w:rsidR="00F519F2" w:rsidRPr="00704E98" w:rsidRDefault="00F519F2" w:rsidP="00AE7B44">
      <w:pPr>
        <w:tabs>
          <w:tab w:val="left" w:pos="567"/>
        </w:tabs>
        <w:spacing w:before="120"/>
        <w:rPr>
          <w:szCs w:val="20"/>
        </w:rPr>
      </w:pPr>
      <w:r w:rsidRPr="00704E98">
        <w:rPr>
          <w:szCs w:val="20"/>
        </w:rPr>
        <w:t>Для приготовления рабочего раствора (используют безводную нефть данного месторождения) взять навеску 1000 мг нефти на аналитических весах, растворить в мерной колбе вместимостью 100 мл в небольшом количестве (10-15 мл) хлороформа и затем довести до метки 100 мл хлороформом.</w:t>
      </w:r>
      <w:r w:rsidRPr="00704E98">
        <w:rPr>
          <w:rFonts w:ascii="Arial" w:hAnsi="Arial" w:cs="Arial"/>
          <w:b/>
          <w:sz w:val="26"/>
          <w:szCs w:val="26"/>
        </w:rPr>
        <w:t xml:space="preserve"> </w:t>
      </w:r>
      <w:r w:rsidRPr="00704E98">
        <w:rPr>
          <w:szCs w:val="20"/>
        </w:rPr>
        <w:t>В результате разведения в рабочем растворе должно быть обеспечено содержание в 1 мл хлороформа 10 мг нефти.</w:t>
      </w:r>
    </w:p>
    <w:p w:rsidR="00F519F2" w:rsidRPr="00704E98" w:rsidRDefault="00F519F2" w:rsidP="00AE7B44">
      <w:pPr>
        <w:tabs>
          <w:tab w:val="left" w:pos="567"/>
        </w:tabs>
        <w:spacing w:before="120"/>
      </w:pPr>
      <w:r w:rsidRPr="00704E98">
        <w:rPr>
          <w:szCs w:val="20"/>
        </w:rPr>
        <w:t>Из рабочего раствора приготовить серию стандартных растворов. Содержание нефти в 1 мл стандартного раствора должно быть соответственно равно 0,05; 0,1; 0,15; 0,2; 0,4; 0,5; 0,6; 0,8; 1,0; 1,5 мг.</w:t>
      </w:r>
      <w:r w:rsidRPr="00704E98">
        <w:rPr>
          <w:rFonts w:ascii="Arial" w:hAnsi="Arial" w:cs="Arial"/>
          <w:b/>
          <w:sz w:val="26"/>
          <w:szCs w:val="26"/>
        </w:rPr>
        <w:t xml:space="preserve"> </w:t>
      </w:r>
    </w:p>
    <w:p w:rsidR="00F519F2" w:rsidRPr="00704E98" w:rsidRDefault="00F519F2" w:rsidP="00AE7B44">
      <w:pPr>
        <w:tabs>
          <w:tab w:val="left" w:pos="567"/>
        </w:tabs>
        <w:spacing w:before="120"/>
        <w:rPr>
          <w:szCs w:val="20"/>
        </w:rPr>
      </w:pPr>
      <w:r w:rsidRPr="00704E98">
        <w:rPr>
          <w:szCs w:val="20"/>
        </w:rPr>
        <w:t>На фотоэлектроколориметре определить оптическую плотность каждого стандартного раствора для основных рабочих кювет, согласно заводской инструкции пользования прибором.</w:t>
      </w:r>
      <w:r w:rsidRPr="00704E98">
        <w:rPr>
          <w:rFonts w:ascii="Arial" w:hAnsi="Arial" w:cs="Arial"/>
          <w:b/>
          <w:sz w:val="26"/>
          <w:szCs w:val="26"/>
        </w:rPr>
        <w:t xml:space="preserve"> </w:t>
      </w:r>
      <w:r w:rsidRPr="00704E98">
        <w:t>Д</w:t>
      </w:r>
      <w:r w:rsidRPr="00704E98">
        <w:rPr>
          <w:szCs w:val="20"/>
        </w:rPr>
        <w:t>ля каждой рабочей кюветы построить калибровочный график - зависимость оптической плотности раствора нефти в хлороформе от концентрации нефти в 1 мл хлороформа.</w:t>
      </w:r>
    </w:p>
    <w:p w:rsidR="00F519F2" w:rsidRPr="00704E98" w:rsidRDefault="00F519F2" w:rsidP="00AE7B44">
      <w:pPr>
        <w:spacing w:before="120"/>
        <w:rPr>
          <w:b/>
        </w:rPr>
      </w:pPr>
      <w:bookmarkStart w:id="331" w:name="_Toc341779926"/>
      <w:bookmarkStart w:id="332" w:name="_Toc342575962"/>
      <w:bookmarkStart w:id="333" w:name="_Toc412713707"/>
      <w:r w:rsidRPr="00704E98">
        <w:rPr>
          <w:b/>
        </w:rPr>
        <w:t>Проведение измерений</w:t>
      </w:r>
      <w:bookmarkEnd w:id="331"/>
      <w:bookmarkEnd w:id="332"/>
      <w:bookmarkEnd w:id="333"/>
    </w:p>
    <w:p w:rsidR="00F519F2" w:rsidRPr="00704E98" w:rsidRDefault="00F519F2" w:rsidP="00AE7B44">
      <w:pPr>
        <w:tabs>
          <w:tab w:val="left" w:pos="567"/>
        </w:tabs>
        <w:spacing w:before="120"/>
        <w:rPr>
          <w:szCs w:val="20"/>
        </w:rPr>
      </w:pPr>
      <w:r w:rsidRPr="00704E98">
        <w:t>В пробу дренажной воды вводят 10 мл хлороформа, тщательно перемешивают путем опрокидывания делительной воронки с закрытой пробкой. После отстаивания в течение 2-3 минут экстракт нефти в хлороформе сливают через бумажный фильтр в мерный цилиндр. Для того, чтобы вода не попала в цилиндр с экстрактом, не допускается полный слив экстракта. В делительной воронке остается слой экстракта около 0,5 - 1 см. Экстрагирование нефти из воды проводить до получения бесцветного экстракта</w:t>
      </w:r>
      <w:r w:rsidRPr="00704E98">
        <w:rPr>
          <w:szCs w:val="20"/>
        </w:rPr>
        <w:t>.</w:t>
      </w:r>
      <w:r w:rsidRPr="00704E98">
        <w:rPr>
          <w:rFonts w:ascii="Arial" w:hAnsi="Arial" w:cs="Arial"/>
          <w:b/>
          <w:sz w:val="26"/>
          <w:szCs w:val="26"/>
        </w:rPr>
        <w:t xml:space="preserve"> </w:t>
      </w:r>
      <w:r w:rsidRPr="00704E98">
        <w:rPr>
          <w:szCs w:val="20"/>
        </w:rPr>
        <w:t>Число последовательных экстракций не должно быть менее трех.</w:t>
      </w:r>
    </w:p>
    <w:p w:rsidR="00F519F2" w:rsidRPr="00704E98" w:rsidRDefault="00F519F2" w:rsidP="00AE7B44">
      <w:pPr>
        <w:tabs>
          <w:tab w:val="left" w:pos="567"/>
        </w:tabs>
        <w:spacing w:before="120"/>
        <w:rPr>
          <w:szCs w:val="20"/>
        </w:rPr>
      </w:pPr>
      <w:r w:rsidRPr="00704E98">
        <w:rPr>
          <w:szCs w:val="20"/>
        </w:rPr>
        <w:t>Объем экстракта измеряется в мерном цилиндре. Можно перенести весь объем в мерную колбу с доведением чистым хлороформом до метки (но это увеличит расход хлороформа).</w:t>
      </w:r>
      <w:r w:rsidRPr="00704E98">
        <w:rPr>
          <w:rFonts w:ascii="Arial" w:hAnsi="Arial" w:cs="Arial"/>
          <w:b/>
          <w:sz w:val="26"/>
          <w:szCs w:val="26"/>
        </w:rPr>
        <w:t xml:space="preserve"> </w:t>
      </w:r>
      <w:r w:rsidRPr="00704E98">
        <w:rPr>
          <w:szCs w:val="20"/>
        </w:rPr>
        <w:t>Экстракт переносят в кювету фотометра и определяют оптическую плотность.</w:t>
      </w:r>
      <w:r w:rsidRPr="00704E98">
        <w:rPr>
          <w:rFonts w:ascii="Arial" w:hAnsi="Arial" w:cs="Arial"/>
          <w:b/>
          <w:sz w:val="26"/>
          <w:szCs w:val="26"/>
        </w:rPr>
        <w:t xml:space="preserve"> </w:t>
      </w:r>
      <w:r w:rsidRPr="00704E98">
        <w:rPr>
          <w:szCs w:val="20"/>
        </w:rPr>
        <w:t>Содержание нефти в 1 мл экстракта (</w:t>
      </w:r>
      <w:r w:rsidRPr="00704E98">
        <w:rPr>
          <w:i/>
          <w:iCs/>
          <w:szCs w:val="20"/>
        </w:rPr>
        <w:t>C</w:t>
      </w:r>
      <w:r w:rsidRPr="00704E98">
        <w:rPr>
          <w:szCs w:val="20"/>
          <w:vertAlign w:val="subscript"/>
        </w:rPr>
        <w:t>1</w:t>
      </w:r>
      <w:r w:rsidRPr="00704E98">
        <w:rPr>
          <w:szCs w:val="20"/>
        </w:rPr>
        <w:t>) определить по калибровочному графику.</w:t>
      </w:r>
    </w:p>
    <w:p w:rsidR="00F519F2" w:rsidRPr="00704E98" w:rsidRDefault="00F519F2" w:rsidP="00AE7B44">
      <w:pPr>
        <w:tabs>
          <w:tab w:val="left" w:pos="567"/>
        </w:tabs>
        <w:spacing w:before="120"/>
        <w:rPr>
          <w:szCs w:val="20"/>
        </w:rPr>
      </w:pPr>
      <w:r w:rsidRPr="00704E98">
        <w:rPr>
          <w:szCs w:val="20"/>
        </w:rPr>
        <w:t>При концентрации экстракта, не позволяющей замерить оптическую плотность ни в одной кювете, с которой построен калибровочный график, необходимо сделать разбавление чистым хлороформом. Объем разбавленного экстракта подсчитать по формуле:</w:t>
      </w:r>
    </w:p>
    <w:p w:rsidR="00F519F2" w:rsidRPr="00704E98" w:rsidRDefault="00F519F2" w:rsidP="00AE7B44">
      <w:pPr>
        <w:spacing w:before="120"/>
        <w:ind w:left="708"/>
        <w:jc w:val="center"/>
        <w:rPr>
          <w:i/>
        </w:rPr>
      </w:pPr>
      <w:r w:rsidRPr="00704E98">
        <w:rPr>
          <w:i/>
          <w:lang w:val="en-US"/>
        </w:rPr>
        <w:t>V</w:t>
      </w:r>
      <w:r w:rsidRPr="00704E98">
        <w:rPr>
          <w:i/>
          <w:vertAlign w:val="subscript"/>
        </w:rPr>
        <w:t>1</w:t>
      </w:r>
      <w:r w:rsidRPr="00704E98">
        <w:rPr>
          <w:i/>
        </w:rPr>
        <w:t xml:space="preserve"> </w:t>
      </w:r>
      <w:proofErr w:type="gramStart"/>
      <w:r w:rsidRPr="00704E98">
        <w:rPr>
          <w:i/>
        </w:rPr>
        <w:t xml:space="preserve">= </w:t>
      </w:r>
      <w:proofErr w:type="gramEnd"/>
      <w:r w:rsidRPr="00704E98">
        <w:rPr>
          <w:i/>
          <w:position w:val="-30"/>
          <w:lang w:val="en-US"/>
        </w:rPr>
        <w:object w:dxaOrig="740" w:dyaOrig="700">
          <v:shape id="_x0000_i1052" type="#_x0000_t75" style="width:37.5pt;height:35.25pt" o:ole="">
            <v:imagedata r:id="rId103" o:title=""/>
          </v:shape>
          <o:OLEObject Type="Embed" ProgID="Equation.3" ShapeID="_x0000_i1052" DrawAspect="Content" ObjectID="_1758093866" r:id="rId104"/>
        </w:object>
      </w:r>
      <w:r w:rsidRPr="00704E98">
        <w:rPr>
          <w:i/>
        </w:rPr>
        <w:t>,</w:t>
      </w:r>
    </w:p>
    <w:p w:rsidR="00BC203D" w:rsidRPr="00704E98" w:rsidRDefault="00BC203D" w:rsidP="00AE7B44">
      <w:pPr>
        <w:spacing w:before="120"/>
        <w:ind w:left="567"/>
      </w:pPr>
      <w:r w:rsidRPr="00704E98">
        <w:t>г</w:t>
      </w:r>
      <w:r w:rsidR="00F519F2" w:rsidRPr="00704E98">
        <w:t>де:</w:t>
      </w:r>
    </w:p>
    <w:p w:rsidR="00F519F2" w:rsidRPr="00704E98" w:rsidRDefault="00F519F2" w:rsidP="00AE7B44">
      <w:pPr>
        <w:spacing w:before="120"/>
        <w:ind w:left="567"/>
      </w:pPr>
      <w:r w:rsidRPr="00704E98">
        <w:rPr>
          <w:i/>
        </w:rPr>
        <w:t>V</w:t>
      </w:r>
      <w:r w:rsidRPr="00704E98">
        <w:rPr>
          <w:i/>
          <w:vertAlign w:val="subscript"/>
        </w:rPr>
        <w:t>1</w:t>
      </w:r>
      <w:r w:rsidRPr="00704E98">
        <w:rPr>
          <w:i/>
        </w:rPr>
        <w:t xml:space="preserve"> </w:t>
      </w:r>
      <w:r w:rsidR="00AE7B44">
        <w:t>–</w:t>
      </w:r>
      <w:r w:rsidRPr="00704E98">
        <w:t xml:space="preserve"> объем</w:t>
      </w:r>
      <w:r w:rsidR="00AE7B44">
        <w:t xml:space="preserve"> </w:t>
      </w:r>
      <w:r w:rsidRPr="00704E98">
        <w:t>разбавленного экстракта, мл;</w:t>
      </w:r>
    </w:p>
    <w:p w:rsidR="00F519F2" w:rsidRPr="00704E98" w:rsidRDefault="00F519F2" w:rsidP="00AE7B44">
      <w:pPr>
        <w:spacing w:before="120"/>
        <w:ind w:left="567"/>
      </w:pPr>
      <w:r w:rsidRPr="00704E98">
        <w:rPr>
          <w:i/>
        </w:rPr>
        <w:t>V</w:t>
      </w:r>
      <w:r w:rsidRPr="00704E98">
        <w:t xml:space="preserve"> </w:t>
      </w:r>
      <w:r w:rsidR="00AE7B44">
        <w:t>–</w:t>
      </w:r>
      <w:r w:rsidRPr="00704E98">
        <w:t xml:space="preserve"> объем</w:t>
      </w:r>
      <w:r w:rsidR="00AE7B44">
        <w:t xml:space="preserve"> </w:t>
      </w:r>
      <w:r w:rsidRPr="00704E98">
        <w:t>экстракта (в данном случае требующего разбавления), мл сильно окрашенного;</w:t>
      </w:r>
    </w:p>
    <w:p w:rsidR="00F519F2" w:rsidRPr="00704E98" w:rsidRDefault="00F519F2" w:rsidP="00AE7B44">
      <w:pPr>
        <w:spacing w:before="120"/>
        <w:ind w:left="567"/>
      </w:pPr>
      <w:r w:rsidRPr="00704E98">
        <w:rPr>
          <w:i/>
        </w:rPr>
        <w:t>V</w:t>
      </w:r>
      <w:r w:rsidRPr="00704E98">
        <w:rPr>
          <w:i/>
          <w:vertAlign w:val="subscript"/>
        </w:rPr>
        <w:t>2</w:t>
      </w:r>
      <w:r w:rsidRPr="00704E98">
        <w:t xml:space="preserve"> </w:t>
      </w:r>
      <w:r w:rsidR="00AE7B44">
        <w:t>–</w:t>
      </w:r>
      <w:r w:rsidRPr="00704E98">
        <w:t xml:space="preserve"> объем</w:t>
      </w:r>
      <w:r w:rsidR="00AE7B44">
        <w:t xml:space="preserve"> </w:t>
      </w:r>
      <w:r w:rsidRPr="00704E98">
        <w:t>после разбавления V</w:t>
      </w:r>
      <w:r w:rsidRPr="00704E98">
        <w:rPr>
          <w:vertAlign w:val="subscript"/>
        </w:rPr>
        <w:t>3</w:t>
      </w:r>
      <w:r w:rsidRPr="00704E98">
        <w:t xml:space="preserve"> сильно окрашенного экстракта, мл;</w:t>
      </w:r>
    </w:p>
    <w:p w:rsidR="00F519F2" w:rsidRPr="00704E98" w:rsidRDefault="00F519F2" w:rsidP="00AE7B44">
      <w:pPr>
        <w:spacing w:before="120"/>
        <w:ind w:left="567"/>
      </w:pPr>
      <w:r w:rsidRPr="00704E98">
        <w:rPr>
          <w:i/>
        </w:rPr>
        <w:lastRenderedPageBreak/>
        <w:t>V</w:t>
      </w:r>
      <w:r w:rsidRPr="00704E98">
        <w:rPr>
          <w:i/>
          <w:vertAlign w:val="subscript"/>
        </w:rPr>
        <w:t>3</w:t>
      </w:r>
      <w:r w:rsidRPr="00704E98">
        <w:t xml:space="preserve"> </w:t>
      </w:r>
      <w:r w:rsidR="00AE7B44">
        <w:t>–</w:t>
      </w:r>
      <w:r w:rsidRPr="00704E98">
        <w:t xml:space="preserve"> объем</w:t>
      </w:r>
      <w:r w:rsidR="00AE7B44">
        <w:t xml:space="preserve"> </w:t>
      </w:r>
      <w:r w:rsidRPr="00704E98">
        <w:t>сильно окрашенного экстракта, взятый на разбавление, мл.</w:t>
      </w:r>
    </w:p>
    <w:p w:rsidR="00F519F2" w:rsidRPr="00704E98" w:rsidRDefault="00F519F2" w:rsidP="00AE7B44">
      <w:pPr>
        <w:tabs>
          <w:tab w:val="left" w:pos="567"/>
        </w:tabs>
        <w:spacing w:before="120"/>
      </w:pPr>
      <w:r w:rsidRPr="00704E98">
        <w:t>При разбавлении экстракта по калибровочной кривой определяется содержание нефти в 1 мл разбавленного экстракта.</w:t>
      </w:r>
    </w:p>
    <w:p w:rsidR="00F519F2" w:rsidRPr="00704E98" w:rsidRDefault="00F519F2" w:rsidP="00AE7B44">
      <w:pPr>
        <w:spacing w:before="120"/>
        <w:rPr>
          <w:b/>
        </w:rPr>
      </w:pPr>
      <w:bookmarkStart w:id="334" w:name="_Toc341779927"/>
      <w:bookmarkStart w:id="335" w:name="_Toc342575963"/>
      <w:bookmarkStart w:id="336" w:name="_Toc412713708"/>
      <w:r w:rsidRPr="00704E98">
        <w:rPr>
          <w:b/>
        </w:rPr>
        <w:t>Расчет результатов измерений</w:t>
      </w:r>
      <w:bookmarkEnd w:id="334"/>
      <w:bookmarkEnd w:id="335"/>
      <w:bookmarkEnd w:id="336"/>
    </w:p>
    <w:p w:rsidR="00F519F2" w:rsidRPr="00704E98" w:rsidRDefault="00F519F2" w:rsidP="00AE7B44">
      <w:pPr>
        <w:tabs>
          <w:tab w:val="left" w:pos="567"/>
        </w:tabs>
        <w:spacing w:before="120"/>
        <w:rPr>
          <w:szCs w:val="20"/>
        </w:rPr>
      </w:pPr>
      <w:r w:rsidRPr="00704E98">
        <w:rPr>
          <w:szCs w:val="20"/>
        </w:rPr>
        <w:t>Содержание нефти в воде вычисляют по формуле:</w:t>
      </w:r>
    </w:p>
    <w:p w:rsidR="00F519F2" w:rsidRPr="00704E98" w:rsidRDefault="00F519F2" w:rsidP="00AE7B44">
      <w:pPr>
        <w:spacing w:before="120"/>
        <w:jc w:val="center"/>
        <w:rPr>
          <w:i/>
        </w:rPr>
      </w:pPr>
      <w:r w:rsidRPr="00704E98">
        <w:rPr>
          <w:i/>
          <w:szCs w:val="20"/>
          <w:lang w:val="en-US"/>
        </w:rPr>
        <w:t>C</w:t>
      </w:r>
      <w:r w:rsidRPr="00704E98">
        <w:rPr>
          <w:i/>
          <w:szCs w:val="20"/>
        </w:rPr>
        <w:t xml:space="preserve"> </w:t>
      </w:r>
      <w:proofErr w:type="gramStart"/>
      <w:r w:rsidRPr="00704E98">
        <w:rPr>
          <w:i/>
          <w:szCs w:val="20"/>
        </w:rPr>
        <w:t xml:space="preserve">= </w:t>
      </w:r>
      <w:proofErr w:type="gramEnd"/>
      <w:r w:rsidRPr="00704E98">
        <w:rPr>
          <w:i/>
          <w:position w:val="-24"/>
          <w:szCs w:val="20"/>
          <w:lang w:val="en-US"/>
        </w:rPr>
        <w:object w:dxaOrig="1200" w:dyaOrig="620">
          <v:shape id="_x0000_i1053" type="#_x0000_t75" style="width:60pt;height:30pt" o:ole="">
            <v:imagedata r:id="rId105" o:title=""/>
          </v:shape>
          <o:OLEObject Type="Embed" ProgID="Equation.3" ShapeID="_x0000_i1053" DrawAspect="Content" ObjectID="_1758093867" r:id="rId106"/>
        </w:object>
      </w:r>
      <w:r w:rsidRPr="00704E98">
        <w:rPr>
          <w:i/>
          <w:szCs w:val="20"/>
        </w:rPr>
        <w:t>, мг/дм</w:t>
      </w:r>
      <w:r w:rsidRPr="00704E98">
        <w:rPr>
          <w:i/>
          <w:szCs w:val="20"/>
          <w:vertAlign w:val="superscript"/>
        </w:rPr>
        <w:t>3</w:t>
      </w:r>
    </w:p>
    <w:p w:rsidR="00BC203D" w:rsidRPr="00704E98" w:rsidRDefault="00BC203D" w:rsidP="00AE7B44">
      <w:pPr>
        <w:spacing w:before="120"/>
        <w:ind w:left="567"/>
      </w:pPr>
      <w:r w:rsidRPr="00704E98">
        <w:t>г</w:t>
      </w:r>
      <w:r w:rsidR="00F519F2" w:rsidRPr="00704E98">
        <w:t>де</w:t>
      </w:r>
      <w:r w:rsidRPr="00704E98">
        <w:t>:</w:t>
      </w:r>
    </w:p>
    <w:p w:rsidR="00F519F2" w:rsidRPr="00704E98" w:rsidRDefault="00F519F2" w:rsidP="00AE7B44">
      <w:pPr>
        <w:spacing w:before="120"/>
        <w:ind w:left="567"/>
      </w:pPr>
      <w:r w:rsidRPr="00704E98">
        <w:rPr>
          <w:i/>
        </w:rPr>
        <w:t>С</w:t>
      </w:r>
      <w:r w:rsidRPr="00704E98">
        <w:rPr>
          <w:i/>
          <w:vertAlign w:val="subscript"/>
        </w:rPr>
        <w:t>1</w:t>
      </w:r>
      <w:r w:rsidR="00AE7B44">
        <w:t xml:space="preserve"> </w:t>
      </w:r>
      <w:r w:rsidR="00DC0453">
        <w:t>–</w:t>
      </w:r>
      <w:r w:rsidR="00AE7B44">
        <w:t xml:space="preserve"> содержание </w:t>
      </w:r>
      <w:r w:rsidRPr="00704E98">
        <w:t>нефти в 1 мл экстракта (по калибровочному графику на основании оптической плотности экстракта), мг;</w:t>
      </w:r>
    </w:p>
    <w:p w:rsidR="00F519F2" w:rsidRPr="00704E98" w:rsidRDefault="00F519F2" w:rsidP="00AE7B44">
      <w:pPr>
        <w:spacing w:before="120"/>
        <w:ind w:left="567"/>
      </w:pPr>
      <w:r w:rsidRPr="00704E98">
        <w:rPr>
          <w:i/>
        </w:rPr>
        <w:t>V</w:t>
      </w:r>
      <w:r w:rsidRPr="00704E98">
        <w:t xml:space="preserve"> </w:t>
      </w:r>
      <w:r w:rsidR="00AE7B44">
        <w:t>–</w:t>
      </w:r>
      <w:r w:rsidRPr="00704E98">
        <w:t xml:space="preserve"> объем</w:t>
      </w:r>
      <w:r w:rsidR="00AE7B44">
        <w:t xml:space="preserve"> </w:t>
      </w:r>
      <w:r w:rsidRPr="00704E98">
        <w:t>экстракта, полученного при экстракции пробы дренажной воды, взятой на анализ, мл;</w:t>
      </w:r>
    </w:p>
    <w:p w:rsidR="00F519F2" w:rsidRPr="00704E98" w:rsidRDefault="00F519F2" w:rsidP="00AE7B44">
      <w:pPr>
        <w:spacing w:before="120"/>
        <w:ind w:left="567"/>
      </w:pPr>
      <w:r w:rsidRPr="00704E98">
        <w:rPr>
          <w:i/>
        </w:rPr>
        <w:t>W</w:t>
      </w:r>
      <w:r w:rsidRPr="00704E98">
        <w:t xml:space="preserve"> </w:t>
      </w:r>
      <w:r w:rsidR="00AE7B44">
        <w:t>–</w:t>
      </w:r>
      <w:r w:rsidRPr="00704E98">
        <w:t xml:space="preserve"> объем пробы дренажной воды, взятой на анализ, мл.</w:t>
      </w:r>
    </w:p>
    <w:p w:rsidR="00F519F2" w:rsidRPr="00704E98" w:rsidRDefault="00F519F2" w:rsidP="00AE7B44">
      <w:pPr>
        <w:tabs>
          <w:tab w:val="left" w:pos="567"/>
        </w:tabs>
        <w:spacing w:before="120"/>
      </w:pPr>
      <w:r w:rsidRPr="00704E98">
        <w:t>При определении содержания нефти необходимо проведение не менее двух определений.</w:t>
      </w:r>
    </w:p>
    <w:p w:rsidR="00F519F2" w:rsidRPr="00704E98" w:rsidRDefault="00F519F2" w:rsidP="00AE7B44">
      <w:pPr>
        <w:tabs>
          <w:tab w:val="left" w:pos="567"/>
        </w:tabs>
        <w:spacing w:before="120"/>
      </w:pPr>
      <w:r w:rsidRPr="00704E98">
        <w:t>В случае разбавления сильно окрашенного экстракта содержание нефти в воде вычисляют по формуле:</w:t>
      </w:r>
    </w:p>
    <w:p w:rsidR="00F519F2" w:rsidRPr="00704E98" w:rsidRDefault="00F519F2" w:rsidP="00AE7B44">
      <w:pPr>
        <w:spacing w:before="120"/>
        <w:ind w:left="708"/>
        <w:jc w:val="center"/>
        <w:rPr>
          <w:vertAlign w:val="superscript"/>
        </w:rPr>
      </w:pPr>
      <w:r w:rsidRPr="00704E98">
        <w:rPr>
          <w:position w:val="-10"/>
          <w:lang w:val="en-US"/>
        </w:rPr>
        <w:object w:dxaOrig="180" w:dyaOrig="340">
          <v:shape id="_x0000_i1054" type="#_x0000_t75" style="width:11.25pt;height:13.5pt" o:ole="">
            <v:imagedata r:id="rId49" o:title=""/>
          </v:shape>
          <o:OLEObject Type="Embed" ProgID="Equation.3" ShapeID="_x0000_i1054" DrawAspect="Content" ObjectID="_1758093868" r:id="rId107"/>
        </w:object>
      </w:r>
      <w:r w:rsidRPr="00704E98">
        <w:rPr>
          <w:position w:val="-24"/>
          <w:lang w:val="en-US"/>
        </w:rPr>
        <w:object w:dxaOrig="1620" w:dyaOrig="620">
          <v:shape id="_x0000_i1055" type="#_x0000_t75" style="width:81.75pt;height:30pt" o:ole="">
            <v:imagedata r:id="rId108" o:title=""/>
          </v:shape>
          <o:OLEObject Type="Embed" ProgID="Equation.3" ShapeID="_x0000_i1055" DrawAspect="Content" ObjectID="_1758093869" r:id="rId109"/>
        </w:object>
      </w:r>
      <w:r w:rsidRPr="00704E98">
        <w:t xml:space="preserve"> = </w:t>
      </w:r>
      <w:r w:rsidRPr="00704E98">
        <w:rPr>
          <w:position w:val="-30"/>
          <w:lang w:val="en-US"/>
        </w:rPr>
        <w:object w:dxaOrig="1520" w:dyaOrig="680">
          <v:shape id="_x0000_i1056" type="#_x0000_t75" style="width:76.5pt;height:35.25pt" o:ole="">
            <v:imagedata r:id="rId110" o:title=""/>
          </v:shape>
          <o:OLEObject Type="Embed" ProgID="Equation.3" ShapeID="_x0000_i1056" DrawAspect="Content" ObjectID="_1758093870" r:id="rId111"/>
        </w:object>
      </w:r>
      <w:r w:rsidRPr="00704E98">
        <w:t>, мг/дм</w:t>
      </w:r>
      <w:r w:rsidRPr="00704E98">
        <w:rPr>
          <w:vertAlign w:val="superscript"/>
        </w:rPr>
        <w:t>3</w:t>
      </w:r>
    </w:p>
    <w:p w:rsidR="009301B8" w:rsidRPr="00704E98" w:rsidRDefault="009301B8" w:rsidP="001865B8">
      <w:pPr>
        <w:sectPr w:rsidR="009301B8" w:rsidRPr="00704E98" w:rsidSect="004C55AF">
          <w:headerReference w:type="even" r:id="rId112"/>
          <w:headerReference w:type="first" r:id="rId113"/>
          <w:pgSz w:w="11906" w:h="16838" w:code="9"/>
          <w:pgMar w:top="567" w:right="1021" w:bottom="567" w:left="1247" w:header="737" w:footer="680" w:gutter="0"/>
          <w:cols w:space="708"/>
          <w:docGrid w:linePitch="360"/>
        </w:sectPr>
      </w:pPr>
      <w:bookmarkStart w:id="337" w:name="_Toc412713709"/>
    </w:p>
    <w:p w:rsidR="00F519F2" w:rsidRPr="00704E98" w:rsidRDefault="00012ADB" w:rsidP="00DC0453">
      <w:pPr>
        <w:pStyle w:val="S13"/>
        <w:numPr>
          <w:ilvl w:val="0"/>
          <w:numId w:val="55"/>
        </w:numPr>
        <w:tabs>
          <w:tab w:val="left" w:pos="567"/>
        </w:tabs>
        <w:spacing w:after="240"/>
        <w:ind w:left="0" w:firstLine="0"/>
      </w:pPr>
      <w:bookmarkStart w:id="338" w:name="_ОПРЕДЕЛЕНИЕ_28._КАЧЕСТВО"/>
      <w:bookmarkStart w:id="339" w:name="_ПРИЛОЖЕНИЕ_27._ОПРЕДЕЛЕНИЕ"/>
      <w:bookmarkStart w:id="340" w:name="_Toc422514794"/>
      <w:bookmarkStart w:id="341" w:name="_Toc426563181"/>
      <w:bookmarkStart w:id="342" w:name="_Toc433807334"/>
      <w:bookmarkStart w:id="343" w:name="_Toc535308784"/>
      <w:bookmarkEnd w:id="338"/>
      <w:bookmarkEnd w:id="339"/>
      <w:r w:rsidRPr="00704E98">
        <w:lastRenderedPageBreak/>
        <w:t xml:space="preserve">ОПРЕДЕЛЕНИЕ </w:t>
      </w:r>
      <w:r w:rsidR="00F519F2" w:rsidRPr="00704E98">
        <w:t>КАЧЕСТВ</w:t>
      </w:r>
      <w:r w:rsidRPr="00704E98">
        <w:t>А</w:t>
      </w:r>
      <w:r w:rsidR="00F519F2" w:rsidRPr="00704E98">
        <w:t xml:space="preserve"> СБРАСЫВАЕМОЙ ВОДЫ. ОПРЕДЕЛЕНИЕ </w:t>
      </w:r>
      <w:r w:rsidRPr="00704E98">
        <w:t xml:space="preserve">МАССОВОЙ КОНЦЕНТРАЦИИ </w:t>
      </w:r>
      <w:r w:rsidR="00F519F2" w:rsidRPr="00704E98">
        <w:t>МЕХАНИЧЕСКИХ ПРИМЕСЕЙ</w:t>
      </w:r>
      <w:bookmarkEnd w:id="337"/>
      <w:bookmarkEnd w:id="340"/>
      <w:bookmarkEnd w:id="341"/>
      <w:bookmarkEnd w:id="342"/>
      <w:bookmarkEnd w:id="343"/>
    </w:p>
    <w:p w:rsidR="00F519F2" w:rsidRPr="00704E98" w:rsidRDefault="00F519F2" w:rsidP="00DC0453">
      <w:pPr>
        <w:pStyle w:val="aff3"/>
        <w:tabs>
          <w:tab w:val="left" w:pos="567"/>
        </w:tabs>
        <w:spacing w:before="120"/>
        <w:jc w:val="both"/>
        <w:rPr>
          <w:rFonts w:ascii="Times New Roman" w:hAnsi="Times New Roman" w:cs="Times New Roman"/>
          <w:b w:val="0"/>
          <w:sz w:val="24"/>
          <w:szCs w:val="24"/>
        </w:rPr>
      </w:pPr>
      <w:r w:rsidRPr="00704E98">
        <w:rPr>
          <w:rFonts w:ascii="Times New Roman" w:hAnsi="Times New Roman" w:cs="Times New Roman"/>
          <w:b w:val="0"/>
          <w:sz w:val="24"/>
          <w:szCs w:val="24"/>
        </w:rPr>
        <w:t>Наличие механических примесей является одним из основных факторов, вызывающих снижение проницаемости призабойной зоны пласта при использовании как пластовых, так и пресных вод. Мех</w:t>
      </w:r>
      <w:r w:rsidR="001972A4">
        <w:rPr>
          <w:rFonts w:ascii="Times New Roman" w:hAnsi="Times New Roman" w:cs="Times New Roman"/>
          <w:b w:val="0"/>
          <w:sz w:val="24"/>
          <w:szCs w:val="24"/>
        </w:rPr>
        <w:t xml:space="preserve">анические </w:t>
      </w:r>
      <w:r w:rsidRPr="00704E98">
        <w:rPr>
          <w:rFonts w:ascii="Times New Roman" w:hAnsi="Times New Roman" w:cs="Times New Roman"/>
          <w:b w:val="0"/>
          <w:sz w:val="24"/>
          <w:szCs w:val="24"/>
        </w:rPr>
        <w:t xml:space="preserve">примеси могут присутствовать в воде как «изначально» (песок, глинистые и илистые частицы, частицы слагающих породу минералов, частицы гидроокиси железа, агрегаты асфальтенов, кристаллики парафинов, частички малорастворимых солей и пр.), так и образовываться в результате различных химических реакций, протекающих при контакте закачиваемых вод с пластовой водой, нефтью и породой, химреагентами. </w:t>
      </w:r>
    </w:p>
    <w:p w:rsidR="009469A4" w:rsidRPr="00704E98" w:rsidRDefault="00F519F2" w:rsidP="00DC0453">
      <w:pPr>
        <w:spacing w:before="120"/>
        <w:rPr>
          <w:b/>
        </w:rPr>
      </w:pPr>
      <w:bookmarkStart w:id="344" w:name="_Toc341779930"/>
      <w:bookmarkStart w:id="345" w:name="_Toc342575966"/>
      <w:bookmarkStart w:id="346" w:name="_Toc412713710"/>
      <w:r w:rsidRPr="00704E98">
        <w:rPr>
          <w:b/>
        </w:rPr>
        <w:t>Оборудование. Реагенты</w:t>
      </w:r>
      <w:bookmarkEnd w:id="344"/>
      <w:bookmarkEnd w:id="345"/>
      <w:bookmarkEnd w:id="346"/>
    </w:p>
    <w:p w:rsidR="00F519F2" w:rsidRPr="00704E98" w:rsidRDefault="00F519F2" w:rsidP="00DC0453">
      <w:pPr>
        <w:spacing w:before="120"/>
        <w:rPr>
          <w:b/>
        </w:rPr>
      </w:pPr>
      <w:r w:rsidRPr="00704E98">
        <w:t xml:space="preserve">Аналогично </w:t>
      </w:r>
      <w:r w:rsidR="00007427" w:rsidRPr="00704E98">
        <w:t>разделу</w:t>
      </w:r>
      <w:r w:rsidR="00FC2A17" w:rsidRPr="00704E98">
        <w:t xml:space="preserve"> </w:t>
      </w:r>
      <w:r w:rsidR="002C6446" w:rsidRPr="00704E98">
        <w:t>1</w:t>
      </w:r>
      <w:r w:rsidR="002D22E5">
        <w:t>8</w:t>
      </w:r>
      <w:r w:rsidR="008661F0" w:rsidRPr="00704E98">
        <w:rPr>
          <w:b/>
        </w:rPr>
        <w:t xml:space="preserve"> </w:t>
      </w:r>
      <w:r w:rsidR="008661F0" w:rsidRPr="00704E98">
        <w:t>настоящего П</w:t>
      </w:r>
      <w:r w:rsidR="00007427" w:rsidRPr="00704E98">
        <w:t>риложения</w:t>
      </w:r>
      <w:r w:rsidRPr="00704E98">
        <w:t>.</w:t>
      </w:r>
      <w:r w:rsidRPr="00704E98">
        <w:rPr>
          <w:b/>
        </w:rPr>
        <w:t xml:space="preserve"> </w:t>
      </w:r>
    </w:p>
    <w:p w:rsidR="009469A4" w:rsidRPr="00704E98" w:rsidRDefault="00F519F2" w:rsidP="00DC0453">
      <w:pPr>
        <w:spacing w:before="120"/>
        <w:rPr>
          <w:b/>
        </w:rPr>
      </w:pPr>
      <w:bookmarkStart w:id="347" w:name="_Toc341779931"/>
      <w:bookmarkStart w:id="348" w:name="_Toc342575967"/>
      <w:bookmarkStart w:id="349" w:name="_Toc412713711"/>
      <w:r w:rsidRPr="00704E98">
        <w:rPr>
          <w:b/>
        </w:rPr>
        <w:t>Подготовка измерений</w:t>
      </w:r>
      <w:bookmarkEnd w:id="347"/>
      <w:bookmarkEnd w:id="348"/>
      <w:bookmarkEnd w:id="349"/>
    </w:p>
    <w:p w:rsidR="00F519F2" w:rsidRPr="00704E98" w:rsidRDefault="00F519F2" w:rsidP="00DC0453">
      <w:pPr>
        <w:spacing w:before="120"/>
      </w:pPr>
      <w:r w:rsidRPr="00704E98">
        <w:t>Количественное определение механических примесей в дренажной воде, содержащих нефть, основано на экстрагировании нефтепродуктов хлороформом, фильтрации дренажной воды через бумажный фильтр, промывке фильтра дистиллированной водой, высушивании фильтра и взвешивании осадка после указанных операций.</w:t>
      </w:r>
    </w:p>
    <w:p w:rsidR="009469A4" w:rsidRPr="00704E98" w:rsidRDefault="00F519F2" w:rsidP="00DC0453">
      <w:pPr>
        <w:spacing w:before="120"/>
        <w:rPr>
          <w:b/>
        </w:rPr>
      </w:pPr>
      <w:bookmarkStart w:id="350" w:name="_Toc341779932"/>
      <w:bookmarkStart w:id="351" w:name="_Toc342575968"/>
      <w:bookmarkStart w:id="352" w:name="_Toc412713712"/>
      <w:r w:rsidRPr="00704E98">
        <w:rPr>
          <w:b/>
        </w:rPr>
        <w:t>Проведение измерений</w:t>
      </w:r>
      <w:bookmarkEnd w:id="350"/>
      <w:bookmarkEnd w:id="351"/>
      <w:bookmarkEnd w:id="352"/>
    </w:p>
    <w:p w:rsidR="00F519F2" w:rsidRPr="00704E98" w:rsidRDefault="00F519F2" w:rsidP="00DC0453">
      <w:pPr>
        <w:spacing w:before="120"/>
        <w:rPr>
          <w:szCs w:val="20"/>
        </w:rPr>
      </w:pPr>
      <w:r w:rsidRPr="00704E98">
        <w:t xml:space="preserve">Предварительно фильтр бумажный «синяя лента» помещают в бюкс и сушат в течение 2-х часов в сушильном шкафу при температуре 105 </w:t>
      </w:r>
      <w:r w:rsidR="00276562" w:rsidRPr="00A13FFC">
        <w:rPr>
          <w:szCs w:val="24"/>
        </w:rPr>
        <w:t>°</w:t>
      </w:r>
      <w:r w:rsidR="00276562" w:rsidRPr="00A13FFC">
        <w:rPr>
          <w:szCs w:val="24"/>
          <w:lang w:val="en-US"/>
        </w:rPr>
        <w:t>C</w:t>
      </w:r>
      <w:r w:rsidRPr="00704E98">
        <w:t xml:space="preserve"> до постоянной массы, после чего бюкс закрывают крышкой, охлаждают в эксикаторе в течение 30 минут, и взвешивают с точностью до 0,000</w:t>
      </w:r>
      <w:r w:rsidR="00C329ED">
        <w:t>2</w:t>
      </w:r>
      <w:r w:rsidRPr="00704E98">
        <w:t xml:space="preserve"> г. </w:t>
      </w:r>
      <w:r w:rsidR="00276562">
        <w:t>В</w:t>
      </w:r>
      <w:r w:rsidRPr="00704E98">
        <w:t>звешивани</w:t>
      </w:r>
      <w:r w:rsidR="00276562">
        <w:t>е</w:t>
      </w:r>
      <w:r w:rsidRPr="00704E98">
        <w:t xml:space="preserve"> и высушивани</w:t>
      </w:r>
      <w:r w:rsidR="00276562">
        <w:t>е</w:t>
      </w:r>
      <w:r w:rsidRPr="00704E98">
        <w:t xml:space="preserve"> повторяют до получения расхождения между двумя последовательными взвешиваниями не более 0,000</w:t>
      </w:r>
      <w:r w:rsidR="00C329ED">
        <w:t>4</w:t>
      </w:r>
      <w:r w:rsidRPr="00704E98">
        <w:t xml:space="preserve"> г. Повторные высушивания фильтра производят в течение 30 минут. Пробу дренажной воды переливают в делительную воронку и добавляют 10 мл хлороформа. Содержимое делительной воронки тщательно перемешивают для экстракции из воды нефтепродуктов до получения бесцветного экстракта.</w:t>
      </w:r>
      <w:r w:rsidR="00276562">
        <w:t xml:space="preserve"> </w:t>
      </w:r>
      <w:r w:rsidRPr="00704E98">
        <w:rPr>
          <w:szCs w:val="20"/>
        </w:rPr>
        <w:t xml:space="preserve">После экстракции дренажную воду фильтруют через бумажный фильтр на воронки Бюхнера, промывают дистиллированной водой. Фильтр с осадком, не вынимая из воронки Бюхнера, помещают в сушильный шкаф и выдерживают при температуре 60 </w:t>
      </w:r>
      <w:r w:rsidR="00276562" w:rsidRPr="00A13FFC">
        <w:rPr>
          <w:szCs w:val="24"/>
        </w:rPr>
        <w:t>°</w:t>
      </w:r>
      <w:r w:rsidR="00276562" w:rsidRPr="00A13FFC">
        <w:rPr>
          <w:szCs w:val="24"/>
          <w:lang w:val="en-US"/>
        </w:rPr>
        <w:t>C</w:t>
      </w:r>
      <w:r w:rsidRPr="00704E98">
        <w:rPr>
          <w:szCs w:val="20"/>
        </w:rPr>
        <w:t xml:space="preserve"> 30 минут. После чего фильтр с осадком сушат на воздухе до воздушно-сухого состояния и переносят в бюкс, в котором проводили взвешивание пустого бумажного фильтра.</w:t>
      </w:r>
      <w:r w:rsidRPr="00704E98">
        <w:rPr>
          <w:rFonts w:ascii="Arial" w:hAnsi="Arial" w:cs="Arial"/>
          <w:b/>
          <w:sz w:val="26"/>
          <w:szCs w:val="26"/>
        </w:rPr>
        <w:t xml:space="preserve"> </w:t>
      </w:r>
      <w:r w:rsidRPr="00704E98">
        <w:t>После чего ф</w:t>
      </w:r>
      <w:r w:rsidRPr="00704E98">
        <w:rPr>
          <w:szCs w:val="20"/>
        </w:rPr>
        <w:t>ильтр с осадком в бюксе сушат в сушильном шкафу при температуре 105</w:t>
      </w:r>
      <w:r w:rsidR="002E269D" w:rsidRPr="00704E98">
        <w:rPr>
          <w:szCs w:val="20"/>
        </w:rPr>
        <w:t>±2</w:t>
      </w:r>
      <w:r w:rsidRPr="00704E98">
        <w:rPr>
          <w:szCs w:val="20"/>
        </w:rPr>
        <w:t xml:space="preserve"> </w:t>
      </w:r>
      <w:r w:rsidR="00276562" w:rsidRPr="00A13FFC">
        <w:rPr>
          <w:szCs w:val="24"/>
        </w:rPr>
        <w:t>°</w:t>
      </w:r>
      <w:r w:rsidR="00276562" w:rsidRPr="00A13FFC">
        <w:rPr>
          <w:szCs w:val="24"/>
          <w:lang w:val="en-US"/>
        </w:rPr>
        <w:t>C</w:t>
      </w:r>
      <w:r w:rsidRPr="00704E98">
        <w:rPr>
          <w:szCs w:val="20"/>
        </w:rPr>
        <w:t xml:space="preserve"> до постоянной массы и взвешивают на аналитических весах.</w:t>
      </w:r>
      <w:r w:rsidR="007711D5">
        <w:rPr>
          <w:szCs w:val="20"/>
        </w:rPr>
        <w:t xml:space="preserve"> Доведение до постоянной массы проводят аналогично с подготовкой фильтра до эксперимента.</w:t>
      </w:r>
    </w:p>
    <w:p w:rsidR="00F519F2" w:rsidRPr="00704E98" w:rsidRDefault="00F519F2" w:rsidP="00DC0453">
      <w:pPr>
        <w:spacing w:before="120"/>
        <w:rPr>
          <w:b/>
        </w:rPr>
      </w:pPr>
      <w:bookmarkStart w:id="353" w:name="_Toc341779933"/>
      <w:bookmarkStart w:id="354" w:name="_Toc342575969"/>
      <w:bookmarkStart w:id="355" w:name="_Toc412713713"/>
      <w:r w:rsidRPr="00704E98">
        <w:rPr>
          <w:b/>
        </w:rPr>
        <w:t>Расчет результатов измерений</w:t>
      </w:r>
      <w:bookmarkEnd w:id="353"/>
      <w:bookmarkEnd w:id="354"/>
      <w:bookmarkEnd w:id="355"/>
    </w:p>
    <w:p w:rsidR="00F519F2" w:rsidRPr="00704E98" w:rsidRDefault="00F519F2" w:rsidP="00DC0453">
      <w:pPr>
        <w:spacing w:before="120"/>
        <w:rPr>
          <w:szCs w:val="20"/>
        </w:rPr>
      </w:pPr>
      <w:r w:rsidRPr="00704E98">
        <w:rPr>
          <w:szCs w:val="20"/>
        </w:rPr>
        <w:t>Содержание механических примесей в дренажной воде после процесса деэмульсации (</w:t>
      </w:r>
      <w:r w:rsidRPr="00704E98">
        <w:rPr>
          <w:i/>
          <w:iCs/>
          <w:szCs w:val="20"/>
        </w:rPr>
        <w:t>Х</w:t>
      </w:r>
      <w:r w:rsidRPr="00704E98">
        <w:rPr>
          <w:szCs w:val="20"/>
        </w:rPr>
        <w:t>) в миллиграммах на литр вычисляют по формуле:</w:t>
      </w:r>
    </w:p>
    <w:p w:rsidR="00F519F2" w:rsidRPr="00704E98" w:rsidRDefault="00F519F2" w:rsidP="00DC0453">
      <w:pPr>
        <w:spacing w:before="120"/>
        <w:ind w:firstLine="708"/>
        <w:jc w:val="center"/>
        <w:rPr>
          <w:szCs w:val="20"/>
        </w:rPr>
      </w:pPr>
      <w:r w:rsidRPr="00704E98">
        <w:rPr>
          <w:szCs w:val="20"/>
        </w:rPr>
        <w:t xml:space="preserve">Х = </w:t>
      </w:r>
      <w:r w:rsidRPr="00704E98">
        <w:rPr>
          <w:position w:val="-24"/>
          <w:szCs w:val="20"/>
        </w:rPr>
        <w:object w:dxaOrig="880" w:dyaOrig="639">
          <v:shape id="_x0000_i1057" type="#_x0000_t75" style="width:43.5pt;height:32.25pt" o:ole="">
            <v:imagedata r:id="rId114" o:title=""/>
          </v:shape>
          <o:OLEObject Type="Embed" ProgID="Equation.3" ShapeID="_x0000_i1057" DrawAspect="Content" ObjectID="_1758093871" r:id="rId115"/>
        </w:object>
      </w:r>
      <w:r w:rsidR="00DF2639">
        <w:rPr>
          <w:szCs w:val="20"/>
        </w:rPr>
        <w:t>·1000</w:t>
      </w:r>
      <w:r w:rsidRPr="00704E98">
        <w:rPr>
          <w:szCs w:val="20"/>
        </w:rPr>
        <w:t>, мг/дм</w:t>
      </w:r>
      <w:r w:rsidRPr="00704E98">
        <w:rPr>
          <w:szCs w:val="20"/>
          <w:vertAlign w:val="superscript"/>
        </w:rPr>
        <w:t>3</w:t>
      </w:r>
    </w:p>
    <w:p w:rsidR="00F519F2" w:rsidRDefault="00F519F2" w:rsidP="00DC0453">
      <w:pPr>
        <w:spacing w:before="120"/>
        <w:ind w:left="567"/>
      </w:pPr>
      <w:r w:rsidRPr="00704E98">
        <w:rPr>
          <w:i/>
        </w:rPr>
        <w:t>m</w:t>
      </w:r>
      <w:r w:rsidRPr="00704E98">
        <w:rPr>
          <w:i/>
          <w:vertAlign w:val="subscript"/>
        </w:rPr>
        <w:t>1</w:t>
      </w:r>
      <w:r w:rsidR="00DC0453">
        <w:t xml:space="preserve"> –</w:t>
      </w:r>
      <w:r w:rsidRPr="00704E98">
        <w:t xml:space="preserve"> масса</w:t>
      </w:r>
      <w:r w:rsidR="00DC0453">
        <w:t xml:space="preserve"> </w:t>
      </w:r>
      <w:r w:rsidRPr="00704E98">
        <w:t>бюкса с фильтром и осадком, мг;</w:t>
      </w:r>
    </w:p>
    <w:p w:rsidR="00F519F2" w:rsidRDefault="00F519F2" w:rsidP="00DC0453">
      <w:pPr>
        <w:spacing w:before="120"/>
        <w:ind w:left="567"/>
      </w:pPr>
      <w:r w:rsidRPr="00704E98">
        <w:rPr>
          <w:i/>
        </w:rPr>
        <w:t>m</w:t>
      </w:r>
      <w:r w:rsidRPr="00704E98">
        <w:rPr>
          <w:i/>
          <w:vertAlign w:val="subscript"/>
        </w:rPr>
        <w:t>2</w:t>
      </w:r>
      <w:r w:rsidRPr="00704E98">
        <w:t xml:space="preserve"> </w:t>
      </w:r>
      <w:r w:rsidR="00DC0453">
        <w:t>–</w:t>
      </w:r>
      <w:r w:rsidRPr="00704E98">
        <w:t xml:space="preserve"> масса</w:t>
      </w:r>
      <w:r w:rsidR="00DC0453">
        <w:t xml:space="preserve"> </w:t>
      </w:r>
      <w:r w:rsidRPr="00704E98">
        <w:t>бюкса с фильтром без осадка, мг;</w:t>
      </w:r>
    </w:p>
    <w:p w:rsidR="00F519F2" w:rsidRPr="00704E98" w:rsidRDefault="00F519F2" w:rsidP="00DC0453">
      <w:pPr>
        <w:spacing w:before="120"/>
        <w:ind w:left="567"/>
      </w:pPr>
      <w:r w:rsidRPr="00704E98">
        <w:rPr>
          <w:i/>
        </w:rPr>
        <w:t>V</w:t>
      </w:r>
      <w:r w:rsidRPr="00704E98">
        <w:t xml:space="preserve"> </w:t>
      </w:r>
      <w:r w:rsidR="00DC0453">
        <w:t>–</w:t>
      </w:r>
      <w:r w:rsidRPr="00704E98">
        <w:t xml:space="preserve"> объем пробы воды, взятый на анализ, мл.</w:t>
      </w:r>
    </w:p>
    <w:p w:rsidR="009301B8" w:rsidRPr="00704E98" w:rsidRDefault="009301B8" w:rsidP="00860451">
      <w:pPr>
        <w:ind w:left="567"/>
        <w:sectPr w:rsidR="009301B8" w:rsidRPr="00704E98" w:rsidSect="004C55AF">
          <w:headerReference w:type="even" r:id="rId116"/>
          <w:headerReference w:type="first" r:id="rId117"/>
          <w:pgSz w:w="11906" w:h="16838" w:code="9"/>
          <w:pgMar w:top="567" w:right="1021" w:bottom="567" w:left="1247" w:header="737" w:footer="680" w:gutter="0"/>
          <w:cols w:space="708"/>
          <w:docGrid w:linePitch="360"/>
        </w:sectPr>
      </w:pPr>
    </w:p>
    <w:p w:rsidR="00F519F2" w:rsidRPr="00704E98" w:rsidRDefault="00703EF0" w:rsidP="00DC0453">
      <w:pPr>
        <w:pStyle w:val="S13"/>
        <w:numPr>
          <w:ilvl w:val="0"/>
          <w:numId w:val="55"/>
        </w:numPr>
        <w:tabs>
          <w:tab w:val="left" w:pos="567"/>
        </w:tabs>
        <w:spacing w:after="240"/>
        <w:ind w:left="0" w:firstLine="0"/>
      </w:pPr>
      <w:bookmarkStart w:id="356" w:name="_ПРИЛОЖЕНИЕ_29._Определение"/>
      <w:bookmarkStart w:id="357" w:name="_ПРИЛОЖЕНИЕ_28._Определение"/>
      <w:bookmarkStart w:id="358" w:name="_Toc412713714"/>
      <w:bookmarkStart w:id="359" w:name="_Toc422514795"/>
      <w:bookmarkStart w:id="360" w:name="_Toc426563182"/>
      <w:bookmarkStart w:id="361" w:name="_Toc433807335"/>
      <w:bookmarkStart w:id="362" w:name="_Toc535308785"/>
      <w:bookmarkEnd w:id="356"/>
      <w:bookmarkEnd w:id="357"/>
      <w:r w:rsidRPr="00704E98">
        <w:lastRenderedPageBreak/>
        <w:t>ОПРЕДЕЛЕНИЕ БАКТЕРИЦИДНОЙ ЭФФЕКТИВНОСТИ ХИМИЧЕСКИХ РЕАГЕНТОВ</w:t>
      </w:r>
      <w:bookmarkEnd w:id="358"/>
      <w:bookmarkEnd w:id="359"/>
      <w:bookmarkEnd w:id="360"/>
      <w:bookmarkEnd w:id="361"/>
      <w:bookmarkEnd w:id="362"/>
    </w:p>
    <w:p w:rsidR="00F519F2" w:rsidRPr="00704E98" w:rsidRDefault="00F519F2" w:rsidP="00DC0453">
      <w:pPr>
        <w:pStyle w:val="a6"/>
        <w:spacing w:before="120" w:after="0"/>
      </w:pPr>
      <w:r w:rsidRPr="00704E98">
        <w:t>Т</w:t>
      </w:r>
      <w:r w:rsidR="008F2E83">
        <w:t>Б</w:t>
      </w:r>
      <w:r w:rsidRPr="00704E98">
        <w:t>, окисляя соединения серы (элементарную серу, сульфиды, сульфиты, тиосульфат) до серной кислоты, способствуют возникновению кислых агрессивных сред. Эти бактерии могут развиваться как в пресных, так и в минерализованных средах.</w:t>
      </w:r>
    </w:p>
    <w:p w:rsidR="00F519F2" w:rsidRPr="00704E98" w:rsidRDefault="00F519F2" w:rsidP="00DC0453">
      <w:pPr>
        <w:pStyle w:val="a6"/>
        <w:spacing w:before="120" w:after="0"/>
      </w:pPr>
      <w:r w:rsidRPr="00704E98">
        <w:t>Если характер зараженности месторождения определяется СВБ, то необходимо подавлять жизнедеятельность и УОБ, так как последние способствуют развитию СВБ. Если характер зараженности месторождения определяется только ТБ, то следует подавлять только их.</w:t>
      </w:r>
    </w:p>
    <w:p w:rsidR="00F519F2" w:rsidRPr="00704E98" w:rsidRDefault="00F519F2" w:rsidP="00DC0453">
      <w:pPr>
        <w:pStyle w:val="a6"/>
        <w:spacing w:before="120" w:after="0"/>
      </w:pPr>
      <w:r w:rsidRPr="00704E98">
        <w:t xml:space="preserve">В нефтепромысловых условиях большая часть клеток СВБ присутствует в адгезированной форме на поверхности технологического оборудования. Прикрепленные на поверхности металла СВБ создают местную высокую концентрацию сероводорода, что приводит к интенсификации коррозионных процессов. Как правило, адгезированные клетки более устойчивы к действию ХР, чем планктонные. </w:t>
      </w:r>
    </w:p>
    <w:p w:rsidR="00F519F2" w:rsidRPr="00704E98" w:rsidRDefault="00F519F2" w:rsidP="00DC0453">
      <w:pPr>
        <w:pStyle w:val="a6"/>
        <w:spacing w:before="120" w:after="0"/>
      </w:pPr>
      <w:r w:rsidRPr="00704E98">
        <w:t>Для оценки реальной эффективности ХР необходимы исследования, как на планктонных, так и на адгезированных клетках СВБ.</w:t>
      </w:r>
    </w:p>
    <w:p w:rsidR="00F519F2" w:rsidRPr="00704E98" w:rsidRDefault="00F519F2" w:rsidP="00DC0453">
      <w:pPr>
        <w:spacing w:before="120"/>
        <w:rPr>
          <w:b/>
        </w:rPr>
      </w:pPr>
      <w:bookmarkStart w:id="363" w:name="_Toc208889136"/>
      <w:r w:rsidRPr="00704E98">
        <w:rPr>
          <w:b/>
        </w:rPr>
        <w:t xml:space="preserve">Оценка бактерицидного действия химических реагентов </w:t>
      </w:r>
      <w:bookmarkEnd w:id="363"/>
      <w:r w:rsidRPr="00704E98">
        <w:rPr>
          <w:b/>
        </w:rPr>
        <w:t>относительно планктонных клеток бактерий</w:t>
      </w:r>
    </w:p>
    <w:p w:rsidR="00F519F2" w:rsidRPr="00704E98" w:rsidRDefault="00F519F2" w:rsidP="00DC0453">
      <w:pPr>
        <w:pStyle w:val="a6"/>
        <w:spacing w:before="120" w:after="0"/>
      </w:pPr>
      <w:r w:rsidRPr="00704E98">
        <w:t>Предлагаемая методика позволяет определить эффективность бактерицидного действия ХР относительно планктонных клеток СВБ, ТБ и УОБ.</w:t>
      </w:r>
    </w:p>
    <w:p w:rsidR="00F519F2" w:rsidRPr="00704E98" w:rsidRDefault="00F519F2" w:rsidP="00DC0453">
      <w:pPr>
        <w:pStyle w:val="a6"/>
        <w:spacing w:before="120" w:after="0"/>
      </w:pPr>
      <w:r w:rsidRPr="00704E98">
        <w:t>Для проведения испытаний необходимо следующее оборудование и материалы:</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камера с ламинарным течением воздуха типа ВЛ-12 или аналог;</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стерилизатор паровой (автоклав) типа ВК-30-2 или аналог;</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термостат суховоздушный типа ТС-1/80 СПУ или аналог;</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 xml:space="preserve">стерилизатор суховоздушный или шкаф сушильный типа ПЭ-461, или аналог; </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 xml:space="preserve">весы лабораторные по </w:t>
      </w:r>
      <w:r w:rsidRPr="00704E98">
        <w:rPr>
          <w:caps/>
          <w:sz w:val="20"/>
          <w:szCs w:val="24"/>
        </w:rPr>
        <w:t>ГОСТ</w:t>
      </w:r>
      <w:r w:rsidRPr="00704E98">
        <w:rPr>
          <w:rStyle w:val="24"/>
        </w:rPr>
        <w:t xml:space="preserve"> </w:t>
      </w:r>
      <w:r w:rsidR="008C14CF" w:rsidRPr="00704E98">
        <w:rPr>
          <w:rStyle w:val="24"/>
        </w:rPr>
        <w:t xml:space="preserve">Р </w:t>
      </w:r>
      <w:r w:rsidR="00C94D02" w:rsidRPr="00704E98">
        <w:rPr>
          <w:rStyle w:val="24"/>
        </w:rPr>
        <w:t>53228</w:t>
      </w:r>
      <w:r w:rsidRPr="00704E98">
        <w:rPr>
          <w:rStyle w:val="24"/>
        </w:rPr>
        <w:t>;</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 xml:space="preserve">шприцы инъекционные однократного применения, 1, 2 мл, ГОСТ </w:t>
      </w:r>
      <w:r w:rsidR="00792927" w:rsidRPr="00704E98">
        <w:rPr>
          <w:rStyle w:val="24"/>
        </w:rPr>
        <w:t>Р ИСО 7886-1</w:t>
      </w:r>
      <w:r w:rsidRPr="00704E98">
        <w:rPr>
          <w:rStyle w:val="24"/>
        </w:rPr>
        <w:t>;</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пипетки Мора объёмом 1, 2, 10 см</w:t>
      </w:r>
      <w:r w:rsidRPr="00704E98">
        <w:rPr>
          <w:rStyle w:val="24"/>
          <w:vertAlign w:val="superscript"/>
        </w:rPr>
        <w:t>3</w:t>
      </w:r>
      <w:r w:rsidRPr="00704E98">
        <w:rPr>
          <w:rStyle w:val="24"/>
        </w:rPr>
        <w:t>, ГОСТ 29169;</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пипетки градуированные объёмом 0,1, 0,2, 1, 5 см</w:t>
      </w:r>
      <w:r w:rsidRPr="00704E98">
        <w:rPr>
          <w:rStyle w:val="24"/>
          <w:vertAlign w:val="superscript"/>
        </w:rPr>
        <w:t>3</w:t>
      </w:r>
      <w:r w:rsidRPr="00704E98">
        <w:rPr>
          <w:rStyle w:val="24"/>
        </w:rPr>
        <w:t xml:space="preserve"> ГОСТ 29228;</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колбы плоскодонные, ГОСТ 25336*;</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колбы конические емкостью 1 л, 0,25 л, 0,1 л ГОСТ 25336;</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флаконы пенициллиновые (ТУ 9461-010-00480514) с плоскими резиновыми пробками;</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пробирки химические объёмом 20-25 мл, ГОСТ 25336*;</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пробки резиновые;</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спиртовки, ГОСТ 25336*;</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вата гигроскопическая медицинская, ГОСТ 5556;</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вата негигроскопическая;</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 xml:space="preserve">спирт этиловый ректификованный технический по ГОСТ </w:t>
      </w:r>
      <w:r w:rsidR="0002006A" w:rsidRPr="00704E98">
        <w:rPr>
          <w:rStyle w:val="24"/>
        </w:rPr>
        <w:t>Р 55878</w:t>
      </w:r>
      <w:r w:rsidRPr="00704E98">
        <w:rPr>
          <w:rStyle w:val="24"/>
        </w:rPr>
        <w:t>;</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рН-метр;</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 xml:space="preserve">вода дистиллированная, ГОСТ </w:t>
      </w:r>
      <w:r w:rsidR="00D573B3">
        <w:rPr>
          <w:rStyle w:val="24"/>
        </w:rPr>
        <w:t>Р 58144</w:t>
      </w:r>
      <w:r w:rsidRPr="00704E98">
        <w:rPr>
          <w:rStyle w:val="24"/>
        </w:rPr>
        <w:t>*;</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полиэтиленовая пленка;</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фильтры бумажные обеззоленные разной плотности;</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lastRenderedPageBreak/>
        <w:t>стекла предметные для микропрепаратов, ГОСТ 9284;</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стекла покровные для микропрепаратов, ГОСТ 6672;</w:t>
      </w:r>
    </w:p>
    <w:p w:rsidR="00F519F2" w:rsidRDefault="00F519F2" w:rsidP="00DC0453">
      <w:pPr>
        <w:pStyle w:val="20"/>
        <w:widowControl/>
        <w:numPr>
          <w:ilvl w:val="0"/>
          <w:numId w:val="3"/>
        </w:numPr>
        <w:tabs>
          <w:tab w:val="clear" w:pos="1077"/>
          <w:tab w:val="num" w:pos="540"/>
        </w:tabs>
        <w:ind w:left="567" w:hanging="397"/>
        <w:rPr>
          <w:rStyle w:val="24"/>
        </w:rPr>
      </w:pPr>
      <w:r w:rsidRPr="00704E98">
        <w:rPr>
          <w:rStyle w:val="24"/>
        </w:rPr>
        <w:t>микроскоп типа Микмед-1, или аналог.</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DC0453">
      <w:pPr>
        <w:pStyle w:val="20"/>
        <w:widowControl/>
        <w:numPr>
          <w:ilvl w:val="0"/>
          <w:numId w:val="0"/>
        </w:numPr>
        <w:spacing w:before="120"/>
        <w:rPr>
          <w:rStyle w:val="24"/>
          <w:b/>
        </w:rPr>
      </w:pPr>
      <w:r w:rsidRPr="00704E98">
        <w:rPr>
          <w:rStyle w:val="24"/>
          <w:b/>
        </w:rPr>
        <w:t>Состав и приготовление питательных сред</w:t>
      </w:r>
    </w:p>
    <w:p w:rsidR="00F519F2" w:rsidRPr="00704E98" w:rsidRDefault="00F519F2" w:rsidP="00DC0453">
      <w:pPr>
        <w:pStyle w:val="a6"/>
        <w:spacing w:before="120" w:after="0"/>
      </w:pPr>
      <w:r w:rsidRPr="00704E98">
        <w:t xml:space="preserve">Все работы со средами проводят с соблюдением правил стерильности над пламенем спиртовки в камере с ламинарным течением воздуха. Культивирование СВБ проводят в среде Постгейта В, имеющей следующий состав: </w:t>
      </w:r>
    </w:p>
    <w:p w:rsidR="00F519F2" w:rsidRPr="00704E98" w:rsidRDefault="009469A4" w:rsidP="00DC0453">
      <w:pPr>
        <w:pStyle w:val="a6"/>
        <w:spacing w:before="120" w:after="0"/>
        <w:rPr>
          <w:b/>
        </w:rPr>
      </w:pPr>
      <w:r w:rsidRPr="00704E98">
        <w:rPr>
          <w:b/>
        </w:rPr>
        <w:t>О</w:t>
      </w:r>
      <w:r w:rsidR="00F519F2" w:rsidRPr="00704E98">
        <w:rPr>
          <w:b/>
        </w:rPr>
        <w:t>сновная среда</w:t>
      </w:r>
      <w:r w:rsidRPr="00704E98">
        <w:rPr>
          <w:b/>
        </w:rPr>
        <w:t>:</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калий фосфорнокислый однозамещенный (КН</w:t>
      </w:r>
      <w:r w:rsidRPr="00DC0453">
        <w:rPr>
          <w:rStyle w:val="24"/>
        </w:rPr>
        <w:t>2</w:t>
      </w:r>
      <w:r w:rsidRPr="00704E98">
        <w:rPr>
          <w:rStyle w:val="24"/>
        </w:rPr>
        <w:t>РО</w:t>
      </w:r>
      <w:r w:rsidRPr="00DC0453">
        <w:rPr>
          <w:rStyle w:val="24"/>
        </w:rPr>
        <w:t>4</w:t>
      </w:r>
      <w:r w:rsidRPr="00704E98">
        <w:rPr>
          <w:rStyle w:val="24"/>
        </w:rPr>
        <w:t>) – 0,5 г, ГОСТ 4198;</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аммоний хлористый (NH</w:t>
      </w:r>
      <w:r w:rsidRPr="00DC0453">
        <w:rPr>
          <w:rStyle w:val="24"/>
        </w:rPr>
        <w:t>4</w:t>
      </w:r>
      <w:r w:rsidRPr="00704E98">
        <w:rPr>
          <w:rStyle w:val="24"/>
        </w:rPr>
        <w:t>Cl) – 1,0 г, ГОСТ 3773;</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кальций сернокислый (CaSO</w:t>
      </w:r>
      <w:r w:rsidRPr="00DC0453">
        <w:rPr>
          <w:rStyle w:val="24"/>
        </w:rPr>
        <w:t>4</w:t>
      </w:r>
      <w:r w:rsidRPr="00704E98">
        <w:rPr>
          <w:rStyle w:val="24"/>
        </w:rPr>
        <w:t>) – 1,0 г, ТУ 6-09-706-76;</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магний сернокислый 7-водный (MgSO</w:t>
      </w:r>
      <w:r w:rsidRPr="00DC0453">
        <w:rPr>
          <w:rStyle w:val="24"/>
        </w:rPr>
        <w:t>4</w:t>
      </w:r>
      <w:r w:rsidRPr="00704E98">
        <w:rPr>
          <w:rStyle w:val="24"/>
        </w:rPr>
        <w:t>·7H</w:t>
      </w:r>
      <w:r w:rsidRPr="00DC0453">
        <w:rPr>
          <w:rStyle w:val="24"/>
        </w:rPr>
        <w:t>2</w:t>
      </w:r>
      <w:r w:rsidRPr="00704E98">
        <w:rPr>
          <w:rStyle w:val="24"/>
        </w:rPr>
        <w:t>O) – 2,0 г, ГОСТ 4523;</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натрий молочнокислый (C</w:t>
      </w:r>
      <w:r w:rsidRPr="00DC0453">
        <w:rPr>
          <w:rStyle w:val="24"/>
        </w:rPr>
        <w:t>2</w:t>
      </w:r>
      <w:r w:rsidRPr="00704E98">
        <w:rPr>
          <w:rStyle w:val="24"/>
        </w:rPr>
        <w:t>H</w:t>
      </w:r>
      <w:r w:rsidRPr="00DC0453">
        <w:rPr>
          <w:rStyle w:val="24"/>
        </w:rPr>
        <w:t>5</w:t>
      </w:r>
      <w:r w:rsidRPr="00704E98">
        <w:rPr>
          <w:rStyle w:val="24"/>
        </w:rPr>
        <w:t>O</w:t>
      </w:r>
      <w:r w:rsidRPr="00DC0453">
        <w:rPr>
          <w:rStyle w:val="24"/>
        </w:rPr>
        <w:t>3</w:t>
      </w:r>
      <w:r w:rsidRPr="00704E98">
        <w:rPr>
          <w:rStyle w:val="24"/>
        </w:rPr>
        <w:t>Na) – 3,5 г, ТУ 9199-008-00340635;</w:t>
      </w:r>
    </w:p>
    <w:p w:rsidR="00F519F2" w:rsidRPr="00704E98" w:rsidRDefault="00F519F2" w:rsidP="00DC0453">
      <w:pPr>
        <w:pStyle w:val="20"/>
        <w:widowControl/>
        <w:numPr>
          <w:ilvl w:val="0"/>
          <w:numId w:val="3"/>
        </w:numPr>
        <w:tabs>
          <w:tab w:val="clear" w:pos="1077"/>
          <w:tab w:val="num" w:pos="540"/>
        </w:tabs>
        <w:ind w:left="567" w:hanging="397"/>
        <w:rPr>
          <w:rStyle w:val="24"/>
        </w:rPr>
      </w:pPr>
      <w:r w:rsidRPr="00704E98">
        <w:rPr>
          <w:rStyle w:val="24"/>
        </w:rPr>
        <w:t>натрий хлористый (NaCl) – 5,0 г, ГОСТ 4233*;</w:t>
      </w:r>
    </w:p>
    <w:p w:rsidR="00F519F2" w:rsidRPr="00704E98" w:rsidRDefault="009469A4" w:rsidP="00DC0453">
      <w:pPr>
        <w:pStyle w:val="a6"/>
        <w:spacing w:before="120" w:after="0"/>
        <w:rPr>
          <w:b/>
        </w:rPr>
      </w:pPr>
      <w:r w:rsidRPr="00704E98">
        <w:rPr>
          <w:b/>
        </w:rPr>
        <w:t>Д</w:t>
      </w:r>
      <w:r w:rsidR="00F519F2" w:rsidRPr="00704E98">
        <w:rPr>
          <w:b/>
        </w:rPr>
        <w:t>обавки</w:t>
      </w:r>
      <w:r w:rsidRPr="00704E98">
        <w:rPr>
          <w:b/>
        </w:rPr>
        <w:t>:</w:t>
      </w:r>
    </w:p>
    <w:p w:rsidR="00F519F2" w:rsidRPr="00DC0453" w:rsidRDefault="00F519F2" w:rsidP="00DC0453">
      <w:pPr>
        <w:pStyle w:val="20"/>
        <w:widowControl/>
        <w:numPr>
          <w:ilvl w:val="0"/>
          <w:numId w:val="3"/>
        </w:numPr>
        <w:tabs>
          <w:tab w:val="clear" w:pos="1077"/>
          <w:tab w:val="num" w:pos="567"/>
        </w:tabs>
        <w:ind w:left="567" w:hanging="397"/>
        <w:rPr>
          <w:rStyle w:val="24"/>
        </w:rPr>
      </w:pPr>
      <w:r w:rsidRPr="00DC0453">
        <w:rPr>
          <w:rStyle w:val="24"/>
        </w:rPr>
        <w:t>дрожжевой экстракт (ТУ 6-09-4510-77) 5 % водный экстракт – 1,0 г. Навеску дрожжевого экстракта, растворенную в дистиллированной воде, тщательно перемешивают. Полученный раствор кипятят 20 минут и фильтруют через бумажный фильтр. Данную операцию повторяют дважды;</w:t>
      </w:r>
    </w:p>
    <w:p w:rsidR="00F519F2" w:rsidRPr="00DC0453" w:rsidRDefault="00F519F2" w:rsidP="00DC0453">
      <w:pPr>
        <w:pStyle w:val="20"/>
        <w:widowControl/>
        <w:numPr>
          <w:ilvl w:val="0"/>
          <w:numId w:val="3"/>
        </w:numPr>
        <w:tabs>
          <w:tab w:val="clear" w:pos="1077"/>
          <w:tab w:val="num" w:pos="567"/>
        </w:tabs>
        <w:ind w:left="567" w:hanging="397"/>
        <w:rPr>
          <w:rStyle w:val="24"/>
        </w:rPr>
      </w:pPr>
      <w:r w:rsidRPr="00DC0453">
        <w:rPr>
          <w:rStyle w:val="24"/>
        </w:rPr>
        <w:t>железо сернокислое закисное 7-водное (FeSO4·7H2O, ГОСТ 4148) – 0,5 г. Готовят в виде 5 % раствора в 2 % растворе соляной кислоты;</w:t>
      </w:r>
    </w:p>
    <w:p w:rsidR="00F519F2" w:rsidRPr="00DC0453" w:rsidRDefault="00F519F2" w:rsidP="00DC0453">
      <w:pPr>
        <w:pStyle w:val="20"/>
        <w:widowControl/>
        <w:numPr>
          <w:ilvl w:val="0"/>
          <w:numId w:val="3"/>
        </w:numPr>
        <w:tabs>
          <w:tab w:val="clear" w:pos="1077"/>
          <w:tab w:val="num" w:pos="567"/>
        </w:tabs>
        <w:ind w:left="567" w:hanging="397"/>
        <w:rPr>
          <w:rStyle w:val="24"/>
        </w:rPr>
      </w:pPr>
      <w:r w:rsidRPr="00DC0453">
        <w:rPr>
          <w:rStyle w:val="24"/>
        </w:rPr>
        <w:t>натрий углекислый кислый (NaHCO3, ГОСТ 4201) – 5 % водный раствор, который используют для установления рН среды в интервале от 7,0 до 7,2.</w:t>
      </w:r>
    </w:p>
    <w:p w:rsidR="000F6286" w:rsidRPr="00704E98" w:rsidRDefault="00F519F2" w:rsidP="00DC0453">
      <w:pPr>
        <w:pStyle w:val="20"/>
        <w:widowControl/>
        <w:numPr>
          <w:ilvl w:val="0"/>
          <w:numId w:val="3"/>
        </w:numPr>
        <w:tabs>
          <w:tab w:val="clear" w:pos="1077"/>
          <w:tab w:val="num" w:pos="567"/>
        </w:tabs>
        <w:ind w:left="567" w:hanging="397"/>
        <w:rPr>
          <w:rStyle w:val="24"/>
          <w:szCs w:val="24"/>
        </w:rPr>
      </w:pPr>
      <w:r w:rsidRPr="00DC0453">
        <w:rPr>
          <w:rStyle w:val="24"/>
        </w:rPr>
        <w:t>натрий</w:t>
      </w:r>
      <w:r w:rsidRPr="00704E98">
        <w:rPr>
          <w:rStyle w:val="24"/>
          <w:szCs w:val="24"/>
        </w:rPr>
        <w:t xml:space="preserve"> сернистый девятиводный (Na</w:t>
      </w:r>
      <w:r w:rsidRPr="00704E98">
        <w:rPr>
          <w:rStyle w:val="24"/>
          <w:szCs w:val="24"/>
          <w:vertAlign w:val="subscript"/>
        </w:rPr>
        <w:t>2</w:t>
      </w:r>
      <w:r w:rsidRPr="00704E98">
        <w:rPr>
          <w:rStyle w:val="24"/>
          <w:szCs w:val="24"/>
        </w:rPr>
        <w:t>S·9H</w:t>
      </w:r>
      <w:r w:rsidRPr="00704E98">
        <w:rPr>
          <w:rStyle w:val="24"/>
          <w:szCs w:val="24"/>
          <w:vertAlign w:val="subscript"/>
        </w:rPr>
        <w:t>2</w:t>
      </w:r>
      <w:r w:rsidRPr="00704E98">
        <w:rPr>
          <w:rStyle w:val="24"/>
          <w:szCs w:val="24"/>
        </w:rPr>
        <w:t xml:space="preserve">O, </w:t>
      </w:r>
      <w:r w:rsidRPr="00704E98">
        <w:rPr>
          <w:caps/>
          <w:szCs w:val="24"/>
        </w:rPr>
        <w:t>ГОСТ</w:t>
      </w:r>
      <w:r w:rsidRPr="00704E98">
        <w:rPr>
          <w:rStyle w:val="24"/>
          <w:szCs w:val="24"/>
        </w:rPr>
        <w:t xml:space="preserve"> 2053) – 0,2 г. Готовят 5% раствор в 5% растворе натрия углекислого кислого. </w:t>
      </w:r>
    </w:p>
    <w:p w:rsidR="00F519F2" w:rsidRPr="00704E98" w:rsidRDefault="00F519F2" w:rsidP="00B33985">
      <w:pPr>
        <w:pStyle w:val="20"/>
        <w:widowControl/>
        <w:numPr>
          <w:ilvl w:val="0"/>
          <w:numId w:val="0"/>
        </w:numPr>
        <w:spacing w:before="120"/>
        <w:ind w:left="567"/>
        <w:rPr>
          <w:rStyle w:val="24"/>
          <w:i/>
          <w:szCs w:val="24"/>
        </w:rPr>
      </w:pPr>
      <w:r w:rsidRPr="00704E98">
        <w:rPr>
          <w:rStyle w:val="24"/>
          <w:i/>
          <w:szCs w:val="24"/>
          <w:u w:val="single"/>
        </w:rPr>
        <w:t>Примечание:</w:t>
      </w:r>
      <w:r w:rsidRPr="00704E98">
        <w:rPr>
          <w:rStyle w:val="24"/>
          <w:i/>
          <w:szCs w:val="24"/>
        </w:rPr>
        <w:t xml:space="preserve"> раствор хранится при температуре 1-5 </w:t>
      </w:r>
      <w:r w:rsidR="00C16208" w:rsidRPr="00704E98">
        <w:rPr>
          <w:rStyle w:val="24"/>
          <w:i/>
          <w:szCs w:val="24"/>
          <w:vertAlign w:val="superscript"/>
        </w:rPr>
        <w:t>0</w:t>
      </w:r>
      <w:r w:rsidRPr="00704E98">
        <w:rPr>
          <w:rStyle w:val="24"/>
          <w:i/>
          <w:szCs w:val="24"/>
        </w:rPr>
        <w:t xml:space="preserve">С, после стерилизации используется не более 7 </w:t>
      </w:r>
      <w:r w:rsidR="00755BAF">
        <w:rPr>
          <w:rStyle w:val="24"/>
          <w:i/>
          <w:szCs w:val="24"/>
        </w:rPr>
        <w:t xml:space="preserve">календарных </w:t>
      </w:r>
      <w:r w:rsidRPr="00704E98">
        <w:rPr>
          <w:rStyle w:val="24"/>
          <w:i/>
          <w:szCs w:val="24"/>
        </w:rPr>
        <w:t>дней.</w:t>
      </w:r>
    </w:p>
    <w:p w:rsidR="00F519F2" w:rsidRPr="00704E98" w:rsidRDefault="00F519F2" w:rsidP="00DC0453">
      <w:pPr>
        <w:pStyle w:val="a6"/>
        <w:spacing w:before="120" w:after="0"/>
      </w:pPr>
      <w:r w:rsidRPr="00704E98">
        <w:t>Все реактивы основной среды растворяют в 1 л дистиллированной воды. Добавки готовят каждую в отдельности. После стерилизации из основного раствора питательной среды удаляют кислород путём кипячения с последующим быстрым охлаждением, например, под струей водопроводной воды. В подготовленный основной раствор вносят добавки в последовательности: дрожжевой экстракт, железо сернокислое. Затем с помощью 5% раствора натрия углекислого кислого доводят рН среды до значения 7,0</w:t>
      </w:r>
      <w:r w:rsidRPr="00704E98">
        <w:sym w:font="Symbol" w:char="F0B8"/>
      </w:r>
      <w:r w:rsidRPr="00704E98">
        <w:t>7,2. После чего приливают раствор сульфида натрия по каплям пипеткой до появления темно-серой окраски среды. Заполнение средой осуществляется так, чтобы во флаконах не оставался воздух. После чего пробку оборачивают стерильной полиэтиленовой пленкой и закрепляют резиновым жгутом.</w:t>
      </w:r>
    </w:p>
    <w:p w:rsidR="00F519F2" w:rsidRPr="00704E98" w:rsidRDefault="00F519F2" w:rsidP="00DC0453">
      <w:pPr>
        <w:pStyle w:val="a6"/>
        <w:spacing w:before="120" w:after="0"/>
      </w:pPr>
      <w:r w:rsidRPr="00704E98">
        <w:t xml:space="preserve">Для культивирования УОБ, используют питательную среду следующего состава (среда Раймонда): </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натрий углекислый Na</w:t>
      </w:r>
      <w:r w:rsidRPr="00DC0453">
        <w:rPr>
          <w:rStyle w:val="24"/>
          <w:szCs w:val="24"/>
        </w:rPr>
        <w:t>2</w:t>
      </w:r>
      <w:r w:rsidRPr="00704E98">
        <w:rPr>
          <w:rStyle w:val="24"/>
          <w:szCs w:val="24"/>
        </w:rPr>
        <w:t>CO</w:t>
      </w:r>
      <w:r w:rsidRPr="00DC0453">
        <w:rPr>
          <w:rStyle w:val="24"/>
          <w:szCs w:val="24"/>
        </w:rPr>
        <w:t>3</w:t>
      </w:r>
      <w:r w:rsidRPr="00704E98">
        <w:rPr>
          <w:rStyle w:val="24"/>
          <w:szCs w:val="24"/>
        </w:rPr>
        <w:t xml:space="preserve"> – 0,1 г, </w:t>
      </w:r>
      <w:r w:rsidRPr="00DC0453">
        <w:rPr>
          <w:rStyle w:val="24"/>
          <w:szCs w:val="24"/>
        </w:rPr>
        <w:t>ГОСТ</w:t>
      </w:r>
      <w:r w:rsidRPr="00704E98">
        <w:rPr>
          <w:rStyle w:val="24"/>
          <w:szCs w:val="24"/>
        </w:rPr>
        <w:t xml:space="preserve"> 4201;</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кальций хлористый СаCl</w:t>
      </w:r>
      <w:r w:rsidRPr="00DC0453">
        <w:rPr>
          <w:rStyle w:val="24"/>
          <w:szCs w:val="24"/>
        </w:rPr>
        <w:t>2</w:t>
      </w:r>
      <w:r w:rsidRPr="00704E98">
        <w:rPr>
          <w:rStyle w:val="24"/>
          <w:szCs w:val="24"/>
        </w:rPr>
        <w:t xml:space="preserve"> – 0,01 г, </w:t>
      </w:r>
      <w:r w:rsidRPr="00DC0453">
        <w:rPr>
          <w:rStyle w:val="24"/>
          <w:szCs w:val="24"/>
        </w:rPr>
        <w:t>ГОСТ</w:t>
      </w:r>
      <w:r w:rsidRPr="00704E98">
        <w:rPr>
          <w:rStyle w:val="24"/>
          <w:szCs w:val="24"/>
        </w:rPr>
        <w:t xml:space="preserve"> 450;</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марганец сернокислый MnSO</w:t>
      </w:r>
      <w:r w:rsidRPr="00DC0453">
        <w:rPr>
          <w:rStyle w:val="24"/>
          <w:szCs w:val="24"/>
        </w:rPr>
        <w:t>4</w:t>
      </w:r>
      <w:r w:rsidRPr="00704E98">
        <w:rPr>
          <w:rStyle w:val="24"/>
          <w:szCs w:val="24"/>
        </w:rPr>
        <w:t>·5H</w:t>
      </w:r>
      <w:r w:rsidRPr="00DC0453">
        <w:rPr>
          <w:rStyle w:val="24"/>
          <w:szCs w:val="24"/>
        </w:rPr>
        <w:t>2</w:t>
      </w:r>
      <w:r w:rsidRPr="00704E98">
        <w:rPr>
          <w:rStyle w:val="24"/>
          <w:szCs w:val="24"/>
        </w:rPr>
        <w:t xml:space="preserve">O – 0,02 г, </w:t>
      </w:r>
      <w:r w:rsidRPr="00DC0453">
        <w:rPr>
          <w:rStyle w:val="24"/>
          <w:szCs w:val="24"/>
        </w:rPr>
        <w:t>ГОСТ</w:t>
      </w:r>
      <w:r w:rsidRPr="00704E98">
        <w:rPr>
          <w:rStyle w:val="24"/>
          <w:szCs w:val="24"/>
        </w:rPr>
        <w:t xml:space="preserve"> 435;</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lastRenderedPageBreak/>
        <w:t>железо сернокислое закисное FeSO</w:t>
      </w:r>
      <w:r w:rsidRPr="00DC0453">
        <w:rPr>
          <w:rStyle w:val="24"/>
          <w:szCs w:val="24"/>
        </w:rPr>
        <w:t>4</w:t>
      </w:r>
      <w:r w:rsidRPr="00704E98">
        <w:rPr>
          <w:rStyle w:val="24"/>
          <w:szCs w:val="24"/>
        </w:rPr>
        <w:t>·7H</w:t>
      </w:r>
      <w:r w:rsidRPr="00DC0453">
        <w:rPr>
          <w:rStyle w:val="24"/>
          <w:szCs w:val="24"/>
        </w:rPr>
        <w:t>2</w:t>
      </w:r>
      <w:r w:rsidRPr="00704E98">
        <w:rPr>
          <w:rStyle w:val="24"/>
          <w:szCs w:val="24"/>
        </w:rPr>
        <w:t xml:space="preserve">O – 0,01 г, </w:t>
      </w:r>
      <w:r w:rsidRPr="00DC0453">
        <w:rPr>
          <w:rStyle w:val="24"/>
          <w:szCs w:val="24"/>
        </w:rPr>
        <w:t>ГОСТ</w:t>
      </w:r>
      <w:r w:rsidRPr="00704E98">
        <w:rPr>
          <w:rStyle w:val="24"/>
          <w:szCs w:val="24"/>
        </w:rPr>
        <w:t xml:space="preserve"> 4148;</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натрий фосфорнокислый двузамещенный NaHPO</w:t>
      </w:r>
      <w:r w:rsidRPr="00DC0453">
        <w:rPr>
          <w:rStyle w:val="24"/>
          <w:szCs w:val="24"/>
        </w:rPr>
        <w:t>4</w:t>
      </w:r>
      <w:r w:rsidRPr="00704E98">
        <w:rPr>
          <w:rStyle w:val="24"/>
          <w:szCs w:val="24"/>
        </w:rPr>
        <w:t xml:space="preserve"> – 3,0 г, </w:t>
      </w:r>
      <w:r w:rsidRPr="00DC0453">
        <w:rPr>
          <w:rStyle w:val="24"/>
          <w:szCs w:val="24"/>
        </w:rPr>
        <w:t>ГОСТ</w:t>
      </w:r>
      <w:r w:rsidRPr="00704E98">
        <w:rPr>
          <w:rStyle w:val="24"/>
          <w:szCs w:val="24"/>
        </w:rPr>
        <w:t xml:space="preserve"> 4172;</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калий фосфорнокислый однозамещенный KH</w:t>
      </w:r>
      <w:r w:rsidRPr="00DC0453">
        <w:rPr>
          <w:rStyle w:val="24"/>
          <w:szCs w:val="24"/>
        </w:rPr>
        <w:t>2</w:t>
      </w:r>
      <w:r w:rsidRPr="00704E98">
        <w:rPr>
          <w:rStyle w:val="24"/>
          <w:szCs w:val="24"/>
        </w:rPr>
        <w:t>PO</w:t>
      </w:r>
      <w:r w:rsidRPr="00DC0453">
        <w:rPr>
          <w:rStyle w:val="24"/>
          <w:szCs w:val="24"/>
        </w:rPr>
        <w:t>4</w:t>
      </w:r>
      <w:r w:rsidRPr="00704E98">
        <w:rPr>
          <w:rStyle w:val="24"/>
          <w:szCs w:val="24"/>
        </w:rPr>
        <w:t xml:space="preserve"> – 2,0 г, </w:t>
      </w:r>
      <w:r w:rsidRPr="00DC0453">
        <w:rPr>
          <w:rStyle w:val="24"/>
          <w:szCs w:val="24"/>
        </w:rPr>
        <w:t>ГОСТ</w:t>
      </w:r>
      <w:r w:rsidRPr="00704E98">
        <w:rPr>
          <w:rStyle w:val="24"/>
          <w:szCs w:val="24"/>
        </w:rPr>
        <w:t xml:space="preserve"> 4198;</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магний сернокислый MgSO</w:t>
      </w:r>
      <w:r w:rsidRPr="00DC0453">
        <w:rPr>
          <w:rStyle w:val="24"/>
          <w:szCs w:val="24"/>
        </w:rPr>
        <w:t>4</w:t>
      </w:r>
      <w:r w:rsidRPr="00704E98">
        <w:rPr>
          <w:rStyle w:val="24"/>
          <w:szCs w:val="24"/>
        </w:rPr>
        <w:t>·7H</w:t>
      </w:r>
      <w:r w:rsidRPr="00DC0453">
        <w:rPr>
          <w:rStyle w:val="24"/>
          <w:szCs w:val="24"/>
        </w:rPr>
        <w:t>2</w:t>
      </w:r>
      <w:r w:rsidRPr="00704E98">
        <w:rPr>
          <w:rStyle w:val="24"/>
          <w:szCs w:val="24"/>
        </w:rPr>
        <w:t xml:space="preserve">O – 0,2 г, </w:t>
      </w:r>
      <w:r w:rsidRPr="00DC0453">
        <w:rPr>
          <w:rStyle w:val="24"/>
          <w:szCs w:val="24"/>
        </w:rPr>
        <w:t>ГОСТ</w:t>
      </w:r>
      <w:r w:rsidRPr="00704E98">
        <w:rPr>
          <w:rStyle w:val="24"/>
          <w:szCs w:val="24"/>
        </w:rPr>
        <w:t xml:space="preserve"> 4523;</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аммоний азотнокислый NH</w:t>
      </w:r>
      <w:r w:rsidRPr="00DC0453">
        <w:rPr>
          <w:rStyle w:val="24"/>
          <w:szCs w:val="24"/>
        </w:rPr>
        <w:t>4</w:t>
      </w:r>
      <w:r w:rsidRPr="00704E98">
        <w:rPr>
          <w:rStyle w:val="24"/>
          <w:szCs w:val="24"/>
        </w:rPr>
        <w:t>NO</w:t>
      </w:r>
      <w:r w:rsidRPr="00DC0453">
        <w:rPr>
          <w:rStyle w:val="24"/>
          <w:szCs w:val="24"/>
        </w:rPr>
        <w:t>3</w:t>
      </w:r>
      <w:r w:rsidRPr="00704E98">
        <w:rPr>
          <w:rStyle w:val="24"/>
          <w:szCs w:val="24"/>
        </w:rPr>
        <w:t xml:space="preserve"> – 2,0 г, </w:t>
      </w:r>
      <w:r w:rsidRPr="00DC0453">
        <w:rPr>
          <w:rStyle w:val="24"/>
          <w:szCs w:val="24"/>
        </w:rPr>
        <w:t>ГОСТ</w:t>
      </w:r>
      <w:r w:rsidRPr="00704E98">
        <w:rPr>
          <w:rStyle w:val="24"/>
          <w:szCs w:val="24"/>
        </w:rPr>
        <w:t xml:space="preserve"> 22867;</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 xml:space="preserve">индикатор бромкрезоловый пурпуровый – 0,1 % раствор в 20% растворе этилового спирта – 40 мл, </w:t>
      </w:r>
      <w:r w:rsidRPr="00704E98">
        <w:rPr>
          <w:caps/>
          <w:szCs w:val="24"/>
        </w:rPr>
        <w:t>ТУ</w:t>
      </w:r>
      <w:r w:rsidRPr="00704E98">
        <w:rPr>
          <w:rStyle w:val="24"/>
          <w:szCs w:val="24"/>
        </w:rPr>
        <w:t xml:space="preserve"> 6-09-5422.</w:t>
      </w:r>
    </w:p>
    <w:p w:rsidR="00F519F2" w:rsidRPr="00704E98" w:rsidRDefault="00F519F2" w:rsidP="00DC0453">
      <w:pPr>
        <w:pStyle w:val="a6"/>
        <w:spacing w:before="120" w:after="0"/>
      </w:pPr>
      <w:r w:rsidRPr="00704E98">
        <w:t>Реактивы растворяют в 1 л дистиллированной воды. Величина рН питательной среды после стерилизации должна находиться в пределах 7,0</w:t>
      </w:r>
      <w:r w:rsidRPr="00704E98">
        <w:sym w:font="Symbol" w:char="F0B8"/>
      </w:r>
      <w:r w:rsidRPr="00704E98">
        <w:t>7,2. Готовые питательные среды разливают в пенициллиновые флаконы до половины объёма, закрывают стерильной пробкой, плёнкой и закрепляют резиновым жгутом. Во флаконы со средами, предназначенными для культивирования УОБ, с помощью стерильных шприцев добавляют по 0,5 мл стерильной нефти, отобранной с изучаемого месторождения.</w:t>
      </w:r>
    </w:p>
    <w:p w:rsidR="00F519F2" w:rsidRPr="00704E98" w:rsidRDefault="00F519F2" w:rsidP="001865B8">
      <w:pPr>
        <w:pStyle w:val="a6"/>
      </w:pPr>
      <w:r w:rsidRPr="00704E98">
        <w:t>ТБ культивируют в питательной среде следующего состава:</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натрий серноватистокислый Na</w:t>
      </w:r>
      <w:r w:rsidRPr="00DC0453">
        <w:rPr>
          <w:rStyle w:val="24"/>
          <w:szCs w:val="24"/>
        </w:rPr>
        <w:t>2</w:t>
      </w:r>
      <w:r w:rsidRPr="00704E98">
        <w:rPr>
          <w:rStyle w:val="24"/>
          <w:szCs w:val="24"/>
        </w:rPr>
        <w:t>S</w:t>
      </w:r>
      <w:r w:rsidRPr="00DC0453">
        <w:rPr>
          <w:rStyle w:val="24"/>
          <w:szCs w:val="24"/>
        </w:rPr>
        <w:t>2</w:t>
      </w:r>
      <w:r w:rsidRPr="00704E98">
        <w:rPr>
          <w:rStyle w:val="24"/>
          <w:szCs w:val="24"/>
        </w:rPr>
        <w:t>O</w:t>
      </w:r>
      <w:r w:rsidRPr="00DC0453">
        <w:rPr>
          <w:rStyle w:val="24"/>
          <w:szCs w:val="24"/>
        </w:rPr>
        <w:t>3</w:t>
      </w:r>
      <w:r w:rsidRPr="00704E98">
        <w:rPr>
          <w:rStyle w:val="24"/>
          <w:szCs w:val="24"/>
        </w:rPr>
        <w:t>·5H</w:t>
      </w:r>
      <w:r w:rsidRPr="00DC0453">
        <w:rPr>
          <w:rStyle w:val="24"/>
          <w:szCs w:val="24"/>
        </w:rPr>
        <w:t>2</w:t>
      </w:r>
      <w:r w:rsidRPr="00704E98">
        <w:rPr>
          <w:rStyle w:val="24"/>
          <w:szCs w:val="24"/>
        </w:rPr>
        <w:t xml:space="preserve">O – 5,0 г, </w:t>
      </w:r>
      <w:r w:rsidRPr="00DC0453">
        <w:rPr>
          <w:rStyle w:val="24"/>
          <w:szCs w:val="24"/>
        </w:rPr>
        <w:t>ГОСТ</w:t>
      </w:r>
      <w:r w:rsidRPr="00704E98">
        <w:rPr>
          <w:rStyle w:val="24"/>
          <w:szCs w:val="24"/>
        </w:rPr>
        <w:t xml:space="preserve"> 27068;</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натрий двууглекислый NaHCO</w:t>
      </w:r>
      <w:r w:rsidRPr="00DC0453">
        <w:rPr>
          <w:rStyle w:val="24"/>
          <w:szCs w:val="24"/>
        </w:rPr>
        <w:t>3</w:t>
      </w:r>
      <w:r w:rsidRPr="00704E98">
        <w:rPr>
          <w:rStyle w:val="24"/>
          <w:szCs w:val="24"/>
        </w:rPr>
        <w:t xml:space="preserve"> – 1,0 г, </w:t>
      </w:r>
      <w:r w:rsidRPr="00DC0453">
        <w:rPr>
          <w:rStyle w:val="24"/>
          <w:szCs w:val="24"/>
        </w:rPr>
        <w:t>ГОСТ</w:t>
      </w:r>
      <w:r w:rsidRPr="00704E98">
        <w:rPr>
          <w:rStyle w:val="24"/>
          <w:szCs w:val="24"/>
        </w:rPr>
        <w:t xml:space="preserve"> 4201;</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калий фосфорнокислый однозамещенный KH</w:t>
      </w:r>
      <w:r w:rsidRPr="00DC0453">
        <w:rPr>
          <w:rStyle w:val="24"/>
          <w:szCs w:val="24"/>
        </w:rPr>
        <w:t>2</w:t>
      </w:r>
      <w:r w:rsidRPr="00704E98">
        <w:rPr>
          <w:rStyle w:val="24"/>
          <w:szCs w:val="24"/>
        </w:rPr>
        <w:t>PO</w:t>
      </w:r>
      <w:r w:rsidRPr="00DC0453">
        <w:rPr>
          <w:rStyle w:val="24"/>
          <w:szCs w:val="24"/>
        </w:rPr>
        <w:t>4</w:t>
      </w:r>
      <w:r w:rsidRPr="00704E98">
        <w:rPr>
          <w:rStyle w:val="24"/>
          <w:szCs w:val="24"/>
        </w:rPr>
        <w:t xml:space="preserve"> – 0,2 г, </w:t>
      </w:r>
      <w:r w:rsidRPr="00DC0453">
        <w:rPr>
          <w:rStyle w:val="24"/>
          <w:szCs w:val="24"/>
        </w:rPr>
        <w:t>ГОСТ</w:t>
      </w:r>
      <w:r w:rsidRPr="00704E98">
        <w:rPr>
          <w:rStyle w:val="24"/>
          <w:szCs w:val="24"/>
        </w:rPr>
        <w:t xml:space="preserve"> 4198;</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аммоний хлористый NH</w:t>
      </w:r>
      <w:r w:rsidRPr="00DC0453">
        <w:rPr>
          <w:rStyle w:val="24"/>
          <w:szCs w:val="24"/>
        </w:rPr>
        <w:t>4</w:t>
      </w:r>
      <w:r w:rsidRPr="00704E98">
        <w:rPr>
          <w:rStyle w:val="24"/>
          <w:szCs w:val="24"/>
        </w:rPr>
        <w:t xml:space="preserve">Cl – 0,1 г, </w:t>
      </w:r>
      <w:r w:rsidRPr="00DC0453">
        <w:rPr>
          <w:rStyle w:val="24"/>
          <w:szCs w:val="24"/>
        </w:rPr>
        <w:t>ГОСТ</w:t>
      </w:r>
      <w:r w:rsidRPr="00704E98">
        <w:rPr>
          <w:rStyle w:val="24"/>
          <w:szCs w:val="24"/>
        </w:rPr>
        <w:t xml:space="preserve"> 3773;</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магний хлористый MgCl</w:t>
      </w:r>
      <w:r w:rsidRPr="00DC0453">
        <w:rPr>
          <w:rStyle w:val="24"/>
          <w:szCs w:val="24"/>
        </w:rPr>
        <w:t>2</w:t>
      </w:r>
      <w:r w:rsidRPr="00704E98">
        <w:rPr>
          <w:rStyle w:val="24"/>
          <w:szCs w:val="24"/>
        </w:rPr>
        <w:t>·6H</w:t>
      </w:r>
      <w:r w:rsidRPr="00DC0453">
        <w:rPr>
          <w:rStyle w:val="24"/>
          <w:szCs w:val="24"/>
        </w:rPr>
        <w:t>2</w:t>
      </w:r>
      <w:r w:rsidRPr="00704E98">
        <w:rPr>
          <w:rStyle w:val="24"/>
          <w:szCs w:val="24"/>
        </w:rPr>
        <w:t xml:space="preserve">O – 0,1 г, </w:t>
      </w:r>
      <w:r w:rsidRPr="00DC0453">
        <w:rPr>
          <w:rStyle w:val="24"/>
          <w:szCs w:val="24"/>
        </w:rPr>
        <w:t>ГОСТ</w:t>
      </w:r>
      <w:r w:rsidRPr="00704E98">
        <w:rPr>
          <w:rStyle w:val="24"/>
          <w:szCs w:val="24"/>
        </w:rPr>
        <w:t xml:space="preserve"> 4209;</w:t>
      </w:r>
    </w:p>
    <w:p w:rsidR="00F519F2" w:rsidRPr="00704E98" w:rsidRDefault="00CF771C" w:rsidP="00DC0453">
      <w:pPr>
        <w:pStyle w:val="20"/>
        <w:widowControl/>
        <w:numPr>
          <w:ilvl w:val="0"/>
          <w:numId w:val="3"/>
        </w:numPr>
        <w:tabs>
          <w:tab w:val="clear" w:pos="1077"/>
          <w:tab w:val="num" w:pos="567"/>
        </w:tabs>
        <w:ind w:left="567" w:hanging="397"/>
        <w:rPr>
          <w:rStyle w:val="24"/>
          <w:szCs w:val="24"/>
        </w:rPr>
      </w:pPr>
      <w:r>
        <w:rPr>
          <w:rStyle w:val="24"/>
          <w:szCs w:val="24"/>
        </w:rPr>
        <w:t xml:space="preserve">индикатор метиловый оранжевый </w:t>
      </w:r>
      <w:r w:rsidR="00F519F2" w:rsidRPr="00704E98">
        <w:rPr>
          <w:rStyle w:val="24"/>
          <w:szCs w:val="24"/>
        </w:rPr>
        <w:t xml:space="preserve">– 10 мл, </w:t>
      </w:r>
      <w:r w:rsidR="00F519F2" w:rsidRPr="00704E98">
        <w:rPr>
          <w:caps/>
          <w:szCs w:val="24"/>
        </w:rPr>
        <w:t>ТУ</w:t>
      </w:r>
      <w:r w:rsidR="00F519F2" w:rsidRPr="00704E98">
        <w:rPr>
          <w:rStyle w:val="24"/>
          <w:szCs w:val="24"/>
        </w:rPr>
        <w:t xml:space="preserve"> 6-09-5171.</w:t>
      </w:r>
    </w:p>
    <w:p w:rsidR="00F519F2" w:rsidRPr="00704E98" w:rsidRDefault="00F519F2" w:rsidP="00DC0453">
      <w:pPr>
        <w:pStyle w:val="a6"/>
        <w:spacing w:before="120" w:after="0"/>
      </w:pPr>
      <w:r w:rsidRPr="00704E98">
        <w:t>Все реактивы растворяют в 1 л дистиллированной воды. Величина рН среды после стерилизации должна быть 7,0. После стерилизации питательную среду разливают в пенициллиновые флаконы на половину объёма. Флаконы закрывают резиновыми пробками, закрывают полиэтиленовой плёнкой, закрепляют резиновым жгутом.</w:t>
      </w:r>
    </w:p>
    <w:p w:rsidR="00F519F2" w:rsidRPr="00704E98" w:rsidRDefault="00F519F2" w:rsidP="00DC0453">
      <w:pPr>
        <w:pStyle w:val="a6"/>
        <w:spacing w:before="120" w:after="0"/>
        <w:rPr>
          <w:b/>
        </w:rPr>
      </w:pPr>
      <w:r w:rsidRPr="00704E98">
        <w:rPr>
          <w:b/>
        </w:rPr>
        <w:t>Подготовка и стерилизация питательных сред, добавок и других материалов</w:t>
      </w:r>
    </w:p>
    <w:p w:rsidR="00F519F2" w:rsidRPr="00704E98" w:rsidRDefault="00F519F2" w:rsidP="00DC0453">
      <w:pPr>
        <w:pStyle w:val="a6"/>
        <w:spacing w:before="120" w:after="0"/>
      </w:pPr>
      <w:r w:rsidRPr="00704E98">
        <w:t xml:space="preserve">Всю посуду перед стерилизацией тщательно моют и высушивают. Колбы, пробирки, пенициллиновые флаконы закрывают ватными пробками и заворачивают в бумагу. Пробки готовят из негигроскопической ваты, обертывают марлей и завязывают ниткой на свободном конце. В концы пипеток вставляют ватные тампоны и заворачивают в длинные полоски бумаги шириной 4-5 см или пипетки помещают в металлические пеналы не более 10 штук в каждом. Подготовленную посуду стерилизуют в сушильном шкафу при 160 </w:t>
      </w:r>
      <w:r w:rsidR="00276562" w:rsidRPr="00A13FFC">
        <w:rPr>
          <w:szCs w:val="24"/>
        </w:rPr>
        <w:t>°</w:t>
      </w:r>
      <w:r w:rsidR="00276562" w:rsidRPr="00A13FFC">
        <w:rPr>
          <w:szCs w:val="24"/>
          <w:lang w:val="en-US"/>
        </w:rPr>
        <w:t>C</w:t>
      </w:r>
      <w:r w:rsidRPr="00704E98">
        <w:t xml:space="preserve"> в течение 2-х часов с момента достижения указанной температуры. Стерилизованную посуду вынимают из сушильного шкафа после его охлаждения до температуры не выше 60 </w:t>
      </w:r>
      <w:r w:rsidR="00276562" w:rsidRPr="00A13FFC">
        <w:rPr>
          <w:szCs w:val="24"/>
        </w:rPr>
        <w:t>°</w:t>
      </w:r>
      <w:r w:rsidR="00276562" w:rsidRPr="00A13FFC">
        <w:rPr>
          <w:szCs w:val="24"/>
          <w:lang w:val="en-US"/>
        </w:rPr>
        <w:t>C</w:t>
      </w:r>
      <w:r w:rsidRPr="00704E98">
        <w:t>. Предметные стекла моют хромовой смесью, имеющей следующий состав: 15 г бихромата калия (</w:t>
      </w:r>
      <w:r w:rsidRPr="00704E98">
        <w:rPr>
          <w:lang w:val="en-US"/>
        </w:rPr>
        <w:t>K</w:t>
      </w:r>
      <w:r w:rsidRPr="00704E98">
        <w:rPr>
          <w:vertAlign w:val="subscript"/>
        </w:rPr>
        <w:t>2</w:t>
      </w:r>
      <w:r w:rsidRPr="00704E98">
        <w:rPr>
          <w:lang w:val="en-US"/>
        </w:rPr>
        <w:t>Cr</w:t>
      </w:r>
      <w:r w:rsidRPr="00704E98">
        <w:rPr>
          <w:vertAlign w:val="subscript"/>
        </w:rPr>
        <w:t>2</w:t>
      </w:r>
      <w:r w:rsidRPr="00704E98">
        <w:rPr>
          <w:lang w:val="en-US"/>
        </w:rPr>
        <w:t>O</w:t>
      </w:r>
      <w:r w:rsidRPr="00704E98">
        <w:rPr>
          <w:vertAlign w:val="subscript"/>
        </w:rPr>
        <w:t>7</w:t>
      </w:r>
      <w:r w:rsidR="003E037F" w:rsidRPr="00704E98">
        <w:t>) в 500 </w:t>
      </w:r>
      <w:r w:rsidRPr="00704E98">
        <w:t>мл концентрированной серной кислоты (</w:t>
      </w:r>
      <w:r w:rsidRPr="00704E98">
        <w:rPr>
          <w:lang w:val="en-US"/>
        </w:rPr>
        <w:t>H</w:t>
      </w:r>
      <w:r w:rsidRPr="00704E98">
        <w:rPr>
          <w:vertAlign w:val="subscript"/>
        </w:rPr>
        <w:t>2</w:t>
      </w:r>
      <w:r w:rsidRPr="00704E98">
        <w:rPr>
          <w:lang w:val="en-US"/>
        </w:rPr>
        <w:t>SO</w:t>
      </w:r>
      <w:r w:rsidRPr="00704E98">
        <w:rPr>
          <w:vertAlign w:val="subscript"/>
        </w:rPr>
        <w:t>4</w:t>
      </w:r>
      <w:r w:rsidRPr="00704E98">
        <w:t>). Затем стекла промывают водой, высушивают и хранят в спирте. Резиновые пробки моют горячей водой с добавлением соды, затем тщательно промывают водопроводной водой, помещают в термостойкие стаканы с дистиллированной водой и обрабатывают в паровом стерилизаторе при температуре 120±2</w:t>
      </w:r>
      <w:r w:rsidR="003E037F" w:rsidRPr="00704E98">
        <w:t> </w:t>
      </w:r>
      <w:r w:rsidR="00276562" w:rsidRPr="00A13FFC">
        <w:rPr>
          <w:szCs w:val="24"/>
        </w:rPr>
        <w:t>°</w:t>
      </w:r>
      <w:r w:rsidR="00276562" w:rsidRPr="00A13FFC">
        <w:rPr>
          <w:szCs w:val="24"/>
          <w:lang w:val="en-US"/>
        </w:rPr>
        <w:t>C</w:t>
      </w:r>
      <w:r w:rsidRPr="00704E98">
        <w:t xml:space="preserve"> и избыточном давлении 0,1 МПа. </w:t>
      </w:r>
    </w:p>
    <w:p w:rsidR="00F519F2" w:rsidRPr="00704E98" w:rsidRDefault="00F519F2" w:rsidP="00DC0453">
      <w:pPr>
        <w:pStyle w:val="a6"/>
        <w:spacing w:before="120" w:after="0"/>
      </w:pPr>
      <w:r w:rsidRPr="00704E98">
        <w:t>Полиэтиленовую пленку стерилизуют этиловым спиртом.</w:t>
      </w:r>
    </w:p>
    <w:p w:rsidR="00F519F2" w:rsidRPr="00704E98" w:rsidRDefault="00F519F2" w:rsidP="00DC0453">
      <w:pPr>
        <w:pStyle w:val="a6"/>
        <w:spacing w:before="120" w:after="0"/>
      </w:pPr>
      <w:r w:rsidRPr="00704E98">
        <w:t xml:space="preserve">Питательные среды и добавки (каждую в отдельности) разливают в колбы не более, чем на половину объёма и закрывают ватными пробками и бумажными колпачками. Стерилизацию основной среды проводят в паровом стерилизаторе при температуре 120±2 </w:t>
      </w:r>
      <w:r w:rsidR="00276562" w:rsidRPr="00A13FFC">
        <w:rPr>
          <w:szCs w:val="24"/>
        </w:rPr>
        <w:t>°</w:t>
      </w:r>
      <w:r w:rsidR="00276562" w:rsidRPr="00A13FFC">
        <w:rPr>
          <w:szCs w:val="24"/>
          <w:lang w:val="en-US"/>
        </w:rPr>
        <w:t>C</w:t>
      </w:r>
      <w:r w:rsidRPr="00704E98">
        <w:t xml:space="preserve">, избыточном давлении 0,1 МПа, а добавок – при давлении 0,05 МПа. Время стерилизации – 30 минут. Стерилизацию промысловой воды проводят аналогично стерилизации основной питательной </w:t>
      </w:r>
      <w:r w:rsidRPr="00704E98">
        <w:lastRenderedPageBreak/>
        <w:t>среды. Нефть стерилизуют автоклавированием в стеклянных колбах с притертой или плотно прилегающей резиновой пробкой. Содержание нефти в колбе не должно превышать ¼</w:t>
      </w:r>
      <w:r w:rsidR="003E037F" w:rsidRPr="00704E98">
        <w:t> </w:t>
      </w:r>
      <w:r w:rsidRPr="00704E98">
        <w:t xml:space="preserve">объёма сосуда. При отсутствии парового стерилизатора можно осуществлять стерилизацию сред обработкой текучим паром (дробная стерилизация). Для этого используют металлической сосуд цилиндрической формы с крышкой. Внутри сосуда находится сетчатая подставка на ножках, куда помещают стерилизуемый материал. На дно сосуда наливают воду так, чтобы уровень ее не доходил до дна подставки. Сосуд закрывают крышкой с отверстием для выхода пара и нагревают на электроплите. Обработку текучим паром проводят 3 раза в течение 3-х дней. Время одной обработки 30-40 минут с момента закипания воды. После каждой обработки колбы со средами помещают на сутки в термостат с температурой 30-35 </w:t>
      </w:r>
      <w:r w:rsidR="00276562" w:rsidRPr="00A13FFC">
        <w:rPr>
          <w:szCs w:val="24"/>
        </w:rPr>
        <w:t>°</w:t>
      </w:r>
      <w:r w:rsidR="00276562" w:rsidRPr="00A13FFC">
        <w:rPr>
          <w:szCs w:val="24"/>
          <w:lang w:val="en-US"/>
        </w:rPr>
        <w:t>C</w:t>
      </w:r>
      <w:r w:rsidRPr="00704E98">
        <w:t xml:space="preserve">. Стерилизованные среды проверяют на стерильность путем термостатирования в течение суток при температуре 30 </w:t>
      </w:r>
      <w:r w:rsidR="00276562" w:rsidRPr="00A13FFC">
        <w:rPr>
          <w:szCs w:val="24"/>
        </w:rPr>
        <w:t>°</w:t>
      </w:r>
      <w:r w:rsidR="00276562" w:rsidRPr="00A13FFC">
        <w:rPr>
          <w:szCs w:val="24"/>
          <w:lang w:val="en-US"/>
        </w:rPr>
        <w:t>C</w:t>
      </w:r>
      <w:r w:rsidRPr="00704E98">
        <w:t xml:space="preserve">. Если среда сохраняет прозрачность, считают, что она стерильна. Хранят среды при температуре 1-5 </w:t>
      </w:r>
      <w:r w:rsidR="00276562" w:rsidRPr="00A13FFC">
        <w:rPr>
          <w:szCs w:val="24"/>
        </w:rPr>
        <w:t>°</w:t>
      </w:r>
      <w:r w:rsidR="00276562" w:rsidRPr="00A13FFC">
        <w:rPr>
          <w:szCs w:val="24"/>
          <w:lang w:val="en-US"/>
        </w:rPr>
        <w:t>C</w:t>
      </w:r>
      <w:r w:rsidRPr="00704E98">
        <w:t>. Срок хранения не более 2-х недель.</w:t>
      </w:r>
    </w:p>
    <w:p w:rsidR="00F519F2" w:rsidRPr="00704E98" w:rsidRDefault="00F519F2" w:rsidP="00DC0453">
      <w:pPr>
        <w:pStyle w:val="a6"/>
        <w:spacing w:before="120" w:after="0"/>
        <w:ind w:left="567"/>
        <w:rPr>
          <w:i/>
        </w:rPr>
      </w:pPr>
      <w:r w:rsidRPr="00704E98">
        <w:rPr>
          <w:i/>
          <w:u w:val="single"/>
        </w:rPr>
        <w:t>Примечание.</w:t>
      </w:r>
      <w:r w:rsidRPr="00704E98">
        <w:rPr>
          <w:i/>
        </w:rPr>
        <w:t xml:space="preserve"> Работы с автоклавом производятся при строгом выполнении правил, указанных в прилагаемой к аппарату инструкции. К работе допускаются только подготовленные лица. </w:t>
      </w:r>
    </w:p>
    <w:p w:rsidR="00F519F2" w:rsidRPr="00704E98" w:rsidRDefault="00F519F2" w:rsidP="00DC0453">
      <w:pPr>
        <w:pStyle w:val="a6"/>
        <w:spacing w:before="120" w:after="0"/>
        <w:rPr>
          <w:b/>
        </w:rPr>
      </w:pPr>
      <w:r w:rsidRPr="00704E98">
        <w:rPr>
          <w:b/>
        </w:rPr>
        <w:t>Выделение накопительной культуры бактерий</w:t>
      </w:r>
    </w:p>
    <w:p w:rsidR="00F519F2" w:rsidRPr="00704E98" w:rsidRDefault="00F519F2" w:rsidP="00DC0453">
      <w:pPr>
        <w:pStyle w:val="a6"/>
        <w:spacing w:before="120"/>
      </w:pPr>
      <w:r w:rsidRPr="00704E98">
        <w:t xml:space="preserve">Накопительную культуру бактерий выделяют из промысловой жидкости (пластовая, подтоварная, сточная и другая вода) того месторождения, где предполагается использование бактерицидов. </w:t>
      </w:r>
    </w:p>
    <w:p w:rsidR="00F519F2" w:rsidRPr="00704E98" w:rsidRDefault="00F519F2" w:rsidP="00DC0453">
      <w:pPr>
        <w:pStyle w:val="a6"/>
        <w:spacing w:before="120" w:after="0"/>
      </w:pPr>
      <w:r w:rsidRPr="00704E98">
        <w:t xml:space="preserve">Для выделения накопительной культуры из промысловой среды стерильным шприцем отбирают 1 мл воды и вводят в пенициллиновый флакон, содержащий соответствующую питательную среду, путём прокола резиновой пробки. Перед внесением пробы пробку, обёрнутую полиэтиленовой пленкой, протирают спиртом. После чего содержимое флакона тщательно перемешивают. </w:t>
      </w:r>
    </w:p>
    <w:p w:rsidR="00F519F2" w:rsidRPr="00704E98" w:rsidRDefault="00F519F2" w:rsidP="00DC0453">
      <w:pPr>
        <w:pStyle w:val="a6"/>
        <w:spacing w:before="120" w:after="0"/>
      </w:pPr>
      <w:r w:rsidRPr="00704E98">
        <w:t xml:space="preserve">Флаконы с питательной средой после введения пробы помещают в термостат при температуре 30-35 </w:t>
      </w:r>
      <w:r w:rsidR="00276562" w:rsidRPr="00A13FFC">
        <w:rPr>
          <w:szCs w:val="24"/>
        </w:rPr>
        <w:t>°</w:t>
      </w:r>
      <w:r w:rsidR="00276562" w:rsidRPr="00A13FFC">
        <w:rPr>
          <w:szCs w:val="24"/>
          <w:lang w:val="en-US"/>
        </w:rPr>
        <w:t>C</w:t>
      </w:r>
      <w:r w:rsidRPr="00704E98">
        <w:t xml:space="preserve"> и проводят наблюдения в течение 15 </w:t>
      </w:r>
      <w:r w:rsidR="005071AA">
        <w:t xml:space="preserve">календарных </w:t>
      </w:r>
      <w:r w:rsidRPr="00704E98">
        <w:t>дней. Одновременно в термостат ставят флаконы со средой без добавления промысловой воды для контроля стерильности питательной среды. Присутствие СВБ устанавливают по развитию процесса сульфатредукции в зараженной среде. Развитие сульфатредукции фиксируют на основании увеличения содержания в зараженной среде сероводорода, который качественно определяют по наличию черного осадка (сульфида железа), количественно – йодометрическим титрованием. При необходимости наличие живых форм СВБ определяется методом микроскопии.</w:t>
      </w:r>
    </w:p>
    <w:p w:rsidR="00F519F2" w:rsidRPr="00704E98" w:rsidRDefault="00F519F2" w:rsidP="00DC0453">
      <w:pPr>
        <w:pStyle w:val="a6"/>
        <w:spacing w:before="120"/>
      </w:pPr>
      <w:r w:rsidRPr="00704E98">
        <w:t>Присутствие УОБ в исследуемых водах определяют по следующим показателям:</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помутнению питательной среды;</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изменению цвета питательной среды от красной к желтой;</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накоплению летучих жирных кислот;</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 xml:space="preserve">наличию живых форм </w:t>
      </w:r>
      <w:r w:rsidRPr="00704E98">
        <w:rPr>
          <w:caps/>
          <w:szCs w:val="24"/>
        </w:rPr>
        <w:t>УОБ</w:t>
      </w:r>
      <w:r w:rsidRPr="00704E98">
        <w:rPr>
          <w:rStyle w:val="24"/>
          <w:szCs w:val="24"/>
        </w:rPr>
        <w:t>.</w:t>
      </w:r>
    </w:p>
    <w:p w:rsidR="00F519F2" w:rsidRPr="00704E98" w:rsidRDefault="00F519F2" w:rsidP="00DC0453">
      <w:pPr>
        <w:pStyle w:val="a6"/>
        <w:spacing w:before="120" w:after="0"/>
      </w:pPr>
      <w:r w:rsidRPr="00704E98">
        <w:t>Образование равномерной и неоседающей мути вызывается накоплением бактериальных клеток во всем объёме. Кислоты, образующиеся при развитии УОБ, накапливаясь, вызывают изменение окраски бромкрезолового пурпурового, введенного в состав питательной среды.</w:t>
      </w:r>
    </w:p>
    <w:p w:rsidR="00F519F2" w:rsidRPr="00704E98" w:rsidRDefault="00F519F2" w:rsidP="00DC0453">
      <w:pPr>
        <w:pStyle w:val="a6"/>
        <w:spacing w:before="120"/>
      </w:pPr>
      <w:r w:rsidRPr="00704E98">
        <w:t>Присутствие ТБ в исследуемых водах отмечают по следующим показателям:</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помутнению питательной среды;</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lastRenderedPageBreak/>
        <w:t>изменению цвета питательной среды от желтой к красной;</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накоплению сульфат-ионов;</w:t>
      </w:r>
    </w:p>
    <w:p w:rsidR="00F519F2" w:rsidRPr="00704E98" w:rsidRDefault="00F519F2" w:rsidP="00DC0453">
      <w:pPr>
        <w:pStyle w:val="20"/>
        <w:widowControl/>
        <w:numPr>
          <w:ilvl w:val="0"/>
          <w:numId w:val="3"/>
        </w:numPr>
        <w:tabs>
          <w:tab w:val="clear" w:pos="1077"/>
          <w:tab w:val="num" w:pos="567"/>
        </w:tabs>
        <w:ind w:left="567" w:hanging="397"/>
        <w:rPr>
          <w:rStyle w:val="24"/>
          <w:szCs w:val="24"/>
        </w:rPr>
      </w:pPr>
      <w:r w:rsidRPr="00704E98">
        <w:rPr>
          <w:rStyle w:val="24"/>
          <w:szCs w:val="24"/>
        </w:rPr>
        <w:t xml:space="preserve">наличию живых форм </w:t>
      </w:r>
      <w:r w:rsidRPr="00704E98">
        <w:rPr>
          <w:caps/>
          <w:szCs w:val="24"/>
        </w:rPr>
        <w:t>ТБ</w:t>
      </w:r>
      <w:r w:rsidRPr="00704E98">
        <w:rPr>
          <w:rStyle w:val="24"/>
          <w:szCs w:val="24"/>
        </w:rPr>
        <w:t>.</w:t>
      </w:r>
    </w:p>
    <w:p w:rsidR="00F519F2" w:rsidRPr="00704E98" w:rsidRDefault="00F519F2" w:rsidP="00DC0453">
      <w:pPr>
        <w:pStyle w:val="a6"/>
        <w:spacing w:before="120" w:after="0"/>
      </w:pPr>
      <w:r w:rsidRPr="00704E98">
        <w:t xml:space="preserve">Помутнение вызывается накоплением бактериальных клеток, взвешенных во всем объёме питательной среды. Изменение цвета питательной среды связано с изменением окраски индикатора метилоранжа, введенного в состав питательной среды в связи с накоплением серной кислоты, образуемой ТБ. </w:t>
      </w:r>
    </w:p>
    <w:p w:rsidR="00F519F2" w:rsidRPr="00704E98" w:rsidRDefault="00F519F2" w:rsidP="00DC0453">
      <w:pPr>
        <w:pStyle w:val="a6"/>
        <w:spacing w:before="120" w:after="0"/>
      </w:pPr>
      <w:r w:rsidRPr="00704E98">
        <w:t xml:space="preserve">Если в течение периода инкубации (15 суток) в зараженных средах не выявлены вышеперечисленные признаки, считают, что в исследуемой пробе отсутствуют соответствующие группы бактерий. </w:t>
      </w:r>
    </w:p>
    <w:p w:rsidR="00F519F2" w:rsidRPr="00704E98" w:rsidRDefault="00F519F2" w:rsidP="00DC0453">
      <w:pPr>
        <w:pStyle w:val="a6"/>
        <w:spacing w:before="120" w:after="0"/>
        <w:rPr>
          <w:b/>
        </w:rPr>
      </w:pPr>
      <w:r w:rsidRPr="00704E98">
        <w:rPr>
          <w:b/>
        </w:rPr>
        <w:t>Порядок проведения испытаний</w:t>
      </w:r>
    </w:p>
    <w:p w:rsidR="00F519F2" w:rsidRPr="00704E98" w:rsidRDefault="00F519F2" w:rsidP="00DC0453">
      <w:pPr>
        <w:pStyle w:val="a6"/>
        <w:spacing w:before="120" w:after="0"/>
      </w:pPr>
      <w:r w:rsidRPr="00704E98">
        <w:t xml:space="preserve">Лабораторные испытания бактерицидов проводят на исходной накопительной культуре, которая поддерживается периодическим пересевом (раз в один месяц) на свежую питательную среду и хранится при температуре 1-5 </w:t>
      </w:r>
      <w:r w:rsidR="00C46C72" w:rsidRPr="00A13FFC">
        <w:rPr>
          <w:szCs w:val="24"/>
        </w:rPr>
        <w:t>°</w:t>
      </w:r>
      <w:r w:rsidR="00C46C72" w:rsidRPr="00A13FFC">
        <w:rPr>
          <w:szCs w:val="24"/>
          <w:lang w:val="en-US"/>
        </w:rPr>
        <w:t>C</w:t>
      </w:r>
      <w:r w:rsidRPr="00704E98">
        <w:t>.</w:t>
      </w:r>
    </w:p>
    <w:p w:rsidR="00F519F2" w:rsidRPr="00704E98" w:rsidRDefault="00F519F2" w:rsidP="00DC0453">
      <w:pPr>
        <w:pStyle w:val="a6"/>
        <w:spacing w:before="120" w:after="0"/>
      </w:pPr>
      <w:r w:rsidRPr="00704E98">
        <w:t xml:space="preserve">Исходную накопительную культуру пересевают на свежую питательную среду. Флаконы с питательной средой после пересева культуры бактерий помещают в термостат при температуре 32-35 </w:t>
      </w:r>
      <w:r w:rsidR="00C46C72" w:rsidRPr="00A13FFC">
        <w:rPr>
          <w:szCs w:val="24"/>
        </w:rPr>
        <w:t>°</w:t>
      </w:r>
      <w:r w:rsidR="00C46C72" w:rsidRPr="00A13FFC">
        <w:rPr>
          <w:szCs w:val="24"/>
          <w:lang w:val="en-US"/>
        </w:rPr>
        <w:t>C</w:t>
      </w:r>
      <w:r w:rsidRPr="00704E98">
        <w:t>. По истечении двух суток с момента прорастания или появления черного осадка (двухсуточная культура), накопительную культуру можно использовать для испытаний ХР.</w:t>
      </w:r>
    </w:p>
    <w:p w:rsidR="00F519F2" w:rsidRPr="00704E98" w:rsidRDefault="00F519F2" w:rsidP="00DC0453">
      <w:pPr>
        <w:pStyle w:val="a6"/>
        <w:spacing w:before="120" w:after="0"/>
        <w:rPr>
          <w:b/>
        </w:rPr>
      </w:pPr>
      <w:r w:rsidRPr="00704E98">
        <w:rPr>
          <w:b/>
        </w:rPr>
        <w:t>Определение бактерицидной эффективности химических реагентов на культуре СВБ</w:t>
      </w:r>
    </w:p>
    <w:p w:rsidR="00F519F2" w:rsidRPr="00704E98" w:rsidRDefault="00F519F2" w:rsidP="00DC0453">
      <w:pPr>
        <w:pStyle w:val="a6"/>
        <w:spacing w:before="120" w:after="0"/>
      </w:pPr>
      <w:r w:rsidRPr="00704E98">
        <w:t>В маркированные пробирки известного объёма (20-25 мл) наливают по 10 мл стерильной промысловой воды, из которой выделена накопительная культура. Из промысловой воды предварительно удаляют кислород кипячением с последующим быстрым охлаждением.</w:t>
      </w:r>
    </w:p>
    <w:p w:rsidR="00F519F2" w:rsidRPr="00704E98" w:rsidRDefault="00F519F2" w:rsidP="00DC0453">
      <w:pPr>
        <w:pStyle w:val="a6"/>
        <w:spacing w:before="120" w:after="0"/>
      </w:pPr>
      <w:r w:rsidRPr="00704E98">
        <w:t>Накопительную культуру СВБ во флаконах перемешивают, выдерживают до оседания осадка сульфидов, отбирают стерильной пипеткой жидкость над осадком, вводят по 0,5 мл инокулята в каждую пробирку с водой. После чего дозируют определенное количество испытуемого ХР.</w:t>
      </w:r>
    </w:p>
    <w:p w:rsidR="00F519F2" w:rsidRPr="00704E98" w:rsidRDefault="00F519F2" w:rsidP="00DC0453">
      <w:pPr>
        <w:pStyle w:val="a6"/>
        <w:spacing w:before="120" w:after="0"/>
      </w:pPr>
      <w:r w:rsidRPr="00704E98">
        <w:t xml:space="preserve">Затем в пробирки доливают такую же воду до полного объёма, закрывают пробкой без пузырька воздуха, перемешивают и выдерживают. Время контакта ХР с накопительной культурой (от 2 до 24 часов) определяется Программой испытаний. </w:t>
      </w:r>
    </w:p>
    <w:p w:rsidR="00F519F2" w:rsidRPr="00704E98" w:rsidRDefault="00F519F2" w:rsidP="00DC0453">
      <w:pPr>
        <w:pStyle w:val="a6"/>
        <w:spacing w:before="120" w:after="0"/>
      </w:pPr>
      <w:r w:rsidRPr="00704E98">
        <w:t>После выдержки из каждой пробирки отбирают по 5 мл жидкости, переносят в стерильные пробирки (20-25 мл), доливают питательную среду до полного объёма, закрывают пробкой, перемешивают. Для каждой концентрации ХР проводят не менее 3 параллельных испытаний.</w:t>
      </w:r>
    </w:p>
    <w:p w:rsidR="00F519F2" w:rsidRPr="00704E98" w:rsidRDefault="00F519F2" w:rsidP="00DC0453">
      <w:pPr>
        <w:pStyle w:val="a6"/>
        <w:spacing w:before="120" w:after="0"/>
      </w:pPr>
      <w:r w:rsidRPr="00704E98">
        <w:t>Контрольные пробы подготавливают в такой же последовательности, но без добавления ХР, в количестве не менее 2 параллельных проб.</w:t>
      </w:r>
    </w:p>
    <w:p w:rsidR="00F519F2" w:rsidRPr="00704E98" w:rsidRDefault="00F519F2" w:rsidP="00DC0453">
      <w:pPr>
        <w:pStyle w:val="a6"/>
        <w:spacing w:before="120" w:after="0"/>
      </w:pPr>
      <w:r w:rsidRPr="00704E98">
        <w:t xml:space="preserve">Все пробирки термостатируют при 32-35 </w:t>
      </w:r>
      <w:r w:rsidR="00C46C72" w:rsidRPr="00A13FFC">
        <w:rPr>
          <w:szCs w:val="24"/>
        </w:rPr>
        <w:t>°</w:t>
      </w:r>
      <w:r w:rsidR="00C46C72" w:rsidRPr="00A13FFC">
        <w:rPr>
          <w:szCs w:val="24"/>
          <w:lang w:val="en-US"/>
        </w:rPr>
        <w:t>C</w:t>
      </w:r>
      <w:r w:rsidRPr="00704E98">
        <w:t xml:space="preserve"> и наблюдают в течение 14 суток, отмечая появление черного осадка (сульфида железа). </w:t>
      </w:r>
    </w:p>
    <w:p w:rsidR="00F519F2" w:rsidRPr="00704E98" w:rsidRDefault="00F519F2" w:rsidP="00DC0453">
      <w:pPr>
        <w:pStyle w:val="a6"/>
        <w:spacing w:before="120" w:after="0"/>
      </w:pPr>
      <w:r w:rsidRPr="00704E98">
        <w:t xml:space="preserve">По окончании срока инкубации во всех пробах определяют содержание сероводорода по методике, изложенной в этом </w:t>
      </w:r>
      <w:r w:rsidR="002B09B9" w:rsidRPr="00704E98">
        <w:t>разделе</w:t>
      </w:r>
      <w:r w:rsidRPr="00704E98">
        <w:t xml:space="preserve"> ниже. </w:t>
      </w:r>
    </w:p>
    <w:p w:rsidR="00F519F2" w:rsidRPr="00704E98" w:rsidRDefault="00F519F2" w:rsidP="00DC0453">
      <w:pPr>
        <w:pStyle w:val="a6"/>
        <w:spacing w:before="120" w:after="0"/>
        <w:rPr>
          <w:b/>
        </w:rPr>
      </w:pPr>
      <w:r w:rsidRPr="00704E98">
        <w:rPr>
          <w:b/>
        </w:rPr>
        <w:t>Определение бактерицидной эффективности химических реагентов на культуре УОБ</w:t>
      </w:r>
    </w:p>
    <w:p w:rsidR="00F519F2" w:rsidRPr="00704E98" w:rsidRDefault="00F519F2" w:rsidP="00DC0453">
      <w:pPr>
        <w:pStyle w:val="a6"/>
        <w:spacing w:before="120" w:after="0"/>
      </w:pPr>
      <w:r w:rsidRPr="00704E98">
        <w:t xml:space="preserve">В пенициллиновые флаконы с питательной средой, куда предварительно дозируют раствор испытуемого ХР в заданной концентрации, вводят по 0,5 мл инокулята. </w:t>
      </w:r>
    </w:p>
    <w:p w:rsidR="00F519F2" w:rsidRPr="00704E98" w:rsidRDefault="00F519F2" w:rsidP="00DC0453">
      <w:pPr>
        <w:pStyle w:val="a6"/>
        <w:spacing w:before="120" w:after="0"/>
      </w:pPr>
      <w:r w:rsidRPr="00704E98">
        <w:t xml:space="preserve">Для каждой концентрации ХР проводят не менее 3-х параллельных испытаний. </w:t>
      </w:r>
    </w:p>
    <w:p w:rsidR="00F519F2" w:rsidRPr="00704E98" w:rsidRDefault="00F519F2" w:rsidP="00DC0453">
      <w:pPr>
        <w:pStyle w:val="a6"/>
        <w:spacing w:before="120" w:after="0"/>
      </w:pPr>
      <w:r w:rsidRPr="00704E98">
        <w:lastRenderedPageBreak/>
        <w:t xml:space="preserve">Дополнительно подготавливают не менее 2 флаконов с инокулятом без ХР, являющихся контрольными пробами, и не менее 2 флаконов с ХР без инокулята – для контроля возможного изменения цвета питательной среды при добавлении ХР. </w:t>
      </w:r>
    </w:p>
    <w:p w:rsidR="00F519F2" w:rsidRPr="00704E98" w:rsidRDefault="00F519F2" w:rsidP="00DC0453">
      <w:pPr>
        <w:pStyle w:val="a6"/>
        <w:spacing w:before="120" w:after="0"/>
      </w:pPr>
      <w:r w:rsidRPr="00704E98">
        <w:t xml:space="preserve">Содержимое флаконов перемешивают и ставят в термостат при температуре 32-35 </w:t>
      </w:r>
      <w:r w:rsidR="00C46C72" w:rsidRPr="00A13FFC">
        <w:rPr>
          <w:szCs w:val="24"/>
        </w:rPr>
        <w:t>°</w:t>
      </w:r>
      <w:r w:rsidR="00C46C72" w:rsidRPr="00A13FFC">
        <w:rPr>
          <w:szCs w:val="24"/>
          <w:lang w:val="en-US"/>
        </w:rPr>
        <w:t>C</w:t>
      </w:r>
      <w:r w:rsidRPr="00704E98">
        <w:t xml:space="preserve">. Наблюдения за ростом бактерий ведут в течение 15 суток, отмечая изменение цвета среды, появление бактериальной мути, плёнок. По истечении срока инкубации во всех пробах определяют содержание летучих жирных кислот по методике, изложенной в этом </w:t>
      </w:r>
      <w:r w:rsidR="002B09B9" w:rsidRPr="00704E98">
        <w:t>разделе</w:t>
      </w:r>
      <w:r w:rsidRPr="00704E98">
        <w:t xml:space="preserve"> ниже. В пробах, предназначенных для контроля влияния ХР на изменение цвета питательной среды, содержание летучих жирных кислот не определяется. </w:t>
      </w:r>
    </w:p>
    <w:p w:rsidR="00F519F2" w:rsidRPr="00704E98" w:rsidRDefault="00F519F2" w:rsidP="00DC0453">
      <w:pPr>
        <w:pStyle w:val="a6"/>
        <w:spacing w:before="120" w:after="0"/>
        <w:rPr>
          <w:b/>
        </w:rPr>
      </w:pPr>
      <w:r w:rsidRPr="00704E98">
        <w:rPr>
          <w:b/>
        </w:rPr>
        <w:t>Определение бактерицидной эффективности химических реагентов на культуре ТБ</w:t>
      </w:r>
    </w:p>
    <w:p w:rsidR="00F519F2" w:rsidRPr="00704E98" w:rsidRDefault="00F519F2" w:rsidP="00DC0453">
      <w:pPr>
        <w:pStyle w:val="a6"/>
        <w:spacing w:before="120" w:after="0"/>
      </w:pPr>
      <w:r w:rsidRPr="00704E98">
        <w:t xml:space="preserve">Определение бактерицидной эффективности ХР на культуре ТБ проводят аналогично испытаниям на культуре УОБ. После инкубирования проводят анализ питательных сред на наличие сульфат-ионов по </w:t>
      </w:r>
      <w:r w:rsidRPr="00704E98">
        <w:rPr>
          <w:caps/>
          <w:szCs w:val="24"/>
        </w:rPr>
        <w:t>ПНД Ф</w:t>
      </w:r>
      <w:r w:rsidRPr="00704E98">
        <w:t xml:space="preserve"> 14.1:2.108.</w:t>
      </w:r>
    </w:p>
    <w:p w:rsidR="00F519F2" w:rsidRPr="00704E98" w:rsidRDefault="00F519F2" w:rsidP="00DC0453">
      <w:pPr>
        <w:pStyle w:val="a6"/>
        <w:spacing w:before="120" w:after="0"/>
      </w:pPr>
      <w:r w:rsidRPr="00704E98">
        <w:t xml:space="preserve">Для контроля стерильности каждой питательной среды в серию испытаний добавляются не менее 2 проб без добавления ХР и инокулята. </w:t>
      </w:r>
    </w:p>
    <w:p w:rsidR="00F519F2" w:rsidRPr="00704E98" w:rsidRDefault="00F519F2" w:rsidP="00DC0453">
      <w:pPr>
        <w:pStyle w:val="a6"/>
        <w:spacing w:before="120" w:after="0"/>
        <w:rPr>
          <w:b/>
        </w:rPr>
      </w:pPr>
      <w:r w:rsidRPr="00704E98">
        <w:rPr>
          <w:b/>
        </w:rPr>
        <w:t>Обработка и оценка результатов</w:t>
      </w:r>
    </w:p>
    <w:p w:rsidR="00F519F2" w:rsidRPr="00704E98" w:rsidRDefault="00F519F2" w:rsidP="00DC0453">
      <w:pPr>
        <w:pStyle w:val="a6"/>
        <w:spacing w:before="120"/>
      </w:pPr>
      <w:r w:rsidRPr="00704E98">
        <w:t>Эффективность подавления жизнедеятельности бактерий (</w:t>
      </w:r>
      <w:r w:rsidRPr="00704E98">
        <w:rPr>
          <w:i/>
          <w:caps/>
          <w:lang w:val="en-US"/>
        </w:rPr>
        <w:t>z</w:t>
      </w:r>
      <w:r w:rsidRPr="00704E98">
        <w:t>) рассчитывают по формуле, %:</w:t>
      </w:r>
    </w:p>
    <w:p w:rsidR="00B33985" w:rsidRDefault="00F519F2" w:rsidP="00DC0453">
      <w:pPr>
        <w:pStyle w:val="a6"/>
        <w:spacing w:before="120" w:after="0"/>
        <w:jc w:val="center"/>
      </w:pPr>
      <w:r w:rsidRPr="00704E98">
        <w:rPr>
          <w:position w:val="-24"/>
        </w:rPr>
        <w:object w:dxaOrig="1740" w:dyaOrig="620">
          <v:shape id="_x0000_i1058" type="#_x0000_t75" style="width:87pt;height:30pt" o:ole="">
            <v:imagedata r:id="rId118" o:title=""/>
          </v:shape>
          <o:OLEObject Type="Embed" ProgID="Equation.3" ShapeID="_x0000_i1058" DrawAspect="Content" ObjectID="_1758093872" r:id="rId119"/>
        </w:object>
      </w:r>
      <w:r w:rsidRPr="00704E98">
        <w:t xml:space="preserve"> </w:t>
      </w:r>
    </w:p>
    <w:p w:rsidR="00F519F2" w:rsidRDefault="00B33985" w:rsidP="00DC0453">
      <w:pPr>
        <w:pStyle w:val="a6"/>
        <w:spacing w:before="120" w:after="0"/>
        <w:ind w:left="567"/>
        <w:jc w:val="left"/>
      </w:pPr>
      <w:r>
        <w:t>г</w:t>
      </w:r>
      <w:r w:rsidR="00F519F2" w:rsidRPr="00704E98">
        <w:t>де</w:t>
      </w:r>
      <w:r>
        <w:t>:</w:t>
      </w:r>
    </w:p>
    <w:p w:rsidR="00F519F2" w:rsidRPr="00704E98" w:rsidRDefault="00F519F2" w:rsidP="00DC0453">
      <w:pPr>
        <w:pStyle w:val="a6"/>
        <w:tabs>
          <w:tab w:val="left" w:pos="540"/>
        </w:tabs>
        <w:spacing w:before="120"/>
        <w:ind w:left="567"/>
        <w:rPr>
          <w:b/>
        </w:rPr>
      </w:pPr>
      <w:r w:rsidRPr="00704E98">
        <w:t>Для СВБ</w:t>
      </w:r>
      <w:r w:rsidRPr="00704E98">
        <w:rPr>
          <w:rFonts w:ascii="Arial" w:hAnsi="Arial" w:cs="Arial"/>
          <w:b/>
          <w:i/>
          <w:caps/>
          <w:sz w:val="20"/>
        </w:rPr>
        <w:t>:</w:t>
      </w:r>
      <w:r w:rsidRPr="00704E98">
        <w:rPr>
          <w:b/>
        </w:rPr>
        <w:t xml:space="preserve"> </w:t>
      </w:r>
    </w:p>
    <w:p w:rsidR="00F519F2" w:rsidRPr="00704E98" w:rsidRDefault="00F519F2" w:rsidP="00DC0453">
      <w:pPr>
        <w:pStyle w:val="a6"/>
        <w:numPr>
          <w:ilvl w:val="0"/>
          <w:numId w:val="56"/>
        </w:numPr>
        <w:tabs>
          <w:tab w:val="left" w:pos="540"/>
        </w:tabs>
        <w:spacing w:before="60" w:after="0"/>
        <w:ind w:left="1134" w:hanging="397"/>
      </w:pPr>
      <w:r w:rsidRPr="00704E98">
        <w:rPr>
          <w:i/>
        </w:rPr>
        <w:t>С</w:t>
      </w:r>
      <w:r w:rsidRPr="00704E98">
        <w:t xml:space="preserve"> – среднее содержание </w:t>
      </w:r>
      <w:r w:rsidRPr="00704E98">
        <w:rPr>
          <w:lang w:val="en-US"/>
        </w:rPr>
        <w:t>H</w:t>
      </w:r>
      <w:r w:rsidRPr="00704E98">
        <w:rPr>
          <w:vertAlign w:val="subscript"/>
        </w:rPr>
        <w:t>2</w:t>
      </w:r>
      <w:r w:rsidRPr="00704E98">
        <w:rPr>
          <w:lang w:val="en-US"/>
        </w:rPr>
        <w:t>S</w:t>
      </w:r>
      <w:r w:rsidR="00C16208" w:rsidRPr="00704E98">
        <w:t xml:space="preserve"> в контрольных пробах, мг/л;</w:t>
      </w:r>
    </w:p>
    <w:p w:rsidR="00F519F2" w:rsidRPr="00704E98" w:rsidRDefault="00F519F2" w:rsidP="00DC0453">
      <w:pPr>
        <w:pStyle w:val="a6"/>
        <w:numPr>
          <w:ilvl w:val="0"/>
          <w:numId w:val="56"/>
        </w:numPr>
        <w:tabs>
          <w:tab w:val="left" w:pos="540"/>
        </w:tabs>
        <w:spacing w:before="60" w:after="0"/>
        <w:ind w:left="1134" w:hanging="397"/>
      </w:pPr>
      <w:r w:rsidRPr="00704E98">
        <w:rPr>
          <w:i/>
        </w:rPr>
        <w:t>С</w:t>
      </w:r>
      <w:r w:rsidRPr="00704E98">
        <w:rPr>
          <w:i/>
          <w:vertAlign w:val="subscript"/>
        </w:rPr>
        <w:t>1</w:t>
      </w:r>
      <w:r w:rsidRPr="00704E98">
        <w:t xml:space="preserve"> – среднее содержание </w:t>
      </w:r>
      <w:r w:rsidRPr="00704E98">
        <w:rPr>
          <w:lang w:val="en-US"/>
        </w:rPr>
        <w:t>H</w:t>
      </w:r>
      <w:r w:rsidRPr="00704E98">
        <w:rPr>
          <w:vertAlign w:val="subscript"/>
        </w:rPr>
        <w:t>2</w:t>
      </w:r>
      <w:r w:rsidRPr="00704E98">
        <w:rPr>
          <w:lang w:val="en-US"/>
        </w:rPr>
        <w:t>S</w:t>
      </w:r>
      <w:r w:rsidRPr="00704E98">
        <w:t xml:space="preserve"> в пробах, содержащих заданное количество ХР, мг/л;</w:t>
      </w:r>
    </w:p>
    <w:p w:rsidR="00F519F2" w:rsidRPr="00704E98" w:rsidRDefault="00F519F2" w:rsidP="00DC0453">
      <w:pPr>
        <w:pStyle w:val="a6"/>
        <w:tabs>
          <w:tab w:val="left" w:pos="540"/>
        </w:tabs>
        <w:spacing w:before="120" w:after="0"/>
        <w:ind w:left="567"/>
      </w:pPr>
      <w:r w:rsidRPr="00704E98">
        <w:t xml:space="preserve">Для УОБ: </w:t>
      </w:r>
    </w:p>
    <w:p w:rsidR="00F519F2" w:rsidRPr="00704E98" w:rsidRDefault="00F519F2" w:rsidP="00DC0453">
      <w:pPr>
        <w:pStyle w:val="a6"/>
        <w:numPr>
          <w:ilvl w:val="0"/>
          <w:numId w:val="56"/>
        </w:numPr>
        <w:tabs>
          <w:tab w:val="left" w:pos="540"/>
        </w:tabs>
        <w:spacing w:before="60" w:after="0"/>
        <w:ind w:left="1134" w:hanging="397"/>
      </w:pPr>
      <w:r w:rsidRPr="00704E98">
        <w:rPr>
          <w:i/>
        </w:rPr>
        <w:t>С</w:t>
      </w:r>
      <w:r w:rsidRPr="00704E98">
        <w:t xml:space="preserve"> – среднее содержание летучих жирных кислот в контрольных пробах, мг/л,</w:t>
      </w:r>
    </w:p>
    <w:p w:rsidR="00F519F2" w:rsidRPr="00704E98" w:rsidRDefault="00F519F2" w:rsidP="00DC0453">
      <w:pPr>
        <w:pStyle w:val="a6"/>
        <w:numPr>
          <w:ilvl w:val="0"/>
          <w:numId w:val="56"/>
        </w:numPr>
        <w:tabs>
          <w:tab w:val="left" w:pos="540"/>
        </w:tabs>
        <w:spacing w:before="60" w:after="0"/>
        <w:ind w:left="1134" w:hanging="397"/>
      </w:pPr>
      <w:r w:rsidRPr="00DC0453">
        <w:t>С1</w:t>
      </w:r>
      <w:r w:rsidRPr="00704E98">
        <w:t xml:space="preserve"> – среднее содержание летучих жирных кислот в пробах, содержащих заданное количество ХР, мг/л;</w:t>
      </w:r>
    </w:p>
    <w:p w:rsidR="00F519F2" w:rsidRPr="00704E98" w:rsidRDefault="00F519F2" w:rsidP="00DC0453">
      <w:pPr>
        <w:pStyle w:val="a6"/>
        <w:tabs>
          <w:tab w:val="left" w:pos="540"/>
        </w:tabs>
        <w:spacing w:before="120" w:after="0"/>
        <w:ind w:left="567"/>
        <w:rPr>
          <w:szCs w:val="24"/>
        </w:rPr>
      </w:pPr>
      <w:r w:rsidRPr="00704E98">
        <w:rPr>
          <w:szCs w:val="24"/>
        </w:rPr>
        <w:t xml:space="preserve">Для </w:t>
      </w:r>
      <w:r w:rsidRPr="00704E98">
        <w:rPr>
          <w:caps/>
          <w:szCs w:val="24"/>
        </w:rPr>
        <w:t>ТБ:</w:t>
      </w:r>
    </w:p>
    <w:p w:rsidR="00F519F2" w:rsidRPr="00704E98" w:rsidRDefault="00F519F2" w:rsidP="00DC0453">
      <w:pPr>
        <w:pStyle w:val="a6"/>
        <w:numPr>
          <w:ilvl w:val="0"/>
          <w:numId w:val="56"/>
        </w:numPr>
        <w:tabs>
          <w:tab w:val="left" w:pos="540"/>
        </w:tabs>
        <w:spacing w:before="60" w:after="0"/>
        <w:ind w:left="1134" w:hanging="397"/>
      </w:pPr>
      <w:r w:rsidRPr="00704E98">
        <w:rPr>
          <w:i/>
        </w:rPr>
        <w:t>С</w:t>
      </w:r>
      <w:r w:rsidRPr="00704E98">
        <w:t xml:space="preserve"> – среднее содержание сульфат-ионов в контрольных пробах, мг/л,</w:t>
      </w:r>
    </w:p>
    <w:p w:rsidR="00F519F2" w:rsidRDefault="00F519F2" w:rsidP="00DC0453">
      <w:pPr>
        <w:pStyle w:val="a6"/>
        <w:numPr>
          <w:ilvl w:val="0"/>
          <w:numId w:val="56"/>
        </w:numPr>
        <w:tabs>
          <w:tab w:val="left" w:pos="540"/>
        </w:tabs>
        <w:spacing w:before="60" w:after="0"/>
        <w:ind w:left="1134" w:hanging="397"/>
      </w:pPr>
      <w:r w:rsidRPr="00DC0453">
        <w:t>С1</w:t>
      </w:r>
      <w:r w:rsidRPr="00704E98">
        <w:t xml:space="preserve"> – среднее содержание сульфат-ионов в пробах, содержащих заданное количество ХР, мг/л.</w:t>
      </w:r>
    </w:p>
    <w:p w:rsidR="00F519F2" w:rsidRPr="00704E98" w:rsidRDefault="00F519F2" w:rsidP="00DC0453">
      <w:pPr>
        <w:pStyle w:val="a6"/>
        <w:spacing w:before="120" w:after="0"/>
      </w:pPr>
      <w:r w:rsidRPr="00704E98">
        <w:t xml:space="preserve">Эффективными считаются такие удельный расход и время действия ХР, которые обеспечивают полное подавление жизнедеятельности бактерий. </w:t>
      </w:r>
    </w:p>
    <w:p w:rsidR="00F519F2" w:rsidRPr="00704E98" w:rsidRDefault="00F519F2" w:rsidP="00DC0453">
      <w:pPr>
        <w:pStyle w:val="a6"/>
        <w:spacing w:before="120" w:after="0"/>
        <w:rPr>
          <w:b/>
        </w:rPr>
      </w:pPr>
      <w:r w:rsidRPr="00704E98">
        <w:rPr>
          <w:b/>
        </w:rPr>
        <w:t>Оформление результатов испытаний</w:t>
      </w:r>
    </w:p>
    <w:p w:rsidR="00F519F2" w:rsidRPr="00704E98" w:rsidRDefault="00F519F2" w:rsidP="00DC0453">
      <w:pPr>
        <w:tabs>
          <w:tab w:val="right" w:leader="underscore" w:pos="9638"/>
        </w:tabs>
        <w:spacing w:before="120"/>
      </w:pPr>
      <w:r w:rsidRPr="00704E98">
        <w:t xml:space="preserve">Испытуемый химический реагент </w:t>
      </w:r>
      <w:r w:rsidRPr="00704E98">
        <w:tab/>
      </w:r>
    </w:p>
    <w:p w:rsidR="00F519F2" w:rsidRPr="00704E98" w:rsidRDefault="00F519F2" w:rsidP="001865B8">
      <w:pPr>
        <w:tabs>
          <w:tab w:val="right" w:leader="underscore" w:pos="9638"/>
        </w:tabs>
      </w:pPr>
      <w:r w:rsidRPr="00704E98">
        <w:t xml:space="preserve">Исследуемая среда, используемая для получения накопительной культуры (месторождение, объект) </w:t>
      </w:r>
      <w:r w:rsidRPr="00704E98">
        <w:tab/>
      </w:r>
    </w:p>
    <w:p w:rsidR="00F519F2" w:rsidRPr="00704E98" w:rsidRDefault="00F519F2" w:rsidP="001865B8">
      <w:pPr>
        <w:tabs>
          <w:tab w:val="right" w:leader="underscore" w:pos="9638"/>
        </w:tabs>
      </w:pPr>
      <w:r w:rsidRPr="00704E98">
        <w:tab/>
      </w:r>
    </w:p>
    <w:p w:rsidR="00F519F2" w:rsidRPr="00704E98" w:rsidRDefault="00F519F2" w:rsidP="001865B8">
      <w:pPr>
        <w:tabs>
          <w:tab w:val="right" w:leader="underscore" w:pos="9638"/>
        </w:tabs>
      </w:pPr>
      <w:r w:rsidRPr="00704E98">
        <w:t>Группа бактерий (</w:t>
      </w:r>
      <w:r w:rsidRPr="00704E98">
        <w:rPr>
          <w:caps/>
          <w:szCs w:val="24"/>
        </w:rPr>
        <w:t>СВБ</w:t>
      </w:r>
      <w:r w:rsidRPr="00704E98">
        <w:rPr>
          <w:szCs w:val="24"/>
        </w:rPr>
        <w:t xml:space="preserve">, </w:t>
      </w:r>
      <w:r w:rsidRPr="00704E98">
        <w:rPr>
          <w:caps/>
          <w:szCs w:val="24"/>
        </w:rPr>
        <w:t>УОБ</w:t>
      </w:r>
      <w:r w:rsidRPr="00704E98">
        <w:rPr>
          <w:szCs w:val="24"/>
        </w:rPr>
        <w:t xml:space="preserve">, </w:t>
      </w:r>
      <w:r w:rsidRPr="00704E98">
        <w:rPr>
          <w:caps/>
          <w:szCs w:val="24"/>
        </w:rPr>
        <w:t>ТБ</w:t>
      </w:r>
      <w:r w:rsidRPr="00704E98">
        <w:t xml:space="preserve">) </w:t>
      </w:r>
      <w:r w:rsidRPr="00704E98">
        <w:tab/>
      </w:r>
    </w:p>
    <w:p w:rsidR="00F519F2" w:rsidRPr="00704E98" w:rsidRDefault="00F519F2" w:rsidP="001865B8">
      <w:pPr>
        <w:tabs>
          <w:tab w:val="right" w:leader="underscore" w:pos="9638"/>
        </w:tabs>
      </w:pPr>
      <w:r w:rsidRPr="00704E98">
        <w:t xml:space="preserve">Продолжительность контакта ХР с накопительной культурой, ч </w:t>
      </w:r>
      <w:r w:rsidRPr="00704E98">
        <w:tab/>
      </w:r>
    </w:p>
    <w:p w:rsidR="00860451" w:rsidRPr="00704E98" w:rsidRDefault="00860451" w:rsidP="001865B8">
      <w:pPr>
        <w:tabs>
          <w:tab w:val="right" w:leader="underscore" w:pos="9638"/>
        </w:tabs>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680"/>
        <w:gridCol w:w="637"/>
        <w:gridCol w:w="637"/>
        <w:gridCol w:w="637"/>
        <w:gridCol w:w="637"/>
        <w:gridCol w:w="637"/>
        <w:gridCol w:w="644"/>
        <w:gridCol w:w="662"/>
        <w:gridCol w:w="662"/>
        <w:gridCol w:w="664"/>
        <w:gridCol w:w="662"/>
        <w:gridCol w:w="666"/>
        <w:gridCol w:w="1029"/>
      </w:tblGrid>
      <w:tr w:rsidR="00F519F2" w:rsidRPr="00704E98" w:rsidTr="00A461C3">
        <w:trPr>
          <w:tblHeader/>
        </w:trPr>
        <w:tc>
          <w:tcPr>
            <w:tcW w:w="853" w:type="pct"/>
            <w:vMerge w:val="restart"/>
            <w:tcBorders>
              <w:top w:val="single" w:sz="12" w:space="0" w:color="auto"/>
              <w:bottom w:val="single" w:sz="6"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6"/>
              </w:rPr>
            </w:pPr>
            <w:r w:rsidRPr="00704E98">
              <w:rPr>
                <w:rFonts w:ascii="Arial" w:hAnsi="Arial" w:cs="Arial"/>
                <w:b/>
                <w:bCs/>
                <w:caps/>
                <w:sz w:val="16"/>
              </w:rPr>
              <w:lastRenderedPageBreak/>
              <w:t>Концентрация химического реагента, мг/л</w:t>
            </w:r>
          </w:p>
        </w:tc>
        <w:tc>
          <w:tcPr>
            <w:tcW w:w="3624" w:type="pct"/>
            <w:gridSpan w:val="11"/>
            <w:tcBorders>
              <w:top w:val="single" w:sz="12"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6"/>
              </w:rPr>
            </w:pPr>
            <w:r w:rsidRPr="00704E98">
              <w:rPr>
                <w:rFonts w:ascii="Arial" w:hAnsi="Arial" w:cs="Arial"/>
                <w:b/>
                <w:bCs/>
                <w:caps/>
                <w:sz w:val="16"/>
              </w:rPr>
              <w:t>Количество H</w:t>
            </w:r>
            <w:r w:rsidRPr="00704E98">
              <w:rPr>
                <w:rFonts w:ascii="Arial" w:hAnsi="Arial" w:cs="Arial"/>
                <w:b/>
                <w:bCs/>
                <w:caps/>
                <w:sz w:val="16"/>
                <w:vertAlign w:val="subscript"/>
              </w:rPr>
              <w:t>2</w:t>
            </w:r>
            <w:r w:rsidRPr="00704E98">
              <w:rPr>
                <w:rFonts w:ascii="Arial" w:hAnsi="Arial" w:cs="Arial"/>
                <w:b/>
                <w:bCs/>
                <w:caps/>
                <w:sz w:val="16"/>
              </w:rPr>
              <w:t xml:space="preserve">S – для СВБ, сульфат-ионов – для ТБ, </w:t>
            </w:r>
            <w:r w:rsidRPr="00704E98">
              <w:rPr>
                <w:rFonts w:ascii="Arial" w:hAnsi="Arial" w:cs="Arial"/>
                <w:b/>
                <w:bCs/>
                <w:caps/>
                <w:sz w:val="16"/>
              </w:rPr>
              <w:br/>
              <w:t>летучих жирных кислот – для УОБ, мг/л</w:t>
            </w:r>
          </w:p>
        </w:tc>
        <w:tc>
          <w:tcPr>
            <w:tcW w:w="522" w:type="pct"/>
            <w:vMerge w:val="restart"/>
            <w:tcBorders>
              <w:top w:val="single" w:sz="12" w:space="0" w:color="auto"/>
              <w:left w:val="single" w:sz="6" w:space="0" w:color="auto"/>
              <w:bottom w:val="single" w:sz="6" w:space="0" w:color="auto"/>
            </w:tcBorders>
            <w:shd w:val="clear" w:color="auto" w:fill="FFD200"/>
            <w:vAlign w:val="center"/>
          </w:tcPr>
          <w:p w:rsidR="00F519F2" w:rsidRPr="00704E98" w:rsidRDefault="00F519F2" w:rsidP="00B33985">
            <w:pPr>
              <w:jc w:val="center"/>
              <w:rPr>
                <w:rFonts w:ascii="Arial" w:hAnsi="Arial" w:cs="Arial"/>
                <w:b/>
                <w:bCs/>
                <w:caps/>
                <w:sz w:val="16"/>
              </w:rPr>
            </w:pPr>
            <w:r w:rsidRPr="00704E98">
              <w:rPr>
                <w:rFonts w:ascii="Arial" w:hAnsi="Arial" w:cs="Arial"/>
                <w:b/>
                <w:bCs/>
                <w:caps/>
                <w:sz w:val="16"/>
              </w:rPr>
              <w:t>Z, %</w:t>
            </w:r>
          </w:p>
        </w:tc>
      </w:tr>
      <w:tr w:rsidR="00F519F2" w:rsidRPr="00704E98" w:rsidTr="00A461C3">
        <w:trPr>
          <w:tblHeader/>
        </w:trPr>
        <w:tc>
          <w:tcPr>
            <w:tcW w:w="853" w:type="pct"/>
            <w:vMerge/>
            <w:tcBorders>
              <w:top w:val="single" w:sz="6" w:space="0" w:color="auto"/>
              <w:bottom w:val="single" w:sz="6" w:space="0" w:color="auto"/>
              <w:right w:val="single" w:sz="6" w:space="0" w:color="auto"/>
            </w:tcBorders>
            <w:shd w:val="clear" w:color="auto" w:fill="FFD200"/>
            <w:vAlign w:val="center"/>
          </w:tcPr>
          <w:p w:rsidR="00F519F2" w:rsidRPr="00704E98" w:rsidRDefault="00F519F2" w:rsidP="00B33985">
            <w:pPr>
              <w:ind w:left="-57" w:right="-57"/>
              <w:jc w:val="center"/>
              <w:rPr>
                <w:rFonts w:ascii="Arial" w:hAnsi="Arial" w:cs="Arial"/>
                <w:b/>
                <w:bCs/>
                <w:caps/>
                <w:sz w:val="16"/>
              </w:rPr>
            </w:pPr>
          </w:p>
        </w:tc>
        <w:tc>
          <w:tcPr>
            <w:tcW w:w="1942" w:type="pct"/>
            <w:gridSpan w:val="6"/>
            <w:tcBorders>
              <w:top w:val="single" w:sz="6"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в исследуемых пробах</w:t>
            </w:r>
          </w:p>
        </w:tc>
        <w:tc>
          <w:tcPr>
            <w:tcW w:w="1683" w:type="pct"/>
            <w:gridSpan w:val="5"/>
            <w:tcBorders>
              <w:top w:val="single" w:sz="6"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в контрольных пробах</w:t>
            </w:r>
          </w:p>
        </w:tc>
        <w:tc>
          <w:tcPr>
            <w:tcW w:w="522" w:type="pct"/>
            <w:vMerge/>
            <w:tcBorders>
              <w:top w:val="single" w:sz="6" w:space="0" w:color="auto"/>
              <w:left w:val="single" w:sz="6" w:space="0" w:color="auto"/>
              <w:bottom w:val="single" w:sz="6" w:space="0" w:color="auto"/>
            </w:tcBorders>
            <w:shd w:val="clear" w:color="auto" w:fill="FFD200"/>
            <w:vAlign w:val="center"/>
          </w:tcPr>
          <w:p w:rsidR="00F519F2" w:rsidRPr="00704E98" w:rsidRDefault="00F519F2" w:rsidP="00B33985">
            <w:pPr>
              <w:ind w:left="-57" w:right="-57"/>
              <w:jc w:val="center"/>
              <w:rPr>
                <w:rFonts w:ascii="Arial" w:hAnsi="Arial" w:cs="Arial"/>
                <w:b/>
                <w:bCs/>
                <w:caps/>
                <w:sz w:val="16"/>
              </w:rPr>
            </w:pPr>
          </w:p>
        </w:tc>
      </w:tr>
      <w:tr w:rsidR="00F519F2" w:rsidRPr="00704E98" w:rsidTr="00A461C3">
        <w:trPr>
          <w:tblHeader/>
        </w:trPr>
        <w:tc>
          <w:tcPr>
            <w:tcW w:w="853" w:type="pct"/>
            <w:vMerge/>
            <w:tcBorders>
              <w:top w:val="single" w:sz="6" w:space="0" w:color="auto"/>
              <w:bottom w:val="single" w:sz="12" w:space="0" w:color="auto"/>
              <w:right w:val="single" w:sz="6" w:space="0" w:color="auto"/>
            </w:tcBorders>
            <w:shd w:val="clear" w:color="auto" w:fill="FFD200"/>
            <w:vAlign w:val="center"/>
          </w:tcPr>
          <w:p w:rsidR="00F519F2" w:rsidRPr="00704E98" w:rsidRDefault="00F519F2" w:rsidP="00B33985">
            <w:pPr>
              <w:ind w:left="-57" w:right="-57"/>
              <w:jc w:val="center"/>
              <w:rPr>
                <w:rFonts w:ascii="Arial" w:hAnsi="Arial" w:cs="Arial"/>
                <w:b/>
                <w:bCs/>
                <w:caps/>
                <w:sz w:val="16"/>
              </w:rPr>
            </w:pP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1</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2</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3</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n</w:t>
            </w:r>
          </w:p>
        </w:tc>
        <w:tc>
          <w:tcPr>
            <w:tcW w:w="326"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ср.</w:t>
            </w:r>
          </w:p>
        </w:tc>
        <w:tc>
          <w:tcPr>
            <w:tcW w:w="336"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1</w:t>
            </w:r>
          </w:p>
        </w:tc>
        <w:tc>
          <w:tcPr>
            <w:tcW w:w="336"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2</w:t>
            </w:r>
          </w:p>
        </w:tc>
        <w:tc>
          <w:tcPr>
            <w:tcW w:w="337"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w:t>
            </w:r>
          </w:p>
        </w:tc>
        <w:tc>
          <w:tcPr>
            <w:tcW w:w="336"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n</w:t>
            </w:r>
          </w:p>
        </w:tc>
        <w:tc>
          <w:tcPr>
            <w:tcW w:w="33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B33985">
            <w:pPr>
              <w:jc w:val="center"/>
              <w:rPr>
                <w:rFonts w:ascii="Arial" w:hAnsi="Arial" w:cs="Arial"/>
                <w:b/>
                <w:bCs/>
                <w:caps/>
                <w:sz w:val="14"/>
                <w:szCs w:val="14"/>
              </w:rPr>
            </w:pPr>
            <w:r w:rsidRPr="00704E98">
              <w:rPr>
                <w:rFonts w:ascii="Arial" w:hAnsi="Arial" w:cs="Arial"/>
                <w:b/>
                <w:bCs/>
                <w:caps/>
                <w:sz w:val="14"/>
                <w:szCs w:val="14"/>
              </w:rPr>
              <w:t>ср.</w:t>
            </w:r>
          </w:p>
        </w:tc>
        <w:tc>
          <w:tcPr>
            <w:tcW w:w="522" w:type="pct"/>
            <w:vMerge/>
            <w:tcBorders>
              <w:top w:val="single" w:sz="6" w:space="0" w:color="auto"/>
              <w:left w:val="single" w:sz="6" w:space="0" w:color="auto"/>
              <w:bottom w:val="single" w:sz="12" w:space="0" w:color="auto"/>
            </w:tcBorders>
            <w:shd w:val="clear" w:color="auto" w:fill="FFD200"/>
            <w:vAlign w:val="center"/>
          </w:tcPr>
          <w:p w:rsidR="00F519F2" w:rsidRPr="00704E98" w:rsidRDefault="00F519F2" w:rsidP="00B33985">
            <w:pPr>
              <w:ind w:left="-57" w:right="-57"/>
              <w:jc w:val="center"/>
              <w:rPr>
                <w:rFonts w:ascii="Arial" w:hAnsi="Arial" w:cs="Arial"/>
                <w:b/>
                <w:bCs/>
                <w:caps/>
                <w:sz w:val="16"/>
              </w:rPr>
            </w:pPr>
          </w:p>
        </w:tc>
      </w:tr>
      <w:tr w:rsidR="0084345A" w:rsidRPr="00704E98" w:rsidTr="00A461C3">
        <w:trPr>
          <w:tblHeader/>
        </w:trPr>
        <w:tc>
          <w:tcPr>
            <w:tcW w:w="853" w:type="pct"/>
            <w:tcBorders>
              <w:top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1</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2</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3</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4</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5</w:t>
            </w:r>
          </w:p>
        </w:tc>
        <w:tc>
          <w:tcPr>
            <w:tcW w:w="323"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6</w:t>
            </w:r>
          </w:p>
        </w:tc>
        <w:tc>
          <w:tcPr>
            <w:tcW w:w="326"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7</w:t>
            </w:r>
          </w:p>
        </w:tc>
        <w:tc>
          <w:tcPr>
            <w:tcW w:w="336"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8</w:t>
            </w:r>
          </w:p>
        </w:tc>
        <w:tc>
          <w:tcPr>
            <w:tcW w:w="336"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9</w:t>
            </w:r>
          </w:p>
        </w:tc>
        <w:tc>
          <w:tcPr>
            <w:tcW w:w="337"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10</w:t>
            </w:r>
          </w:p>
        </w:tc>
        <w:tc>
          <w:tcPr>
            <w:tcW w:w="336"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11</w:t>
            </w:r>
          </w:p>
        </w:tc>
        <w:tc>
          <w:tcPr>
            <w:tcW w:w="338" w:type="pct"/>
            <w:tcBorders>
              <w:top w:val="single" w:sz="6" w:space="0" w:color="auto"/>
              <w:left w:val="single" w:sz="6" w:space="0" w:color="auto"/>
              <w:bottom w:val="single" w:sz="12" w:space="0" w:color="auto"/>
              <w:right w:val="single" w:sz="6"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12</w:t>
            </w:r>
          </w:p>
        </w:tc>
        <w:tc>
          <w:tcPr>
            <w:tcW w:w="522" w:type="pct"/>
            <w:tcBorders>
              <w:top w:val="single" w:sz="6" w:space="0" w:color="auto"/>
              <w:left w:val="single" w:sz="6" w:space="0" w:color="auto"/>
              <w:bottom w:val="single" w:sz="12" w:space="0" w:color="auto"/>
            </w:tcBorders>
            <w:shd w:val="clear" w:color="auto" w:fill="FFD200"/>
            <w:vAlign w:val="center"/>
          </w:tcPr>
          <w:p w:rsidR="0084345A" w:rsidRPr="00704E98" w:rsidRDefault="0084345A" w:rsidP="00B33985">
            <w:pPr>
              <w:jc w:val="center"/>
              <w:rPr>
                <w:rFonts w:ascii="Arial" w:hAnsi="Arial" w:cs="Arial"/>
                <w:b/>
                <w:bCs/>
                <w:caps/>
                <w:sz w:val="16"/>
                <w:szCs w:val="16"/>
              </w:rPr>
            </w:pPr>
            <w:r w:rsidRPr="00704E98">
              <w:rPr>
                <w:rFonts w:ascii="Arial" w:hAnsi="Arial" w:cs="Arial"/>
                <w:b/>
                <w:bCs/>
                <w:caps/>
                <w:sz w:val="16"/>
                <w:szCs w:val="16"/>
              </w:rPr>
              <w:t>13</w:t>
            </w:r>
          </w:p>
        </w:tc>
      </w:tr>
      <w:tr w:rsidR="00F519F2" w:rsidRPr="00704E98" w:rsidTr="00A461C3">
        <w:tc>
          <w:tcPr>
            <w:tcW w:w="853" w:type="pct"/>
            <w:tcBorders>
              <w:top w:val="single" w:sz="12" w:space="0" w:color="auto"/>
            </w:tcBorders>
            <w:vAlign w:val="center"/>
          </w:tcPr>
          <w:p w:rsidR="00F519F2" w:rsidRPr="00704E98" w:rsidRDefault="00F519F2" w:rsidP="0084345A">
            <w:pPr>
              <w:spacing w:after="60"/>
              <w:ind w:left="-57" w:right="-57"/>
              <w:jc w:val="center"/>
              <w:rPr>
                <w:rFonts w:ascii="Arial" w:hAnsi="Arial" w:cs="Arial"/>
                <w:b/>
                <w:bCs/>
                <w:caps/>
                <w:sz w:val="16"/>
              </w:rPr>
            </w:pPr>
          </w:p>
        </w:tc>
        <w:tc>
          <w:tcPr>
            <w:tcW w:w="323" w:type="pct"/>
            <w:tcBorders>
              <w:top w:val="single" w:sz="12" w:space="0" w:color="auto"/>
            </w:tcBorders>
            <w:vAlign w:val="center"/>
          </w:tcPr>
          <w:p w:rsidR="00F519F2" w:rsidRPr="00704E98" w:rsidRDefault="00F519F2" w:rsidP="0084345A">
            <w:pPr>
              <w:spacing w:after="60"/>
              <w:ind w:left="-57" w:right="-57"/>
              <w:jc w:val="center"/>
              <w:rPr>
                <w:rFonts w:ascii="Arial" w:hAnsi="Arial" w:cs="Arial"/>
                <w:b/>
                <w:bCs/>
                <w:caps/>
                <w:sz w:val="16"/>
              </w:rPr>
            </w:pPr>
          </w:p>
        </w:tc>
        <w:tc>
          <w:tcPr>
            <w:tcW w:w="323" w:type="pct"/>
            <w:tcBorders>
              <w:top w:val="single" w:sz="12" w:space="0" w:color="auto"/>
            </w:tcBorders>
            <w:vAlign w:val="center"/>
          </w:tcPr>
          <w:p w:rsidR="00F519F2" w:rsidRPr="00704E98" w:rsidRDefault="00F519F2" w:rsidP="0084345A">
            <w:pPr>
              <w:spacing w:after="60"/>
              <w:ind w:left="-57" w:right="-57"/>
              <w:jc w:val="center"/>
              <w:rPr>
                <w:rFonts w:ascii="Arial" w:hAnsi="Arial" w:cs="Arial"/>
                <w:b/>
                <w:bCs/>
                <w:caps/>
                <w:sz w:val="16"/>
              </w:rPr>
            </w:pPr>
          </w:p>
        </w:tc>
        <w:tc>
          <w:tcPr>
            <w:tcW w:w="323" w:type="pct"/>
            <w:tcBorders>
              <w:top w:val="single" w:sz="12" w:space="0" w:color="auto"/>
            </w:tcBorders>
            <w:shd w:val="clear" w:color="auto" w:fill="auto"/>
            <w:vAlign w:val="center"/>
          </w:tcPr>
          <w:p w:rsidR="00F519F2" w:rsidRPr="00704E98" w:rsidRDefault="00F519F2" w:rsidP="0084345A">
            <w:pPr>
              <w:spacing w:after="60"/>
              <w:ind w:left="-57" w:right="-57"/>
              <w:jc w:val="center"/>
              <w:rPr>
                <w:rFonts w:ascii="Arial" w:hAnsi="Arial" w:cs="Arial"/>
                <w:b/>
                <w:bCs/>
                <w:caps/>
                <w:sz w:val="16"/>
              </w:rPr>
            </w:pPr>
          </w:p>
        </w:tc>
        <w:tc>
          <w:tcPr>
            <w:tcW w:w="323" w:type="pct"/>
            <w:tcBorders>
              <w:top w:val="single" w:sz="12" w:space="0" w:color="auto"/>
            </w:tcBorders>
            <w:shd w:val="clear" w:color="auto" w:fill="auto"/>
            <w:vAlign w:val="center"/>
          </w:tcPr>
          <w:p w:rsidR="00F519F2" w:rsidRPr="00704E98" w:rsidRDefault="00F519F2" w:rsidP="0084345A">
            <w:pPr>
              <w:spacing w:after="60"/>
              <w:ind w:left="-57" w:right="-57"/>
              <w:jc w:val="center"/>
              <w:rPr>
                <w:rFonts w:ascii="Arial" w:hAnsi="Arial" w:cs="Arial"/>
                <w:b/>
                <w:bCs/>
                <w:caps/>
                <w:sz w:val="16"/>
              </w:rPr>
            </w:pPr>
          </w:p>
        </w:tc>
        <w:tc>
          <w:tcPr>
            <w:tcW w:w="323" w:type="pct"/>
            <w:tcBorders>
              <w:top w:val="single" w:sz="12" w:space="0" w:color="auto"/>
            </w:tcBorders>
            <w:shd w:val="clear" w:color="auto" w:fill="auto"/>
            <w:vAlign w:val="center"/>
          </w:tcPr>
          <w:p w:rsidR="00F519F2" w:rsidRPr="00704E98" w:rsidRDefault="00F519F2" w:rsidP="0084345A">
            <w:pPr>
              <w:spacing w:after="60"/>
              <w:ind w:left="-57" w:right="-57"/>
              <w:jc w:val="center"/>
              <w:rPr>
                <w:rFonts w:ascii="Arial" w:hAnsi="Arial" w:cs="Arial"/>
                <w:b/>
                <w:bCs/>
                <w:caps/>
                <w:sz w:val="16"/>
              </w:rPr>
            </w:pPr>
          </w:p>
        </w:tc>
        <w:tc>
          <w:tcPr>
            <w:tcW w:w="326" w:type="pct"/>
            <w:tcBorders>
              <w:top w:val="single" w:sz="12" w:space="0" w:color="auto"/>
            </w:tcBorders>
            <w:vAlign w:val="center"/>
          </w:tcPr>
          <w:p w:rsidR="00F519F2" w:rsidRPr="00704E98" w:rsidRDefault="00F519F2" w:rsidP="0084345A">
            <w:pPr>
              <w:spacing w:after="60"/>
              <w:ind w:left="-57" w:right="-57"/>
              <w:jc w:val="center"/>
              <w:rPr>
                <w:rFonts w:ascii="Arial" w:hAnsi="Arial" w:cs="Arial"/>
                <w:b/>
                <w:bCs/>
                <w:caps/>
                <w:sz w:val="16"/>
              </w:rPr>
            </w:pPr>
          </w:p>
        </w:tc>
        <w:tc>
          <w:tcPr>
            <w:tcW w:w="336" w:type="pct"/>
            <w:tcBorders>
              <w:top w:val="single" w:sz="12" w:space="0" w:color="auto"/>
            </w:tcBorders>
            <w:vAlign w:val="center"/>
          </w:tcPr>
          <w:p w:rsidR="00F519F2" w:rsidRPr="00704E98" w:rsidRDefault="00F519F2" w:rsidP="0084345A">
            <w:pPr>
              <w:spacing w:after="60"/>
              <w:ind w:left="-57" w:right="-57"/>
              <w:jc w:val="center"/>
              <w:rPr>
                <w:rFonts w:ascii="Arial" w:hAnsi="Arial" w:cs="Arial"/>
                <w:b/>
                <w:bCs/>
                <w:caps/>
                <w:sz w:val="16"/>
              </w:rPr>
            </w:pPr>
          </w:p>
        </w:tc>
        <w:tc>
          <w:tcPr>
            <w:tcW w:w="336" w:type="pct"/>
            <w:tcBorders>
              <w:top w:val="single" w:sz="12" w:space="0" w:color="auto"/>
            </w:tcBorders>
            <w:shd w:val="clear" w:color="auto" w:fill="auto"/>
            <w:vAlign w:val="center"/>
          </w:tcPr>
          <w:p w:rsidR="00F519F2" w:rsidRPr="00704E98" w:rsidRDefault="00F519F2" w:rsidP="0084345A">
            <w:pPr>
              <w:spacing w:after="60"/>
              <w:ind w:left="-57" w:right="-57"/>
              <w:jc w:val="center"/>
              <w:rPr>
                <w:rFonts w:ascii="Arial" w:hAnsi="Arial" w:cs="Arial"/>
                <w:b/>
                <w:bCs/>
                <w:caps/>
                <w:sz w:val="16"/>
              </w:rPr>
            </w:pPr>
          </w:p>
        </w:tc>
        <w:tc>
          <w:tcPr>
            <w:tcW w:w="337" w:type="pct"/>
            <w:tcBorders>
              <w:top w:val="single" w:sz="12" w:space="0" w:color="auto"/>
            </w:tcBorders>
            <w:shd w:val="clear" w:color="auto" w:fill="auto"/>
            <w:vAlign w:val="center"/>
          </w:tcPr>
          <w:p w:rsidR="00F519F2" w:rsidRPr="00704E98" w:rsidRDefault="00F519F2" w:rsidP="0084345A">
            <w:pPr>
              <w:spacing w:after="60"/>
              <w:ind w:left="-57" w:right="-57"/>
              <w:jc w:val="center"/>
              <w:rPr>
                <w:rFonts w:ascii="Arial" w:hAnsi="Arial" w:cs="Arial"/>
                <w:b/>
                <w:bCs/>
                <w:caps/>
                <w:sz w:val="16"/>
              </w:rPr>
            </w:pPr>
          </w:p>
        </w:tc>
        <w:tc>
          <w:tcPr>
            <w:tcW w:w="336" w:type="pct"/>
            <w:tcBorders>
              <w:top w:val="single" w:sz="12" w:space="0" w:color="auto"/>
            </w:tcBorders>
            <w:shd w:val="clear" w:color="auto" w:fill="auto"/>
            <w:vAlign w:val="center"/>
          </w:tcPr>
          <w:p w:rsidR="00F519F2" w:rsidRPr="00704E98" w:rsidRDefault="00F519F2" w:rsidP="0084345A">
            <w:pPr>
              <w:spacing w:after="60"/>
              <w:ind w:left="-57" w:right="-57"/>
              <w:jc w:val="center"/>
              <w:rPr>
                <w:rFonts w:ascii="Arial" w:hAnsi="Arial" w:cs="Arial"/>
                <w:b/>
                <w:bCs/>
                <w:caps/>
                <w:sz w:val="16"/>
              </w:rPr>
            </w:pPr>
          </w:p>
        </w:tc>
        <w:tc>
          <w:tcPr>
            <w:tcW w:w="338" w:type="pct"/>
            <w:tcBorders>
              <w:top w:val="single" w:sz="12" w:space="0" w:color="auto"/>
            </w:tcBorders>
            <w:vAlign w:val="center"/>
          </w:tcPr>
          <w:p w:rsidR="00F519F2" w:rsidRPr="00704E98" w:rsidRDefault="00F519F2" w:rsidP="0084345A">
            <w:pPr>
              <w:spacing w:after="60"/>
              <w:ind w:left="-57" w:right="-57"/>
              <w:jc w:val="center"/>
              <w:rPr>
                <w:rFonts w:ascii="Arial" w:hAnsi="Arial" w:cs="Arial"/>
                <w:b/>
                <w:bCs/>
                <w:caps/>
                <w:sz w:val="16"/>
              </w:rPr>
            </w:pPr>
          </w:p>
        </w:tc>
        <w:tc>
          <w:tcPr>
            <w:tcW w:w="522" w:type="pct"/>
            <w:tcBorders>
              <w:top w:val="single" w:sz="12" w:space="0" w:color="auto"/>
            </w:tcBorders>
            <w:vAlign w:val="center"/>
          </w:tcPr>
          <w:p w:rsidR="00F519F2" w:rsidRPr="00704E98" w:rsidRDefault="00F519F2" w:rsidP="0084345A">
            <w:pPr>
              <w:spacing w:after="60"/>
              <w:ind w:left="-57" w:right="-57"/>
              <w:jc w:val="center"/>
              <w:rPr>
                <w:rFonts w:ascii="Arial" w:hAnsi="Arial" w:cs="Arial"/>
                <w:b/>
                <w:bCs/>
                <w:caps/>
                <w:sz w:val="16"/>
              </w:rPr>
            </w:pPr>
          </w:p>
        </w:tc>
      </w:tr>
    </w:tbl>
    <w:p w:rsidR="00F519F2" w:rsidRPr="00704E98" w:rsidRDefault="00F519F2" w:rsidP="00E74A88">
      <w:pPr>
        <w:spacing w:before="120"/>
        <w:rPr>
          <w:b/>
        </w:rPr>
      </w:pPr>
      <w:r w:rsidRPr="00704E98">
        <w:rPr>
          <w:b/>
        </w:rPr>
        <w:t>Оценка бактерицидной эффективности химических реагентов относительно адгезированных клеток СВБ</w:t>
      </w:r>
    </w:p>
    <w:p w:rsidR="00F519F2" w:rsidRPr="00704E98" w:rsidRDefault="00F519F2" w:rsidP="00E74A88">
      <w:pPr>
        <w:pStyle w:val="a6"/>
        <w:spacing w:before="120" w:after="0"/>
      </w:pPr>
      <w:r w:rsidRPr="00704E98">
        <w:t>Сущность метода заключается в экспонировании стальных образцов в активной культуре СВБ для получения адгезированных форм клеток бактерий. По окончании срока экспозиции их обрабатывают бактерицидом и асептически переносят в питательную среду. Определяют минимальную концентрацию ХР, обеспечивающую полное подавление роста и развития адгезированных бактерий. Испытания проводятся в статических условиях.</w:t>
      </w:r>
    </w:p>
    <w:p w:rsidR="00F519F2" w:rsidRPr="00704E98" w:rsidRDefault="00F519F2" w:rsidP="00E74A88">
      <w:pPr>
        <w:pStyle w:val="a6"/>
        <w:spacing w:before="120" w:after="0"/>
        <w:rPr>
          <w:b/>
        </w:rPr>
      </w:pPr>
      <w:r w:rsidRPr="00704E98">
        <w:rPr>
          <w:b/>
        </w:rPr>
        <w:t>Оборудование и материалы:</w:t>
      </w:r>
    </w:p>
    <w:p w:rsidR="00F519F2" w:rsidRPr="00704E98" w:rsidRDefault="00F519F2" w:rsidP="00E74A88">
      <w:pPr>
        <w:pStyle w:val="a6"/>
        <w:spacing w:before="120"/>
        <w:rPr>
          <w:szCs w:val="24"/>
        </w:rPr>
      </w:pPr>
      <w:r w:rsidRPr="00704E98">
        <w:rPr>
          <w:szCs w:val="24"/>
        </w:rPr>
        <w:t xml:space="preserve">Для работы необходимо следующее оборудование и материалы: </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камера с ламинарным течением воздуха типа ВЛ-12 или аналог;</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стерилизатор паровой (автоклав) типа ВК-30-2 или аналог;</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термостат суховоздушный типа ТС-1/80 СПУ или аналог;</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стерилизатор суховоздушный (допускается использование сушильного шкафа типа </w:t>
      </w:r>
      <w:r w:rsidR="00A461C3" w:rsidRPr="00704E98">
        <w:rPr>
          <w:rStyle w:val="24"/>
          <w:szCs w:val="24"/>
        </w:rPr>
        <w:br/>
      </w:r>
      <w:r w:rsidRPr="00704E98">
        <w:rPr>
          <w:rStyle w:val="24"/>
          <w:szCs w:val="24"/>
        </w:rPr>
        <w:t>ПЭ-4610 или аналог);</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весы лабораторные по </w:t>
      </w:r>
      <w:r w:rsidRPr="00704E98">
        <w:rPr>
          <w:caps/>
          <w:szCs w:val="24"/>
        </w:rPr>
        <w:t>ГОСТ</w:t>
      </w:r>
      <w:r w:rsidRPr="00704E98">
        <w:rPr>
          <w:rStyle w:val="24"/>
          <w:szCs w:val="24"/>
        </w:rPr>
        <w:t xml:space="preserve"> </w:t>
      </w:r>
      <w:r w:rsidR="008C14CF" w:rsidRPr="00704E98">
        <w:rPr>
          <w:rStyle w:val="24"/>
          <w:szCs w:val="24"/>
        </w:rPr>
        <w:t xml:space="preserve">Р </w:t>
      </w:r>
      <w:r w:rsidR="00C94D02" w:rsidRPr="00704E98">
        <w:rPr>
          <w:rStyle w:val="24"/>
          <w:szCs w:val="24"/>
        </w:rPr>
        <w:t>53228</w:t>
      </w:r>
      <w:r w:rsidRPr="00704E98">
        <w:rPr>
          <w:rStyle w:val="24"/>
          <w:szCs w:val="24"/>
        </w:rPr>
        <w:t>;</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диспергатор ультразвуковой;</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приспособление для закручивания алюминиевых колпачков;</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шприцы инъекционные 1 и 2 мл, </w:t>
      </w:r>
      <w:r w:rsidRPr="00704E98">
        <w:rPr>
          <w:caps/>
          <w:szCs w:val="24"/>
        </w:rPr>
        <w:t>ГОСТ</w:t>
      </w:r>
      <w:r w:rsidRPr="00704E98">
        <w:rPr>
          <w:rStyle w:val="24"/>
          <w:szCs w:val="24"/>
        </w:rPr>
        <w:t xml:space="preserve"> </w:t>
      </w:r>
      <w:r w:rsidR="00C865FA" w:rsidRPr="00704E98">
        <w:rPr>
          <w:rStyle w:val="24"/>
          <w:szCs w:val="24"/>
        </w:rPr>
        <w:t>Р ИСО 7886-1</w:t>
      </w:r>
      <w:r w:rsidRPr="00704E98">
        <w:rPr>
          <w:rStyle w:val="24"/>
          <w:szCs w:val="24"/>
        </w:rPr>
        <w:t>;</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пипетки Мора объёмом 1, 2, 10 см</w:t>
      </w:r>
      <w:r w:rsidRPr="00704E98">
        <w:rPr>
          <w:rStyle w:val="24"/>
          <w:szCs w:val="24"/>
          <w:vertAlign w:val="superscript"/>
        </w:rPr>
        <w:t>3</w:t>
      </w:r>
      <w:r w:rsidRPr="00704E98">
        <w:rPr>
          <w:rStyle w:val="24"/>
          <w:szCs w:val="24"/>
        </w:rPr>
        <w:t xml:space="preserve">, </w:t>
      </w:r>
      <w:r w:rsidRPr="00704E98">
        <w:rPr>
          <w:caps/>
          <w:szCs w:val="24"/>
        </w:rPr>
        <w:t>ГОСТ</w:t>
      </w:r>
      <w:r w:rsidRPr="00704E98">
        <w:rPr>
          <w:rStyle w:val="24"/>
          <w:szCs w:val="24"/>
        </w:rPr>
        <w:t xml:space="preserve"> 29169;</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пипетки градуированные объёмом 0,1, 0,2, 1, 5 см</w:t>
      </w:r>
      <w:r w:rsidRPr="00704E98">
        <w:rPr>
          <w:rStyle w:val="24"/>
          <w:szCs w:val="24"/>
          <w:vertAlign w:val="superscript"/>
        </w:rPr>
        <w:t>3</w:t>
      </w:r>
      <w:r w:rsidRPr="00704E98">
        <w:rPr>
          <w:rStyle w:val="24"/>
          <w:szCs w:val="24"/>
        </w:rPr>
        <w:t xml:space="preserve"> </w:t>
      </w:r>
      <w:r w:rsidRPr="00704E98">
        <w:rPr>
          <w:caps/>
          <w:szCs w:val="24"/>
        </w:rPr>
        <w:t>ГОСТ</w:t>
      </w:r>
      <w:r w:rsidRPr="00704E98">
        <w:rPr>
          <w:rStyle w:val="24"/>
          <w:szCs w:val="24"/>
        </w:rPr>
        <w:t xml:space="preserve"> 29228;</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колбы плоскодонные, </w:t>
      </w:r>
      <w:r w:rsidRPr="00704E98">
        <w:rPr>
          <w:caps/>
          <w:szCs w:val="24"/>
        </w:rPr>
        <w:t>ГОСТ</w:t>
      </w:r>
      <w:r w:rsidRPr="00704E98">
        <w:rPr>
          <w:rStyle w:val="24"/>
          <w:szCs w:val="24"/>
        </w:rPr>
        <w:t xml:space="preserve"> 25336*;</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колбы конические ёмкостью 1 л, 0,25 л, 0,1 л </w:t>
      </w:r>
      <w:r w:rsidRPr="00704E98">
        <w:rPr>
          <w:caps/>
          <w:szCs w:val="24"/>
        </w:rPr>
        <w:t>ГОСТ</w:t>
      </w:r>
      <w:r w:rsidRPr="00704E98">
        <w:rPr>
          <w:rStyle w:val="24"/>
          <w:szCs w:val="24"/>
        </w:rPr>
        <w:t xml:space="preserve"> 25336;</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флаконы пенициллиновые (</w:t>
      </w:r>
      <w:r w:rsidRPr="00704E98">
        <w:rPr>
          <w:caps/>
          <w:szCs w:val="24"/>
        </w:rPr>
        <w:t>ТУ</w:t>
      </w:r>
      <w:r w:rsidRPr="00704E98">
        <w:rPr>
          <w:rStyle w:val="24"/>
          <w:szCs w:val="24"/>
        </w:rPr>
        <w:t xml:space="preserve"> 9461-010-00480514) с плоскими резиновыми пробками;</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пробирк</w:t>
      </w:r>
      <w:r w:rsidR="00CF771C">
        <w:rPr>
          <w:rStyle w:val="24"/>
          <w:szCs w:val="24"/>
        </w:rPr>
        <w:t xml:space="preserve">и химические объёмом 20-25 мл, </w:t>
      </w:r>
      <w:r w:rsidRPr="00704E98">
        <w:rPr>
          <w:caps/>
          <w:szCs w:val="24"/>
        </w:rPr>
        <w:t>ГОСТ</w:t>
      </w:r>
      <w:r w:rsidRPr="00704E98">
        <w:rPr>
          <w:rStyle w:val="24"/>
          <w:szCs w:val="24"/>
        </w:rPr>
        <w:t xml:space="preserve"> 25336;</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пробки резиновые;</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спиртовки, </w:t>
      </w:r>
      <w:r w:rsidRPr="00704E98">
        <w:rPr>
          <w:caps/>
          <w:szCs w:val="24"/>
        </w:rPr>
        <w:t>ГОСТ</w:t>
      </w:r>
      <w:r w:rsidRPr="00704E98">
        <w:rPr>
          <w:rStyle w:val="24"/>
          <w:szCs w:val="24"/>
        </w:rPr>
        <w:t xml:space="preserve"> 25336*;</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вата гигроскопическая медицинская, </w:t>
      </w:r>
      <w:r w:rsidRPr="00704E98">
        <w:rPr>
          <w:caps/>
          <w:szCs w:val="24"/>
        </w:rPr>
        <w:t>ГОСТ</w:t>
      </w:r>
      <w:r w:rsidRPr="00704E98">
        <w:rPr>
          <w:rStyle w:val="24"/>
          <w:szCs w:val="24"/>
        </w:rPr>
        <w:t xml:space="preserve"> 5556;</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вата негигроскопическая;</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спирт этиловый ректификованный технический по </w:t>
      </w:r>
      <w:r w:rsidRPr="00704E98">
        <w:rPr>
          <w:caps/>
          <w:szCs w:val="24"/>
        </w:rPr>
        <w:t>ГОСТ</w:t>
      </w:r>
      <w:r w:rsidRPr="00704E98">
        <w:rPr>
          <w:rStyle w:val="24"/>
          <w:szCs w:val="24"/>
        </w:rPr>
        <w:t xml:space="preserve"> </w:t>
      </w:r>
      <w:r w:rsidR="007D2C7E" w:rsidRPr="00704E98">
        <w:rPr>
          <w:rStyle w:val="24"/>
          <w:szCs w:val="24"/>
        </w:rPr>
        <w:t>Р 55878</w:t>
      </w:r>
      <w:r w:rsidRPr="00704E98">
        <w:rPr>
          <w:rStyle w:val="24"/>
          <w:szCs w:val="24"/>
        </w:rPr>
        <w:t>;</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рН-метр;</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вода дистиллированная, </w:t>
      </w:r>
      <w:r w:rsidRPr="00704E98">
        <w:rPr>
          <w:caps/>
          <w:szCs w:val="24"/>
        </w:rPr>
        <w:t>ГОСТ</w:t>
      </w:r>
      <w:r w:rsidRPr="00704E98">
        <w:rPr>
          <w:rStyle w:val="24"/>
          <w:szCs w:val="24"/>
        </w:rPr>
        <w:t xml:space="preserve"> </w:t>
      </w:r>
      <w:r w:rsidR="00D573B3">
        <w:rPr>
          <w:rStyle w:val="24"/>
          <w:szCs w:val="24"/>
        </w:rPr>
        <w:t>Р 58144</w:t>
      </w:r>
      <w:r w:rsidRPr="00704E98">
        <w:rPr>
          <w:rStyle w:val="24"/>
          <w:szCs w:val="24"/>
        </w:rPr>
        <w:t>;</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полиэтиленовая плёнка;</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бумага фильтровальная, </w:t>
      </w:r>
      <w:r w:rsidRPr="00704E98">
        <w:rPr>
          <w:caps/>
          <w:szCs w:val="24"/>
        </w:rPr>
        <w:t>ГОСТ</w:t>
      </w:r>
      <w:r w:rsidRPr="00704E98">
        <w:rPr>
          <w:rStyle w:val="24"/>
          <w:szCs w:val="24"/>
        </w:rPr>
        <w:t xml:space="preserve"> 12026;</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алюминиевые колпачки;</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стальные плоские образцы (рекомендуемые размеры: D= 10 мм и h = 2 мм).</w:t>
      </w:r>
    </w:p>
    <w:p w:rsidR="00F519F2" w:rsidRPr="00704E98" w:rsidRDefault="00F519F2" w:rsidP="00E74A88">
      <w:pPr>
        <w:pStyle w:val="20"/>
        <w:widowControl/>
        <w:numPr>
          <w:ilvl w:val="0"/>
          <w:numId w:val="0"/>
        </w:numPr>
        <w:spacing w:before="120"/>
        <w:rPr>
          <w:rStyle w:val="24"/>
          <w:b/>
          <w:szCs w:val="24"/>
        </w:rPr>
      </w:pPr>
      <w:r w:rsidRPr="00704E98">
        <w:rPr>
          <w:rStyle w:val="24"/>
          <w:b/>
          <w:szCs w:val="24"/>
        </w:rPr>
        <w:t>Подготовка и стерилизация питательных сред, добавок и других материалов</w:t>
      </w:r>
    </w:p>
    <w:p w:rsidR="00F519F2" w:rsidRPr="00704E98" w:rsidRDefault="00F519F2" w:rsidP="00E74A88">
      <w:pPr>
        <w:pStyle w:val="a6"/>
        <w:spacing w:before="120" w:after="0"/>
      </w:pPr>
      <w:r w:rsidRPr="00704E98">
        <w:lastRenderedPageBreak/>
        <w:t>Для культивирования СВБ используется среда Постгейта В. Подготовка и стерилизация питательных сред, добавок и других материалов осуществляется аналогично процедуре определения бактерицидного действия относительно планктонных клеток бактерий.</w:t>
      </w:r>
    </w:p>
    <w:p w:rsidR="00F519F2" w:rsidRPr="00704E98" w:rsidRDefault="00F519F2" w:rsidP="00E74A88">
      <w:pPr>
        <w:pStyle w:val="a6"/>
        <w:spacing w:before="120" w:after="0"/>
        <w:rPr>
          <w:b/>
        </w:rPr>
      </w:pPr>
      <w:r w:rsidRPr="00704E98">
        <w:rPr>
          <w:b/>
        </w:rPr>
        <w:t>Культивирование</w:t>
      </w:r>
      <w:r w:rsidR="009A7FAC" w:rsidRPr="00704E98">
        <w:rPr>
          <w:b/>
        </w:rPr>
        <w:t xml:space="preserve"> и учет адгезированных форм СВБ</w:t>
      </w:r>
    </w:p>
    <w:p w:rsidR="00F519F2" w:rsidRPr="00704E98" w:rsidRDefault="00F519F2" w:rsidP="00E74A88">
      <w:pPr>
        <w:pStyle w:val="a6"/>
        <w:spacing w:before="120" w:after="0"/>
      </w:pPr>
      <w:r w:rsidRPr="00704E98">
        <w:t xml:space="preserve">На поверхности образцов не должно быть смазки, очагов коррозии, окалины, неоднородностей, расслоений, трещин, пор, механических повреждений. Поверхность образцов, подготовленных для испытаний, должна быть шлифованной. Параметр шероховатости </w:t>
      </w:r>
      <w:r w:rsidRPr="00704E98">
        <w:rPr>
          <w:lang w:val="en-US"/>
        </w:rPr>
        <w:t>R</w:t>
      </w:r>
      <w:r w:rsidRPr="00704E98">
        <w:rPr>
          <w:vertAlign w:val="subscript"/>
          <w:lang w:val="en-US"/>
        </w:rPr>
        <w:t>a</w:t>
      </w:r>
      <w:r w:rsidRPr="00704E98">
        <w:t xml:space="preserve"> </w:t>
      </w:r>
      <w:r w:rsidRPr="00704E98">
        <w:sym w:font="Symbol" w:char="F07E"/>
      </w:r>
      <w:r w:rsidRPr="00704E98">
        <w:t xml:space="preserve"> 0,63-1,25 мкм </w:t>
      </w:r>
      <w:r w:rsidRPr="00704E98">
        <w:rPr>
          <w:szCs w:val="24"/>
        </w:rPr>
        <w:t xml:space="preserve">по </w:t>
      </w:r>
      <w:r w:rsidRPr="00704E98">
        <w:rPr>
          <w:caps/>
          <w:szCs w:val="24"/>
        </w:rPr>
        <w:t>ГОСТ</w:t>
      </w:r>
      <w:r w:rsidRPr="00704E98">
        <w:rPr>
          <w:szCs w:val="24"/>
        </w:rPr>
        <w:t xml:space="preserve"> 2789</w:t>
      </w:r>
      <w:r w:rsidRPr="00704E98">
        <w:t>.</w:t>
      </w:r>
    </w:p>
    <w:p w:rsidR="00F519F2" w:rsidRPr="00704E98" w:rsidRDefault="00F519F2" w:rsidP="00E74A88">
      <w:pPr>
        <w:pStyle w:val="a6"/>
        <w:spacing w:before="120" w:after="0"/>
      </w:pPr>
      <w:r w:rsidRPr="00704E98">
        <w:t>Перед испытанием образцы тщательно промывают в органическом растворителе, например, ацетоне. Не допускается применение хлорсодержащих растворителей. Степень обезжиривания контролируют полным смачиванием поверхности образца (растекание капли воды) или по отсутствию на фильтровальной бумаге темного пятна от капли использованного растворителя.</w:t>
      </w:r>
    </w:p>
    <w:p w:rsidR="00F519F2" w:rsidRPr="00704E98" w:rsidRDefault="00F519F2" w:rsidP="00E74A88">
      <w:pPr>
        <w:pStyle w:val="a6"/>
        <w:spacing w:before="120" w:after="0"/>
      </w:pPr>
      <w:r w:rsidRPr="00704E98">
        <w:t>После обезжиривания образцы промывают проточной водой, опускают на 5 минут в раствор соляной кислоты 1:1, снова промывают водопроводной, затем дистиллированной водой. Далее образцы высушивают при помощи фильтровальной бумаги и обрабатывают 70 % раствором этанола.</w:t>
      </w:r>
    </w:p>
    <w:p w:rsidR="00F519F2" w:rsidRPr="00704E98" w:rsidRDefault="00F519F2" w:rsidP="00E74A88">
      <w:pPr>
        <w:pStyle w:val="a6"/>
        <w:spacing w:before="120" w:after="0"/>
      </w:pPr>
      <w:r w:rsidRPr="00704E98">
        <w:t xml:space="preserve">Все работы с накопительными культурами СВБ проводятся в стерильных условиях над пламенем спиртовки в камере с ламинарным течением воздуха. </w:t>
      </w:r>
    </w:p>
    <w:p w:rsidR="00F519F2" w:rsidRPr="00704E98" w:rsidRDefault="00F519F2" w:rsidP="00E74A88">
      <w:pPr>
        <w:pStyle w:val="a6"/>
        <w:spacing w:before="120" w:after="0"/>
      </w:pPr>
      <w:r w:rsidRPr="00704E98">
        <w:t xml:space="preserve">Подготовленные образцы помещают в сосуд известного объёма, вносят питательную среду Постгейта и накопительную культуру СВБ (2-3 суточную) в количестве 5-10 % от объёма среды, закрывают пробкой и помещают в термостат (температура 32-35 </w:t>
      </w:r>
      <w:r w:rsidR="00C46C72" w:rsidRPr="00A13FFC">
        <w:rPr>
          <w:szCs w:val="24"/>
        </w:rPr>
        <w:t>°</w:t>
      </w:r>
      <w:r w:rsidR="00C46C72" w:rsidRPr="00A13FFC">
        <w:rPr>
          <w:szCs w:val="24"/>
          <w:lang w:val="en-US"/>
        </w:rPr>
        <w:t>C</w:t>
      </w:r>
      <w:r w:rsidRPr="00704E98">
        <w:t xml:space="preserve">). Период инкубации длится 5-7 </w:t>
      </w:r>
      <w:r w:rsidR="005517D9">
        <w:t xml:space="preserve">календарных </w:t>
      </w:r>
      <w:r w:rsidRPr="00704E98">
        <w:t>дней. Количественная оценка адгезированных СВБ производится методом предельных разведений. Результаты представляются как количество клеток на единицу площади – кл/см</w:t>
      </w:r>
      <w:r w:rsidRPr="00704E98">
        <w:rPr>
          <w:vertAlign w:val="superscript"/>
        </w:rPr>
        <w:t>2</w:t>
      </w:r>
      <w:r w:rsidRPr="00704E98">
        <w:t>. Удаление адгезированных клеток (биопленки) с поверхности образцов осуществляется следующим образом. Образец помещают в чашку Петри (или фарфоровую чашку) и, придерживая пинцетом, очищают его поверхность со всех сторон небольшим</w:t>
      </w:r>
      <w:r w:rsidR="0084170C" w:rsidRPr="00704E98">
        <w:t xml:space="preserve"> кусочком </w:t>
      </w:r>
      <w:r w:rsidRPr="00704E98">
        <w:t>(~ 1 см</w:t>
      </w:r>
      <w:r w:rsidRPr="00704E98">
        <w:rPr>
          <w:vertAlign w:val="superscript"/>
        </w:rPr>
        <w:t>2</w:t>
      </w:r>
      <w:r w:rsidRPr="00704E98">
        <w:t xml:space="preserve">) стерильной губки. Загрязненную губку помещают в пенициллиновый флакон известного объёма, содержащий питательную среду Постгейта. Или образец помещают в чашку Петри с питательной средой и, придерживая его пинцетом, делают соскоб скальпелем. Полученный соскоб переносят в пенициллиновый флакон. Затем для диспергирования биопленки флакон энергично стряхивают в течение 30-60 с или подвергают ультразвуковой обработке на диспергаторе (22 кГц, 0,3-0,4 А, 30-60 с). Из приготовленной суспензии делают 7-9 разведений. Для этого готовят пенициллиновые флаконы с питательной средой Постгейта, которые закрывают без пузырька воздуха. Для разведения и посева отбирают 1 мл анализируемой жидкости стерильным шприцем и вводят в 1-ый пенициллиновый флакон с питательной средой. Содержимое перемешивают и новым стерильным шприцем отбирают из этого флакона 1 мл пробы и вводят во 2-ой флакон с питательной средой, получают разведение 1/10 (или 1-е). Затем другим стерильным шприцем берут 1 мл из первого разведения и вносят в следующий флакон с питательной средой, получают разведение 1/100 (или 2-е) и т.д. Пробы инкубируют в течение 14 </w:t>
      </w:r>
      <w:r w:rsidR="00755BAF">
        <w:t xml:space="preserve">календарных </w:t>
      </w:r>
      <w:r w:rsidRPr="00704E98">
        <w:t xml:space="preserve">дней при температуре 32-35 </w:t>
      </w:r>
      <w:r w:rsidR="00C46C72" w:rsidRPr="00A13FFC">
        <w:rPr>
          <w:szCs w:val="24"/>
        </w:rPr>
        <w:t>°</w:t>
      </w:r>
      <w:r w:rsidR="00C46C72" w:rsidRPr="00A13FFC">
        <w:rPr>
          <w:szCs w:val="24"/>
          <w:lang w:val="en-US"/>
        </w:rPr>
        <w:t>C</w:t>
      </w:r>
      <w:r w:rsidRPr="00704E98">
        <w:t>.</w:t>
      </w:r>
    </w:p>
    <w:p w:rsidR="00F519F2" w:rsidRPr="00704E98" w:rsidRDefault="008F2E83" w:rsidP="00E74A88">
      <w:pPr>
        <w:pStyle w:val="a6"/>
        <w:spacing w:before="120"/>
      </w:pPr>
      <w:r>
        <w:t>В</w:t>
      </w:r>
      <w:r w:rsidR="00F519F2" w:rsidRPr="00704E98">
        <w:t xml:space="preserve"> выросшем посеве, где использовано максимальное разведение, присутствует минимум одна клетка. Учитывая разведения, рассчитывают содержание бактерий в 1 мл посевного материала. Количество бактерий (</w:t>
      </w:r>
      <w:r w:rsidR="00F519F2" w:rsidRPr="00704E98">
        <w:rPr>
          <w:i/>
        </w:rPr>
        <w:t>М</w:t>
      </w:r>
      <w:r w:rsidR="00F519F2" w:rsidRPr="00704E98">
        <w:t xml:space="preserve">) выражают в виде порядка: единицы, десятки, сотни и т.д. Расчет клеток бактерий проводят по формуле: </w:t>
      </w:r>
    </w:p>
    <w:p w:rsidR="00F519F2" w:rsidRPr="00704E98" w:rsidRDefault="00F519F2" w:rsidP="00E74A88">
      <w:pPr>
        <w:pStyle w:val="a6"/>
        <w:spacing w:before="120" w:after="0"/>
        <w:jc w:val="center"/>
      </w:pPr>
      <w:r w:rsidRPr="00704E98">
        <w:rPr>
          <w:position w:val="-24"/>
        </w:rPr>
        <w:object w:dxaOrig="1140" w:dyaOrig="660">
          <v:shape id="_x0000_i1059" type="#_x0000_t75" style="width:57pt;height:35.25pt" o:ole="">
            <v:imagedata r:id="rId120" o:title=""/>
          </v:shape>
          <o:OLEObject Type="Embed" ProgID="Equation.3" ShapeID="_x0000_i1059" DrawAspect="Content" ObjectID="_1758093873" r:id="rId121"/>
        </w:object>
      </w:r>
    </w:p>
    <w:p w:rsidR="00860451" w:rsidRDefault="00860451" w:rsidP="00E74A88">
      <w:pPr>
        <w:pStyle w:val="a6"/>
        <w:tabs>
          <w:tab w:val="left" w:pos="540"/>
        </w:tabs>
        <w:spacing w:before="120" w:after="0"/>
        <w:ind w:left="567"/>
      </w:pPr>
      <w:r w:rsidRPr="00704E98">
        <w:t>г</w:t>
      </w:r>
      <w:r w:rsidR="00F519F2" w:rsidRPr="00704E98">
        <w:t xml:space="preserve">де: </w:t>
      </w:r>
    </w:p>
    <w:p w:rsidR="00F519F2" w:rsidRDefault="00F519F2" w:rsidP="00E74A88">
      <w:pPr>
        <w:pStyle w:val="a6"/>
        <w:tabs>
          <w:tab w:val="left" w:pos="540"/>
        </w:tabs>
        <w:spacing w:before="120" w:after="0"/>
        <w:ind w:left="567"/>
      </w:pPr>
      <w:r w:rsidRPr="00704E98">
        <w:rPr>
          <w:i/>
        </w:rPr>
        <w:t>10</w:t>
      </w:r>
      <w:r w:rsidRPr="00704E98">
        <w:t xml:space="preserve"> – коэффициент разбавления; </w:t>
      </w:r>
    </w:p>
    <w:p w:rsidR="00F519F2" w:rsidRDefault="00F519F2" w:rsidP="00E74A88">
      <w:pPr>
        <w:pStyle w:val="a6"/>
        <w:tabs>
          <w:tab w:val="left" w:pos="540"/>
        </w:tabs>
        <w:spacing w:before="120" w:after="0"/>
        <w:ind w:left="567"/>
      </w:pPr>
      <w:r w:rsidRPr="00704E98">
        <w:rPr>
          <w:i/>
          <w:lang w:val="en-US"/>
        </w:rPr>
        <w:t>n</w:t>
      </w:r>
      <w:r w:rsidRPr="00704E98">
        <w:t xml:space="preserve"> – порядковый номер разведения, из которого произведён посев в последний флакон, где отмечен рост бактерий; </w:t>
      </w:r>
    </w:p>
    <w:p w:rsidR="00F519F2" w:rsidRDefault="00F519F2" w:rsidP="00E74A88">
      <w:pPr>
        <w:pStyle w:val="a6"/>
        <w:tabs>
          <w:tab w:val="left" w:pos="540"/>
        </w:tabs>
        <w:spacing w:before="120" w:after="0"/>
        <w:ind w:left="567"/>
      </w:pPr>
      <w:r w:rsidRPr="00704E98">
        <w:rPr>
          <w:i/>
          <w:lang w:val="en-US"/>
        </w:rPr>
        <w:t>V</w:t>
      </w:r>
      <w:r w:rsidRPr="00704E98">
        <w:t xml:space="preserve"> – объём исходной пробы, взятой для посева, в мл.</w:t>
      </w:r>
    </w:p>
    <w:p w:rsidR="00F519F2" w:rsidRPr="00704E98" w:rsidRDefault="00F519F2" w:rsidP="00E74A88">
      <w:pPr>
        <w:pStyle w:val="a6"/>
        <w:spacing w:before="120"/>
      </w:pPr>
      <w:r w:rsidRPr="00704E98">
        <w:t>Расчёт количества адгезированных клеток (</w:t>
      </w:r>
      <w:r w:rsidRPr="00704E98">
        <w:rPr>
          <w:i/>
          <w:lang w:val="en-US"/>
        </w:rPr>
        <w:t>Q</w:t>
      </w:r>
      <w:r w:rsidRPr="00704E98">
        <w:t>) производят по следующей формуле:</w:t>
      </w:r>
    </w:p>
    <w:p w:rsidR="00F519F2" w:rsidRPr="00704E98" w:rsidRDefault="00F519F2" w:rsidP="00E74A88">
      <w:pPr>
        <w:pStyle w:val="a6"/>
        <w:spacing w:before="120" w:after="0"/>
        <w:jc w:val="center"/>
      </w:pPr>
      <w:r w:rsidRPr="00704E98">
        <w:rPr>
          <w:position w:val="-30"/>
        </w:rPr>
        <w:object w:dxaOrig="1240" w:dyaOrig="680">
          <v:shape id="_x0000_i1060" type="#_x0000_t75" style="width:83.25pt;height:35.25pt" o:ole="">
            <v:imagedata r:id="rId122" o:title=""/>
          </v:shape>
          <o:OLEObject Type="Embed" ProgID="Equation.3" ShapeID="_x0000_i1060" DrawAspect="Content" ObjectID="_1758093874" r:id="rId123"/>
        </w:object>
      </w:r>
    </w:p>
    <w:p w:rsidR="00860451" w:rsidRDefault="00860451" w:rsidP="00E74A88">
      <w:pPr>
        <w:pStyle w:val="a6"/>
        <w:tabs>
          <w:tab w:val="left" w:pos="540"/>
        </w:tabs>
        <w:spacing w:before="120" w:after="0"/>
        <w:ind w:left="567"/>
      </w:pPr>
      <w:r w:rsidRPr="00704E98">
        <w:t>г</w:t>
      </w:r>
      <w:r w:rsidR="00F519F2" w:rsidRPr="00704E98">
        <w:t>де:</w:t>
      </w:r>
    </w:p>
    <w:p w:rsidR="00F519F2" w:rsidRDefault="00F519F2" w:rsidP="00E74A88">
      <w:pPr>
        <w:pStyle w:val="a6"/>
        <w:tabs>
          <w:tab w:val="left" w:pos="540"/>
        </w:tabs>
        <w:spacing w:before="120" w:after="0"/>
        <w:ind w:left="567"/>
      </w:pPr>
      <w:r w:rsidRPr="00704E98">
        <w:rPr>
          <w:i/>
        </w:rPr>
        <w:t>М</w:t>
      </w:r>
      <w:r w:rsidRPr="00704E98">
        <w:t xml:space="preserve"> – количество бактериальных клеток в 1 мл исходной пробы; </w:t>
      </w:r>
    </w:p>
    <w:p w:rsidR="00F519F2" w:rsidRDefault="00F519F2" w:rsidP="00E74A88">
      <w:pPr>
        <w:pStyle w:val="a6"/>
        <w:tabs>
          <w:tab w:val="left" w:pos="540"/>
        </w:tabs>
        <w:spacing w:before="120" w:after="0"/>
        <w:ind w:left="567"/>
      </w:pPr>
      <w:r w:rsidRPr="00704E98">
        <w:rPr>
          <w:i/>
          <w:lang w:val="en-US"/>
        </w:rPr>
        <w:t>V</w:t>
      </w:r>
      <w:r w:rsidRPr="00704E98">
        <w:rPr>
          <w:i/>
          <w:vertAlign w:val="subscript"/>
        </w:rPr>
        <w:t>П</w:t>
      </w:r>
      <w:r w:rsidRPr="00704E98">
        <w:t xml:space="preserve"> – объём питательной среды, в которую был перенесён соскоб, мл; </w:t>
      </w:r>
    </w:p>
    <w:p w:rsidR="00F519F2" w:rsidRPr="00704E98" w:rsidRDefault="00F519F2" w:rsidP="00E74A88">
      <w:pPr>
        <w:pStyle w:val="a6"/>
        <w:tabs>
          <w:tab w:val="left" w:pos="540"/>
        </w:tabs>
        <w:spacing w:before="120" w:after="0"/>
        <w:ind w:left="567"/>
      </w:pPr>
      <w:r w:rsidRPr="00704E98">
        <w:rPr>
          <w:i/>
          <w:lang w:val="en-US"/>
        </w:rPr>
        <w:t>S</w:t>
      </w:r>
      <w:r w:rsidRPr="00704E98">
        <w:rPr>
          <w:i/>
          <w:vertAlign w:val="subscript"/>
        </w:rPr>
        <w:t>ОБ</w:t>
      </w:r>
      <w:r w:rsidRPr="00704E98">
        <w:t xml:space="preserve"> – площадь образца, см</w:t>
      </w:r>
      <w:r w:rsidRPr="00704E98">
        <w:rPr>
          <w:vertAlign w:val="superscript"/>
        </w:rPr>
        <w:t>2</w:t>
      </w:r>
      <w:r w:rsidRPr="00704E98">
        <w:t>.</w:t>
      </w:r>
    </w:p>
    <w:p w:rsidR="00F519F2" w:rsidRPr="00704E98" w:rsidRDefault="00F519F2" w:rsidP="00E74A88">
      <w:pPr>
        <w:pStyle w:val="a6"/>
        <w:tabs>
          <w:tab w:val="left" w:pos="540"/>
        </w:tabs>
        <w:spacing w:before="120" w:after="0"/>
        <w:rPr>
          <w:b/>
        </w:rPr>
      </w:pPr>
      <w:r w:rsidRPr="00704E98">
        <w:rPr>
          <w:b/>
        </w:rPr>
        <w:t>Порядок проведения испытаний</w:t>
      </w:r>
    </w:p>
    <w:p w:rsidR="00F519F2" w:rsidRPr="00704E98" w:rsidRDefault="00F519F2" w:rsidP="00E74A88">
      <w:pPr>
        <w:pStyle w:val="a6"/>
        <w:spacing w:before="120" w:after="0"/>
      </w:pPr>
      <w:r w:rsidRPr="00704E98">
        <w:t>В маркированные пробирки известного объёма (20-25 мл) наливают по 10 мл промысловой воды (или её модель), из которой выделена накопительная культура, вводят определенное количество испытуемого ХР (например, 100, 200…500 мг/л и т.п.). Из воды предварительно удаляют кислород кипячением с последующим быстрым охлаждением.</w:t>
      </w:r>
    </w:p>
    <w:p w:rsidR="00F519F2" w:rsidRPr="00704E98" w:rsidRDefault="00F519F2" w:rsidP="00E74A88">
      <w:pPr>
        <w:pStyle w:val="a6"/>
        <w:spacing w:before="120" w:after="0"/>
      </w:pPr>
      <w:r w:rsidRPr="00704E98">
        <w:t xml:space="preserve">Образцы со сформировавшейся на них биопленкой достают из сосуда стерильным пинцетом и промывают их стерильным буферным раствором (рН = 7,0-7,2) 3-4 раза для удаления культуральной среды и планктонных клеток СВБ. После чего образцы помещают в пробирки с бактерицидом и закрывают флаконы пробкой. Пробы выдерживают при комнатной температуре от 1 до 24 часов. </w:t>
      </w:r>
    </w:p>
    <w:p w:rsidR="00F519F2" w:rsidRPr="00704E98" w:rsidRDefault="00F519F2" w:rsidP="00E74A88">
      <w:pPr>
        <w:pStyle w:val="a6"/>
        <w:spacing w:before="120" w:after="0"/>
        <w:ind w:left="540"/>
        <w:rPr>
          <w:i/>
        </w:rPr>
      </w:pPr>
      <w:r w:rsidRPr="00704E98">
        <w:rPr>
          <w:i/>
          <w:u w:val="single"/>
        </w:rPr>
        <w:t>Примечание:</w:t>
      </w:r>
      <w:r w:rsidRPr="00704E98">
        <w:rPr>
          <w:i/>
        </w:rPr>
        <w:t xml:space="preserve"> Для выбора оптимальных параметров технологического режима бактерицидной обработки время выдержки и концентрации ХР варьируют.</w:t>
      </w:r>
    </w:p>
    <w:p w:rsidR="00F519F2" w:rsidRPr="00704E98" w:rsidRDefault="00F519F2" w:rsidP="00E74A88">
      <w:pPr>
        <w:pStyle w:val="a6"/>
        <w:spacing w:before="120" w:after="0"/>
      </w:pPr>
      <w:r w:rsidRPr="00704E98">
        <w:t xml:space="preserve">Затем обработанные бактерицидом образцы с адгезированными клетками помещают в пробирки с питательной средой Постгейта и инкубируют в течение 14 суток при температуре 32-35 </w:t>
      </w:r>
      <w:r w:rsidR="00C46C72" w:rsidRPr="00A13FFC">
        <w:rPr>
          <w:szCs w:val="24"/>
        </w:rPr>
        <w:t>°</w:t>
      </w:r>
      <w:r w:rsidR="00C46C72" w:rsidRPr="00A13FFC">
        <w:rPr>
          <w:szCs w:val="24"/>
          <w:lang w:val="en-US"/>
        </w:rPr>
        <w:t>C</w:t>
      </w:r>
      <w:r w:rsidRPr="00704E98">
        <w:t>. Две пробирки с образцами, необработанными ХР, служат контрольной пробой.</w:t>
      </w:r>
    </w:p>
    <w:p w:rsidR="00F519F2" w:rsidRPr="00704E98" w:rsidRDefault="00F519F2" w:rsidP="00E74A88">
      <w:pPr>
        <w:pStyle w:val="a6"/>
        <w:spacing w:before="120" w:after="0"/>
      </w:pPr>
      <w:r w:rsidRPr="00704E98">
        <w:t>Для каждой концентрации проводят три параллельных испытания.</w:t>
      </w:r>
    </w:p>
    <w:p w:rsidR="00F519F2" w:rsidRPr="00704E98" w:rsidRDefault="00F519F2" w:rsidP="00E74A88">
      <w:pPr>
        <w:pStyle w:val="a6"/>
        <w:spacing w:before="120" w:after="0"/>
      </w:pPr>
      <w:r w:rsidRPr="00704E98">
        <w:t xml:space="preserve">Наблюдение за образцами осуществляют визуально, отмечая развитие СВБ по образованию черного осадка (сульфида железа), распространяющегося от образца вверх по объёму питательной среды. </w:t>
      </w:r>
    </w:p>
    <w:p w:rsidR="00F519F2" w:rsidRPr="00704E98" w:rsidRDefault="00F519F2" w:rsidP="00E74A88">
      <w:pPr>
        <w:pStyle w:val="a6"/>
        <w:spacing w:before="120" w:after="0"/>
        <w:rPr>
          <w:b/>
        </w:rPr>
      </w:pPr>
      <w:r w:rsidRPr="00704E98">
        <w:rPr>
          <w:b/>
        </w:rPr>
        <w:t>Оценка бактерицидной эффективности</w:t>
      </w:r>
    </w:p>
    <w:p w:rsidR="00F519F2" w:rsidRPr="00704E98" w:rsidRDefault="00F519F2" w:rsidP="00E74A88">
      <w:pPr>
        <w:pStyle w:val="a6"/>
        <w:spacing w:before="120" w:after="0"/>
      </w:pPr>
      <w:r w:rsidRPr="00704E98">
        <w:t>Эффективными считаются такие удельный расход и время действия (контакта) ХР, которые обеспечивают полное подавление жизнедеятельности СВБ при известной плотности колонизации (</w:t>
      </w:r>
      <w:r w:rsidRPr="00704E98">
        <w:rPr>
          <w:i/>
          <w:lang w:val="en-US"/>
        </w:rPr>
        <w:t>Q</w:t>
      </w:r>
      <w:r w:rsidRPr="00704E98">
        <w:t>).</w:t>
      </w:r>
    </w:p>
    <w:p w:rsidR="00F519F2" w:rsidRPr="00704E98" w:rsidRDefault="00F519F2" w:rsidP="00E74A88">
      <w:pPr>
        <w:pStyle w:val="a6"/>
        <w:spacing w:before="120" w:after="0"/>
      </w:pPr>
      <w:r w:rsidRPr="00704E98">
        <w:t xml:space="preserve">Полным подавлением жизнедеятельности бактерий считают отсутствие признаков их развития (образования осадка сульфида железа) во всех параллельных пробах испытаний. </w:t>
      </w:r>
    </w:p>
    <w:p w:rsidR="009A7FAC" w:rsidRPr="00704E98" w:rsidRDefault="009A7FAC" w:rsidP="00E74A88">
      <w:pPr>
        <w:pStyle w:val="a6"/>
        <w:spacing w:before="120" w:after="0"/>
      </w:pPr>
    </w:p>
    <w:p w:rsidR="00F519F2" w:rsidRPr="00704E98" w:rsidRDefault="00F519F2" w:rsidP="00E74A88">
      <w:pPr>
        <w:pStyle w:val="a6"/>
        <w:spacing w:before="120" w:after="0"/>
        <w:rPr>
          <w:b/>
        </w:rPr>
      </w:pPr>
      <w:r w:rsidRPr="00704E98">
        <w:rPr>
          <w:b/>
        </w:rPr>
        <w:lastRenderedPageBreak/>
        <w:t>Оформление результатов испытаний</w:t>
      </w:r>
    </w:p>
    <w:p w:rsidR="00F519F2" w:rsidRPr="00704E98" w:rsidRDefault="00F519F2" w:rsidP="00E74A88">
      <w:pPr>
        <w:tabs>
          <w:tab w:val="right" w:leader="underscore" w:pos="9638"/>
        </w:tabs>
        <w:spacing w:before="120"/>
      </w:pPr>
      <w:r w:rsidRPr="00704E98">
        <w:t xml:space="preserve">Испытуемый ХР </w:t>
      </w:r>
      <w:r w:rsidRPr="00704E98">
        <w:tab/>
      </w:r>
    </w:p>
    <w:p w:rsidR="00F519F2" w:rsidRPr="00704E98" w:rsidRDefault="00F519F2" w:rsidP="001865B8">
      <w:pPr>
        <w:tabs>
          <w:tab w:val="right" w:leader="underscore" w:pos="9638"/>
        </w:tabs>
      </w:pPr>
      <w:r w:rsidRPr="00704E98">
        <w:t xml:space="preserve">Исследуемая среда, используемая для получения накопительной культуры (месторождение, объект) </w:t>
      </w:r>
      <w:r w:rsidRPr="00704E98">
        <w:tab/>
      </w:r>
    </w:p>
    <w:p w:rsidR="00F519F2" w:rsidRPr="00704E98" w:rsidRDefault="00F519F2" w:rsidP="001865B8">
      <w:pPr>
        <w:tabs>
          <w:tab w:val="right" w:leader="underscore" w:pos="9638"/>
        </w:tabs>
      </w:pPr>
      <w:r w:rsidRPr="00704E98">
        <w:tab/>
      </w:r>
    </w:p>
    <w:p w:rsidR="00F519F2" w:rsidRPr="00704E98" w:rsidRDefault="00F519F2" w:rsidP="001865B8">
      <w:pPr>
        <w:tabs>
          <w:tab w:val="right" w:leader="underscore" w:pos="9638"/>
        </w:tabs>
      </w:pPr>
      <w:r w:rsidRPr="00704E98">
        <w:t xml:space="preserve">Продолжительность контакта ХР с накопительной культурой, ч </w:t>
      </w:r>
      <w:r w:rsidRPr="00704E98">
        <w:tab/>
      </w:r>
    </w:p>
    <w:p w:rsidR="00F519F2" w:rsidRPr="00704E98" w:rsidRDefault="00F519F2" w:rsidP="001865B8">
      <w:pPr>
        <w:tabs>
          <w:tab w:val="right" w:leader="underscore" w:pos="9638"/>
        </w:tabs>
      </w:pPr>
      <w:r w:rsidRPr="00704E98">
        <w:t xml:space="preserve">Марка стали </w:t>
      </w:r>
      <w:r w:rsidRPr="00704E98">
        <w:tab/>
      </w:r>
    </w:p>
    <w:p w:rsidR="00F519F2" w:rsidRPr="00704E98" w:rsidRDefault="00F519F2" w:rsidP="00E74A88">
      <w:pPr>
        <w:tabs>
          <w:tab w:val="right" w:leader="underscore" w:pos="9638"/>
        </w:tabs>
        <w:spacing w:after="120"/>
      </w:pPr>
      <w:r w:rsidRPr="00704E98">
        <w:t xml:space="preserve">Плотность колонизации СВБ </w:t>
      </w:r>
      <w:r w:rsidRPr="00704E98">
        <w:tab/>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85"/>
        <w:gridCol w:w="854"/>
        <w:gridCol w:w="854"/>
        <w:gridCol w:w="853"/>
        <w:gridCol w:w="853"/>
        <w:gridCol w:w="853"/>
        <w:gridCol w:w="926"/>
        <w:gridCol w:w="926"/>
        <w:gridCol w:w="926"/>
        <w:gridCol w:w="924"/>
      </w:tblGrid>
      <w:tr w:rsidR="00F519F2" w:rsidRPr="00704E98" w:rsidTr="009A7FAC">
        <w:trPr>
          <w:trHeight w:val="318"/>
          <w:jc w:val="center"/>
        </w:trPr>
        <w:tc>
          <w:tcPr>
            <w:tcW w:w="956" w:type="pct"/>
            <w:vMerge w:val="restart"/>
            <w:tcBorders>
              <w:top w:val="single" w:sz="12" w:space="0" w:color="auto"/>
              <w:bottom w:val="single" w:sz="6"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6"/>
              </w:rPr>
            </w:pPr>
            <w:r w:rsidRPr="00704E98">
              <w:rPr>
                <w:rFonts w:ascii="Arial" w:hAnsi="Arial" w:cs="Arial"/>
                <w:b/>
                <w:bCs/>
                <w:caps/>
                <w:sz w:val="16"/>
              </w:rPr>
              <w:t>Концентрация химического реагента, мг/л</w:t>
            </w:r>
          </w:p>
        </w:tc>
        <w:tc>
          <w:tcPr>
            <w:tcW w:w="4044" w:type="pct"/>
            <w:gridSpan w:val="9"/>
            <w:tcBorders>
              <w:top w:val="single" w:sz="12" w:space="0" w:color="auto"/>
              <w:left w:val="single" w:sz="6" w:space="0" w:color="auto"/>
              <w:bottom w:val="single" w:sz="6" w:space="0" w:color="auto"/>
            </w:tcBorders>
            <w:shd w:val="clear" w:color="auto" w:fill="FFD200"/>
            <w:vAlign w:val="center"/>
          </w:tcPr>
          <w:p w:rsidR="00F519F2" w:rsidRPr="00704E98" w:rsidRDefault="00F519F2" w:rsidP="00595C2A">
            <w:pPr>
              <w:jc w:val="center"/>
              <w:rPr>
                <w:rFonts w:ascii="Arial" w:hAnsi="Arial" w:cs="Arial"/>
                <w:b/>
                <w:bCs/>
                <w:caps/>
                <w:sz w:val="16"/>
              </w:rPr>
            </w:pPr>
            <w:r w:rsidRPr="00704E98">
              <w:rPr>
                <w:rFonts w:ascii="Arial" w:hAnsi="Arial" w:cs="Arial"/>
                <w:b/>
                <w:bCs/>
                <w:caps/>
                <w:sz w:val="16"/>
              </w:rPr>
              <w:t>Наличие признаков развития СВБ</w:t>
            </w:r>
          </w:p>
        </w:tc>
      </w:tr>
      <w:tr w:rsidR="00F519F2" w:rsidRPr="00704E98" w:rsidTr="009A7FAC">
        <w:trPr>
          <w:trHeight w:val="268"/>
          <w:jc w:val="center"/>
        </w:trPr>
        <w:tc>
          <w:tcPr>
            <w:tcW w:w="956" w:type="pct"/>
            <w:vMerge/>
            <w:tcBorders>
              <w:top w:val="single" w:sz="6" w:space="0" w:color="auto"/>
              <w:bottom w:val="single" w:sz="6" w:space="0" w:color="auto"/>
              <w:right w:val="single" w:sz="6" w:space="0" w:color="auto"/>
            </w:tcBorders>
            <w:shd w:val="clear" w:color="auto" w:fill="FFD200"/>
          </w:tcPr>
          <w:p w:rsidR="00F519F2" w:rsidRPr="00704E98" w:rsidRDefault="00F519F2" w:rsidP="00595C2A">
            <w:pPr>
              <w:jc w:val="center"/>
              <w:rPr>
                <w:rFonts w:ascii="Arial" w:hAnsi="Arial" w:cs="Arial"/>
                <w:b/>
                <w:bCs/>
                <w:caps/>
                <w:sz w:val="16"/>
              </w:rPr>
            </w:pPr>
          </w:p>
        </w:tc>
        <w:tc>
          <w:tcPr>
            <w:tcW w:w="2165" w:type="pct"/>
            <w:gridSpan w:val="5"/>
            <w:tcBorders>
              <w:top w:val="single" w:sz="6"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в исследуемых пробах</w:t>
            </w:r>
          </w:p>
        </w:tc>
        <w:tc>
          <w:tcPr>
            <w:tcW w:w="1878" w:type="pct"/>
            <w:gridSpan w:val="4"/>
            <w:tcBorders>
              <w:top w:val="single" w:sz="6" w:space="0" w:color="auto"/>
              <w:left w:val="single" w:sz="6" w:space="0" w:color="auto"/>
              <w:bottom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в контрольных пробах</w:t>
            </w:r>
          </w:p>
        </w:tc>
      </w:tr>
      <w:tr w:rsidR="00F519F2" w:rsidRPr="00704E98" w:rsidTr="009A7FAC">
        <w:trPr>
          <w:jc w:val="center"/>
        </w:trPr>
        <w:tc>
          <w:tcPr>
            <w:tcW w:w="956" w:type="pct"/>
            <w:vMerge/>
            <w:tcBorders>
              <w:top w:val="single" w:sz="6" w:space="0" w:color="auto"/>
              <w:bottom w:val="single" w:sz="12" w:space="0" w:color="auto"/>
              <w:right w:val="single" w:sz="6" w:space="0" w:color="auto"/>
            </w:tcBorders>
            <w:shd w:val="clear" w:color="auto" w:fill="FFD200"/>
          </w:tcPr>
          <w:p w:rsidR="00F519F2" w:rsidRPr="00704E98" w:rsidRDefault="00F519F2" w:rsidP="00595C2A">
            <w:pPr>
              <w:jc w:val="center"/>
              <w:rPr>
                <w:rFonts w:ascii="Arial" w:hAnsi="Arial" w:cs="Arial"/>
                <w:b/>
                <w:bCs/>
                <w:caps/>
                <w:sz w:val="16"/>
              </w:rPr>
            </w:pP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1</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2</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3</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n</w:t>
            </w:r>
          </w:p>
        </w:tc>
        <w:tc>
          <w:tcPr>
            <w:tcW w:w="47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1</w:t>
            </w:r>
          </w:p>
        </w:tc>
        <w:tc>
          <w:tcPr>
            <w:tcW w:w="47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2</w:t>
            </w:r>
          </w:p>
        </w:tc>
        <w:tc>
          <w:tcPr>
            <w:tcW w:w="47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w:t>
            </w:r>
          </w:p>
        </w:tc>
        <w:tc>
          <w:tcPr>
            <w:tcW w:w="469" w:type="pct"/>
            <w:tcBorders>
              <w:top w:val="single" w:sz="6" w:space="0" w:color="auto"/>
              <w:left w:val="single" w:sz="6" w:space="0" w:color="auto"/>
              <w:bottom w:val="single" w:sz="12" w:space="0" w:color="auto"/>
            </w:tcBorders>
            <w:shd w:val="clear" w:color="auto" w:fill="FFD200"/>
            <w:vAlign w:val="center"/>
          </w:tcPr>
          <w:p w:rsidR="00F519F2" w:rsidRPr="00704E98" w:rsidRDefault="00F519F2" w:rsidP="00595C2A">
            <w:pPr>
              <w:jc w:val="center"/>
              <w:rPr>
                <w:rFonts w:ascii="Arial" w:hAnsi="Arial" w:cs="Arial"/>
                <w:b/>
                <w:bCs/>
                <w:caps/>
                <w:sz w:val="14"/>
                <w:szCs w:val="14"/>
              </w:rPr>
            </w:pPr>
            <w:r w:rsidRPr="00704E98">
              <w:rPr>
                <w:rFonts w:ascii="Arial" w:hAnsi="Arial" w:cs="Arial"/>
                <w:b/>
                <w:bCs/>
                <w:caps/>
                <w:sz w:val="14"/>
                <w:szCs w:val="14"/>
              </w:rPr>
              <w:t>n</w:t>
            </w:r>
          </w:p>
        </w:tc>
      </w:tr>
      <w:tr w:rsidR="009A7FAC" w:rsidRPr="00704E98" w:rsidTr="009A7FAC">
        <w:trPr>
          <w:jc w:val="center"/>
        </w:trPr>
        <w:tc>
          <w:tcPr>
            <w:tcW w:w="956" w:type="pct"/>
            <w:tcBorders>
              <w:top w:val="single" w:sz="6" w:space="0" w:color="auto"/>
              <w:bottom w:val="single" w:sz="12" w:space="0" w:color="auto"/>
              <w:right w:val="single" w:sz="6" w:space="0" w:color="auto"/>
            </w:tcBorders>
            <w:shd w:val="clear" w:color="auto" w:fill="FFD200"/>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1</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2</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3</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4</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5</w:t>
            </w:r>
          </w:p>
        </w:tc>
        <w:tc>
          <w:tcPr>
            <w:tcW w:w="433" w:type="pct"/>
            <w:tcBorders>
              <w:top w:val="single" w:sz="6" w:space="0" w:color="auto"/>
              <w:left w:val="single" w:sz="6" w:space="0" w:color="auto"/>
              <w:bottom w:val="single" w:sz="12" w:space="0" w:color="auto"/>
              <w:right w:val="single" w:sz="6"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6</w:t>
            </w:r>
          </w:p>
        </w:tc>
        <w:tc>
          <w:tcPr>
            <w:tcW w:w="470" w:type="pct"/>
            <w:tcBorders>
              <w:top w:val="single" w:sz="6" w:space="0" w:color="auto"/>
              <w:left w:val="single" w:sz="6" w:space="0" w:color="auto"/>
              <w:bottom w:val="single" w:sz="12" w:space="0" w:color="auto"/>
              <w:right w:val="single" w:sz="6"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7</w:t>
            </w:r>
          </w:p>
        </w:tc>
        <w:tc>
          <w:tcPr>
            <w:tcW w:w="470" w:type="pct"/>
            <w:tcBorders>
              <w:top w:val="single" w:sz="6" w:space="0" w:color="auto"/>
              <w:left w:val="single" w:sz="6" w:space="0" w:color="auto"/>
              <w:bottom w:val="single" w:sz="12" w:space="0" w:color="auto"/>
              <w:right w:val="single" w:sz="6"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8</w:t>
            </w:r>
          </w:p>
        </w:tc>
        <w:tc>
          <w:tcPr>
            <w:tcW w:w="470" w:type="pct"/>
            <w:tcBorders>
              <w:top w:val="single" w:sz="6" w:space="0" w:color="auto"/>
              <w:left w:val="single" w:sz="6" w:space="0" w:color="auto"/>
              <w:bottom w:val="single" w:sz="12" w:space="0" w:color="auto"/>
              <w:right w:val="single" w:sz="6"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9</w:t>
            </w:r>
          </w:p>
        </w:tc>
        <w:tc>
          <w:tcPr>
            <w:tcW w:w="469" w:type="pct"/>
            <w:tcBorders>
              <w:top w:val="single" w:sz="6" w:space="0" w:color="auto"/>
              <w:left w:val="single" w:sz="6" w:space="0" w:color="auto"/>
              <w:bottom w:val="single" w:sz="12" w:space="0" w:color="auto"/>
            </w:tcBorders>
            <w:shd w:val="clear" w:color="auto" w:fill="FFD200"/>
            <w:vAlign w:val="center"/>
          </w:tcPr>
          <w:p w:rsidR="009A7FAC" w:rsidRPr="00704E98" w:rsidRDefault="009A7FAC" w:rsidP="00595C2A">
            <w:pPr>
              <w:jc w:val="center"/>
              <w:rPr>
                <w:rFonts w:ascii="Arial" w:hAnsi="Arial" w:cs="Arial"/>
                <w:b/>
                <w:bCs/>
                <w:caps/>
                <w:sz w:val="16"/>
                <w:szCs w:val="16"/>
              </w:rPr>
            </w:pPr>
            <w:r w:rsidRPr="00704E98">
              <w:rPr>
                <w:rFonts w:ascii="Arial" w:hAnsi="Arial" w:cs="Arial"/>
                <w:b/>
                <w:bCs/>
                <w:caps/>
                <w:sz w:val="16"/>
                <w:szCs w:val="16"/>
              </w:rPr>
              <w:t>10</w:t>
            </w:r>
          </w:p>
        </w:tc>
      </w:tr>
      <w:tr w:rsidR="00F519F2" w:rsidRPr="00704E98" w:rsidTr="009A7FAC">
        <w:trPr>
          <w:jc w:val="center"/>
        </w:trPr>
        <w:tc>
          <w:tcPr>
            <w:tcW w:w="956" w:type="pct"/>
            <w:tcBorders>
              <w:top w:val="single" w:sz="12" w:space="0" w:color="auto"/>
            </w:tcBorders>
          </w:tcPr>
          <w:p w:rsidR="00F519F2" w:rsidRPr="00704E98" w:rsidRDefault="00F519F2" w:rsidP="001865B8">
            <w:pPr>
              <w:rPr>
                <w:rFonts w:ascii="Arial" w:hAnsi="Arial" w:cs="Arial"/>
                <w:b/>
                <w:bCs/>
                <w:caps/>
                <w:sz w:val="16"/>
              </w:rPr>
            </w:pPr>
          </w:p>
        </w:tc>
        <w:tc>
          <w:tcPr>
            <w:tcW w:w="433" w:type="pct"/>
            <w:tcBorders>
              <w:top w:val="single" w:sz="12" w:space="0" w:color="auto"/>
            </w:tcBorders>
          </w:tcPr>
          <w:p w:rsidR="00F519F2" w:rsidRPr="00704E98" w:rsidRDefault="00F519F2" w:rsidP="001865B8">
            <w:pPr>
              <w:rPr>
                <w:rFonts w:ascii="Arial" w:hAnsi="Arial" w:cs="Arial"/>
                <w:b/>
                <w:bCs/>
                <w:caps/>
                <w:sz w:val="16"/>
              </w:rPr>
            </w:pPr>
          </w:p>
        </w:tc>
        <w:tc>
          <w:tcPr>
            <w:tcW w:w="433" w:type="pct"/>
            <w:tcBorders>
              <w:top w:val="single" w:sz="12" w:space="0" w:color="auto"/>
            </w:tcBorders>
          </w:tcPr>
          <w:p w:rsidR="00F519F2" w:rsidRPr="00704E98" w:rsidRDefault="00F519F2" w:rsidP="001865B8">
            <w:pPr>
              <w:rPr>
                <w:rFonts w:ascii="Arial" w:hAnsi="Arial" w:cs="Arial"/>
                <w:b/>
                <w:bCs/>
                <w:caps/>
                <w:sz w:val="16"/>
              </w:rPr>
            </w:pPr>
          </w:p>
        </w:tc>
        <w:tc>
          <w:tcPr>
            <w:tcW w:w="433" w:type="pct"/>
            <w:tcBorders>
              <w:top w:val="single" w:sz="12" w:space="0" w:color="auto"/>
            </w:tcBorders>
            <w:shd w:val="clear" w:color="auto" w:fill="auto"/>
          </w:tcPr>
          <w:p w:rsidR="00F519F2" w:rsidRPr="00704E98" w:rsidRDefault="00F519F2" w:rsidP="001865B8">
            <w:pPr>
              <w:rPr>
                <w:rFonts w:ascii="Arial" w:hAnsi="Arial" w:cs="Arial"/>
                <w:b/>
                <w:bCs/>
                <w:caps/>
                <w:sz w:val="16"/>
              </w:rPr>
            </w:pPr>
          </w:p>
        </w:tc>
        <w:tc>
          <w:tcPr>
            <w:tcW w:w="433" w:type="pct"/>
            <w:tcBorders>
              <w:top w:val="single" w:sz="12" w:space="0" w:color="auto"/>
            </w:tcBorders>
            <w:shd w:val="clear" w:color="auto" w:fill="auto"/>
          </w:tcPr>
          <w:p w:rsidR="00F519F2" w:rsidRPr="00704E98" w:rsidRDefault="00F519F2" w:rsidP="001865B8">
            <w:pPr>
              <w:rPr>
                <w:rFonts w:ascii="Arial" w:hAnsi="Arial" w:cs="Arial"/>
                <w:b/>
                <w:bCs/>
                <w:caps/>
                <w:sz w:val="16"/>
              </w:rPr>
            </w:pPr>
          </w:p>
        </w:tc>
        <w:tc>
          <w:tcPr>
            <w:tcW w:w="433" w:type="pct"/>
            <w:tcBorders>
              <w:top w:val="single" w:sz="12" w:space="0" w:color="auto"/>
            </w:tcBorders>
            <w:shd w:val="clear" w:color="auto" w:fill="auto"/>
          </w:tcPr>
          <w:p w:rsidR="00F519F2" w:rsidRPr="00704E98" w:rsidRDefault="00F519F2" w:rsidP="001865B8">
            <w:pPr>
              <w:rPr>
                <w:rFonts w:ascii="Arial" w:hAnsi="Arial" w:cs="Arial"/>
                <w:b/>
                <w:bCs/>
                <w:caps/>
                <w:sz w:val="16"/>
              </w:rPr>
            </w:pPr>
          </w:p>
        </w:tc>
        <w:tc>
          <w:tcPr>
            <w:tcW w:w="470" w:type="pct"/>
            <w:tcBorders>
              <w:top w:val="single" w:sz="12" w:space="0" w:color="auto"/>
            </w:tcBorders>
          </w:tcPr>
          <w:p w:rsidR="00F519F2" w:rsidRPr="00704E98" w:rsidRDefault="00F519F2" w:rsidP="001865B8">
            <w:pPr>
              <w:rPr>
                <w:rFonts w:ascii="Arial" w:hAnsi="Arial" w:cs="Arial"/>
                <w:b/>
                <w:bCs/>
                <w:caps/>
                <w:sz w:val="16"/>
              </w:rPr>
            </w:pPr>
          </w:p>
        </w:tc>
        <w:tc>
          <w:tcPr>
            <w:tcW w:w="470" w:type="pct"/>
            <w:tcBorders>
              <w:top w:val="single" w:sz="12" w:space="0" w:color="auto"/>
            </w:tcBorders>
            <w:shd w:val="clear" w:color="auto" w:fill="auto"/>
          </w:tcPr>
          <w:p w:rsidR="00F519F2" w:rsidRPr="00704E98" w:rsidRDefault="00F519F2" w:rsidP="001865B8">
            <w:pPr>
              <w:rPr>
                <w:rFonts w:ascii="Arial" w:hAnsi="Arial" w:cs="Arial"/>
                <w:b/>
                <w:bCs/>
                <w:caps/>
                <w:sz w:val="16"/>
              </w:rPr>
            </w:pPr>
          </w:p>
        </w:tc>
        <w:tc>
          <w:tcPr>
            <w:tcW w:w="470" w:type="pct"/>
            <w:tcBorders>
              <w:top w:val="single" w:sz="12" w:space="0" w:color="auto"/>
            </w:tcBorders>
            <w:shd w:val="clear" w:color="auto" w:fill="auto"/>
          </w:tcPr>
          <w:p w:rsidR="00F519F2" w:rsidRPr="00704E98" w:rsidRDefault="00F519F2" w:rsidP="001865B8">
            <w:pPr>
              <w:rPr>
                <w:rFonts w:ascii="Arial" w:hAnsi="Arial" w:cs="Arial"/>
                <w:b/>
                <w:bCs/>
                <w:caps/>
                <w:sz w:val="16"/>
              </w:rPr>
            </w:pPr>
          </w:p>
        </w:tc>
        <w:tc>
          <w:tcPr>
            <w:tcW w:w="469" w:type="pct"/>
            <w:tcBorders>
              <w:top w:val="single" w:sz="12" w:space="0" w:color="auto"/>
            </w:tcBorders>
            <w:shd w:val="clear" w:color="auto" w:fill="auto"/>
          </w:tcPr>
          <w:p w:rsidR="00F519F2" w:rsidRPr="00704E98" w:rsidRDefault="00F519F2" w:rsidP="001865B8">
            <w:pPr>
              <w:rPr>
                <w:rFonts w:ascii="Arial" w:hAnsi="Arial" w:cs="Arial"/>
                <w:b/>
                <w:bCs/>
                <w:caps/>
                <w:sz w:val="16"/>
              </w:rPr>
            </w:pPr>
          </w:p>
        </w:tc>
      </w:tr>
      <w:tr w:rsidR="00F519F2" w:rsidRPr="00704E98" w:rsidTr="009A7FAC">
        <w:trPr>
          <w:jc w:val="center"/>
        </w:trPr>
        <w:tc>
          <w:tcPr>
            <w:tcW w:w="956" w:type="pct"/>
          </w:tcPr>
          <w:p w:rsidR="00F519F2" w:rsidRPr="00704E98" w:rsidRDefault="00F519F2" w:rsidP="001865B8">
            <w:pPr>
              <w:rPr>
                <w:rFonts w:ascii="Arial" w:hAnsi="Arial" w:cs="Arial"/>
                <w:b/>
                <w:bCs/>
                <w:caps/>
                <w:sz w:val="16"/>
              </w:rPr>
            </w:pPr>
          </w:p>
        </w:tc>
        <w:tc>
          <w:tcPr>
            <w:tcW w:w="433" w:type="pct"/>
          </w:tcPr>
          <w:p w:rsidR="00F519F2" w:rsidRPr="00704E98" w:rsidRDefault="00F519F2" w:rsidP="001865B8">
            <w:pPr>
              <w:rPr>
                <w:rFonts w:ascii="Arial" w:hAnsi="Arial" w:cs="Arial"/>
                <w:b/>
                <w:bCs/>
                <w:caps/>
                <w:sz w:val="16"/>
              </w:rPr>
            </w:pPr>
          </w:p>
        </w:tc>
        <w:tc>
          <w:tcPr>
            <w:tcW w:w="433" w:type="pct"/>
          </w:tcPr>
          <w:p w:rsidR="00F519F2" w:rsidRPr="00704E98" w:rsidRDefault="00F519F2" w:rsidP="001865B8">
            <w:pPr>
              <w:rPr>
                <w:rFonts w:ascii="Arial" w:hAnsi="Arial" w:cs="Arial"/>
                <w:b/>
                <w:bCs/>
                <w:caps/>
                <w:sz w:val="16"/>
              </w:rPr>
            </w:pPr>
          </w:p>
        </w:tc>
        <w:tc>
          <w:tcPr>
            <w:tcW w:w="433" w:type="pct"/>
            <w:shd w:val="clear" w:color="auto" w:fill="auto"/>
          </w:tcPr>
          <w:p w:rsidR="00F519F2" w:rsidRPr="00704E98" w:rsidRDefault="00F519F2" w:rsidP="001865B8">
            <w:pPr>
              <w:rPr>
                <w:rFonts w:ascii="Arial" w:hAnsi="Arial" w:cs="Arial"/>
                <w:b/>
                <w:bCs/>
                <w:caps/>
                <w:sz w:val="16"/>
              </w:rPr>
            </w:pPr>
          </w:p>
        </w:tc>
        <w:tc>
          <w:tcPr>
            <w:tcW w:w="433" w:type="pct"/>
            <w:shd w:val="clear" w:color="auto" w:fill="auto"/>
          </w:tcPr>
          <w:p w:rsidR="00F519F2" w:rsidRPr="00704E98" w:rsidRDefault="00F519F2" w:rsidP="001865B8">
            <w:pPr>
              <w:rPr>
                <w:rFonts w:ascii="Arial" w:hAnsi="Arial" w:cs="Arial"/>
                <w:b/>
                <w:bCs/>
                <w:caps/>
                <w:sz w:val="16"/>
              </w:rPr>
            </w:pPr>
          </w:p>
        </w:tc>
        <w:tc>
          <w:tcPr>
            <w:tcW w:w="433" w:type="pct"/>
            <w:shd w:val="clear" w:color="auto" w:fill="auto"/>
          </w:tcPr>
          <w:p w:rsidR="00F519F2" w:rsidRPr="00704E98" w:rsidRDefault="00F519F2" w:rsidP="001865B8">
            <w:pPr>
              <w:rPr>
                <w:rFonts w:ascii="Arial" w:hAnsi="Arial" w:cs="Arial"/>
                <w:b/>
                <w:bCs/>
                <w:caps/>
                <w:sz w:val="16"/>
              </w:rPr>
            </w:pPr>
          </w:p>
        </w:tc>
        <w:tc>
          <w:tcPr>
            <w:tcW w:w="470" w:type="pct"/>
          </w:tcPr>
          <w:p w:rsidR="00F519F2" w:rsidRPr="00704E98" w:rsidRDefault="00F519F2" w:rsidP="001865B8">
            <w:pPr>
              <w:rPr>
                <w:rFonts w:ascii="Arial" w:hAnsi="Arial" w:cs="Arial"/>
                <w:b/>
                <w:bCs/>
                <w:caps/>
                <w:sz w:val="16"/>
              </w:rPr>
            </w:pPr>
          </w:p>
        </w:tc>
        <w:tc>
          <w:tcPr>
            <w:tcW w:w="470" w:type="pct"/>
            <w:shd w:val="clear" w:color="auto" w:fill="auto"/>
          </w:tcPr>
          <w:p w:rsidR="00F519F2" w:rsidRPr="00704E98" w:rsidRDefault="00F519F2" w:rsidP="001865B8">
            <w:pPr>
              <w:rPr>
                <w:rFonts w:ascii="Arial" w:hAnsi="Arial" w:cs="Arial"/>
                <w:b/>
                <w:bCs/>
                <w:caps/>
                <w:sz w:val="16"/>
              </w:rPr>
            </w:pPr>
          </w:p>
        </w:tc>
        <w:tc>
          <w:tcPr>
            <w:tcW w:w="470" w:type="pct"/>
            <w:shd w:val="clear" w:color="auto" w:fill="auto"/>
          </w:tcPr>
          <w:p w:rsidR="00F519F2" w:rsidRPr="00704E98" w:rsidRDefault="00F519F2" w:rsidP="001865B8">
            <w:pPr>
              <w:rPr>
                <w:rFonts w:ascii="Arial" w:hAnsi="Arial" w:cs="Arial"/>
                <w:b/>
                <w:bCs/>
                <w:caps/>
                <w:sz w:val="16"/>
              </w:rPr>
            </w:pPr>
          </w:p>
        </w:tc>
        <w:tc>
          <w:tcPr>
            <w:tcW w:w="469" w:type="pct"/>
            <w:shd w:val="clear" w:color="auto" w:fill="auto"/>
          </w:tcPr>
          <w:p w:rsidR="00F519F2" w:rsidRPr="00704E98" w:rsidRDefault="00F519F2" w:rsidP="001865B8">
            <w:pPr>
              <w:rPr>
                <w:rFonts w:ascii="Arial" w:hAnsi="Arial" w:cs="Arial"/>
                <w:b/>
                <w:bCs/>
                <w:caps/>
                <w:sz w:val="16"/>
              </w:rPr>
            </w:pPr>
          </w:p>
        </w:tc>
      </w:tr>
    </w:tbl>
    <w:p w:rsidR="00F519F2" w:rsidRPr="00704E98" w:rsidRDefault="00F519F2" w:rsidP="00E74A88">
      <w:pPr>
        <w:spacing w:before="120"/>
        <w:rPr>
          <w:b/>
        </w:rPr>
      </w:pPr>
      <w:r w:rsidRPr="00704E98">
        <w:rPr>
          <w:b/>
        </w:rPr>
        <w:t>Определение содержания сероводорода</w:t>
      </w:r>
    </w:p>
    <w:p w:rsidR="00F519F2" w:rsidRPr="00704E98" w:rsidRDefault="00F519F2" w:rsidP="00E74A88">
      <w:pPr>
        <w:pStyle w:val="a6"/>
        <w:spacing w:before="120"/>
      </w:pPr>
      <w:r w:rsidRPr="00704E98">
        <w:t>Качественное определение образования сероводорода основано на наблюдении появления темного осадка сульфида железа, образующегося в результате реакции сероводорода с ионами закисного железа, содержащегося в питательной среде.</w:t>
      </w:r>
    </w:p>
    <w:p w:rsidR="00F519F2" w:rsidRPr="00704E98" w:rsidRDefault="00F519F2" w:rsidP="00E74A88">
      <w:pPr>
        <w:pStyle w:val="a6"/>
        <w:spacing w:before="120"/>
      </w:pPr>
      <w:r w:rsidRPr="00704E98">
        <w:t>Для количественного определение содержания сероводорода необходимы следующие реактивы:</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йод, стандарт-титр 0,1 н, </w:t>
      </w:r>
      <w:r w:rsidRPr="00704E98">
        <w:rPr>
          <w:caps/>
          <w:szCs w:val="24"/>
        </w:rPr>
        <w:t>ТУ</w:t>
      </w:r>
      <w:r w:rsidRPr="00704E98">
        <w:rPr>
          <w:rStyle w:val="24"/>
          <w:szCs w:val="24"/>
        </w:rPr>
        <w:t xml:space="preserve"> 2642-001-33813273;</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натрий серноватистокислый, стандарт-титр 0,1 н, </w:t>
      </w:r>
      <w:r w:rsidRPr="00704E98">
        <w:rPr>
          <w:caps/>
          <w:szCs w:val="24"/>
        </w:rPr>
        <w:t>ТУ</w:t>
      </w:r>
      <w:r w:rsidRPr="00704E98">
        <w:rPr>
          <w:rStyle w:val="24"/>
          <w:szCs w:val="24"/>
        </w:rPr>
        <w:t xml:space="preserve"> 2642-001-33813273;</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кислота соляная, </w:t>
      </w:r>
      <w:r w:rsidRPr="00704E98">
        <w:rPr>
          <w:caps/>
          <w:szCs w:val="24"/>
        </w:rPr>
        <w:t>ГОСТ</w:t>
      </w:r>
      <w:r w:rsidRPr="00704E98">
        <w:rPr>
          <w:rStyle w:val="24"/>
          <w:szCs w:val="24"/>
        </w:rPr>
        <w:t xml:space="preserve"> 3118;</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вода дистиллированная, </w:t>
      </w:r>
      <w:r w:rsidRPr="00704E98">
        <w:rPr>
          <w:caps/>
          <w:szCs w:val="24"/>
        </w:rPr>
        <w:t>ГОСТ</w:t>
      </w:r>
      <w:r w:rsidRPr="00704E98">
        <w:rPr>
          <w:rStyle w:val="24"/>
          <w:szCs w:val="24"/>
        </w:rPr>
        <w:t xml:space="preserve"> </w:t>
      </w:r>
      <w:r w:rsidR="00D573B3">
        <w:rPr>
          <w:rStyle w:val="24"/>
          <w:szCs w:val="24"/>
        </w:rPr>
        <w:t>Р 58144</w:t>
      </w:r>
      <w:r w:rsidRPr="00704E98">
        <w:rPr>
          <w:rStyle w:val="24"/>
          <w:szCs w:val="24"/>
        </w:rPr>
        <w:t>;</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крахмал растворимый, </w:t>
      </w:r>
      <w:r w:rsidRPr="00704E98">
        <w:rPr>
          <w:caps/>
          <w:szCs w:val="24"/>
        </w:rPr>
        <w:t>ГОСТ</w:t>
      </w:r>
      <w:r w:rsidRPr="00704E98">
        <w:rPr>
          <w:rStyle w:val="24"/>
          <w:szCs w:val="24"/>
        </w:rPr>
        <w:t xml:space="preserve"> 10163.</w:t>
      </w:r>
    </w:p>
    <w:p w:rsidR="00F519F2" w:rsidRPr="00704E98" w:rsidRDefault="00F519F2" w:rsidP="00E74A88">
      <w:pPr>
        <w:pStyle w:val="a6"/>
        <w:spacing w:before="120" w:after="0"/>
      </w:pPr>
      <w:r w:rsidRPr="00704E98">
        <w:t>Содержимое посевного флакона известного объёма переносят в колбу, куда предварительно добавляют определенное количество титрованного раствора йода (</w:t>
      </w:r>
      <w:r w:rsidRPr="00704E98">
        <w:rPr>
          <w:b/>
          <w:i/>
        </w:rPr>
        <w:t>Примечание:</w:t>
      </w:r>
      <w:r w:rsidRPr="00704E98">
        <w:t xml:space="preserve"> йод должен быть в избытке), добавляют 1 мл 10 % соляной кислоты. Для более полного извлечения сероводорода и его ассоциатов со стенок флакона его необходимо обработать 1 мл 10 % соляной кислоты и полученный раствор перенести в общую колбу. Затем содержимое колбы перемешивают и выдерживают в течение 5 минут.</w:t>
      </w:r>
    </w:p>
    <w:p w:rsidR="00F519F2" w:rsidRPr="00704E98" w:rsidRDefault="00F519F2" w:rsidP="00E74A88">
      <w:pPr>
        <w:pStyle w:val="a6"/>
        <w:spacing w:before="120" w:after="0"/>
      </w:pPr>
      <w:r w:rsidRPr="00704E98">
        <w:t>Далее титруют избыток йода раствором тиосульфата натрия до появления светло-желтой окраски. Прибавляют 1 мл 0,5 % раствора крахмала и дотитровывают до обесцвечивания. Таким же образом определяют объём раствора тиосульфата натрия, расходуемый на титрование питательной среды контрольной пробы.</w:t>
      </w:r>
    </w:p>
    <w:p w:rsidR="00F519F2" w:rsidRPr="00704E98" w:rsidRDefault="00F519F2" w:rsidP="00E74A88">
      <w:pPr>
        <w:pStyle w:val="a6"/>
        <w:spacing w:before="120"/>
      </w:pPr>
      <w:r w:rsidRPr="00704E98">
        <w:t>Количество сероводорода рассчитывают по формуле:</w:t>
      </w:r>
    </w:p>
    <w:p w:rsidR="00F519F2" w:rsidRPr="00704E98" w:rsidRDefault="00F519F2" w:rsidP="00595C2A">
      <w:pPr>
        <w:pStyle w:val="a6"/>
        <w:spacing w:after="0"/>
        <w:jc w:val="center"/>
      </w:pPr>
      <w:r w:rsidRPr="00704E98">
        <w:rPr>
          <w:position w:val="-24"/>
        </w:rPr>
        <w:object w:dxaOrig="2840" w:dyaOrig="620">
          <v:shape id="_x0000_i1061" type="#_x0000_t75" style="width:142.5pt;height:30pt" o:ole="">
            <v:imagedata r:id="rId124" o:title=""/>
          </v:shape>
          <o:OLEObject Type="Embed" ProgID="Equation.3" ShapeID="_x0000_i1061" DrawAspect="Content" ObjectID="_1758093875" r:id="rId125"/>
        </w:object>
      </w:r>
    </w:p>
    <w:p w:rsidR="00860451" w:rsidRDefault="00860451" w:rsidP="00E74A88">
      <w:pPr>
        <w:pStyle w:val="a6"/>
        <w:tabs>
          <w:tab w:val="left" w:pos="540"/>
        </w:tabs>
        <w:spacing w:before="120" w:after="0"/>
        <w:ind w:left="567"/>
      </w:pPr>
      <w:r w:rsidRPr="00704E98">
        <w:t>г</w:t>
      </w:r>
      <w:r w:rsidR="00F519F2" w:rsidRPr="00704E98">
        <w:t>де</w:t>
      </w:r>
      <w:r w:rsidRPr="00704E98">
        <w:t>:</w:t>
      </w:r>
    </w:p>
    <w:p w:rsidR="00F519F2" w:rsidRDefault="00F519F2" w:rsidP="00E74A88">
      <w:pPr>
        <w:pStyle w:val="a6"/>
        <w:tabs>
          <w:tab w:val="left" w:pos="540"/>
        </w:tabs>
        <w:spacing w:before="120" w:after="0"/>
        <w:ind w:left="567"/>
      </w:pPr>
      <w:r w:rsidRPr="00704E98">
        <w:rPr>
          <w:i/>
          <w:lang w:val="en-US"/>
        </w:rPr>
        <w:t>X</w:t>
      </w:r>
      <w:r w:rsidRPr="00704E98">
        <w:t xml:space="preserve"> – количество сероводорода и его ассоциатов (</w:t>
      </w:r>
      <w:r w:rsidRPr="00704E98">
        <w:rPr>
          <w:lang w:val="en-US"/>
        </w:rPr>
        <w:t>H</w:t>
      </w:r>
      <w:r w:rsidRPr="00704E98">
        <w:rPr>
          <w:vertAlign w:val="subscript"/>
        </w:rPr>
        <w:t>2</w:t>
      </w:r>
      <w:r w:rsidRPr="00704E98">
        <w:rPr>
          <w:lang w:val="en-US"/>
        </w:rPr>
        <w:t>S</w:t>
      </w:r>
      <w:r w:rsidRPr="00704E98">
        <w:t xml:space="preserve"> + </w:t>
      </w:r>
      <w:r w:rsidRPr="00704E98">
        <w:rPr>
          <w:lang w:val="en-US"/>
        </w:rPr>
        <w:t>HS</w:t>
      </w:r>
      <w:r w:rsidRPr="00704E98">
        <w:rPr>
          <w:vertAlign w:val="superscript"/>
        </w:rPr>
        <w:t>-</w:t>
      </w:r>
      <w:r w:rsidRPr="00704E98">
        <w:t xml:space="preserve"> + </w:t>
      </w:r>
      <w:r w:rsidRPr="00704E98">
        <w:rPr>
          <w:lang w:val="en-US"/>
        </w:rPr>
        <w:t>S</w:t>
      </w:r>
      <w:r w:rsidRPr="00704E98">
        <w:rPr>
          <w:vertAlign w:val="subscript"/>
        </w:rPr>
        <w:t>2</w:t>
      </w:r>
      <w:r w:rsidRPr="00704E98">
        <w:rPr>
          <w:lang w:val="en-US"/>
        </w:rPr>
        <w:t>O</w:t>
      </w:r>
      <w:r w:rsidRPr="00704E98">
        <w:rPr>
          <w:vertAlign w:val="subscript"/>
        </w:rPr>
        <w:t>3</w:t>
      </w:r>
      <w:r w:rsidRPr="00704E98">
        <w:rPr>
          <w:vertAlign w:val="superscript"/>
        </w:rPr>
        <w:t>2-</w:t>
      </w:r>
      <w:r w:rsidRPr="00704E98">
        <w:t xml:space="preserve"> + </w:t>
      </w:r>
      <w:r w:rsidRPr="00704E98">
        <w:rPr>
          <w:lang w:val="en-US"/>
        </w:rPr>
        <w:t>SO</w:t>
      </w:r>
      <w:r w:rsidRPr="00704E98">
        <w:rPr>
          <w:vertAlign w:val="subscript"/>
        </w:rPr>
        <w:t>3</w:t>
      </w:r>
      <w:r w:rsidRPr="00704E98">
        <w:rPr>
          <w:vertAlign w:val="superscript"/>
        </w:rPr>
        <w:t>2-</w:t>
      </w:r>
      <w:r w:rsidRPr="00704E98">
        <w:t>) в литре анализируемой жидкости, мг/л;</w:t>
      </w:r>
    </w:p>
    <w:p w:rsidR="00F519F2" w:rsidRDefault="00F519F2" w:rsidP="00E74A88">
      <w:pPr>
        <w:pStyle w:val="a6"/>
        <w:tabs>
          <w:tab w:val="left" w:pos="540"/>
        </w:tabs>
        <w:spacing w:before="120" w:after="0"/>
        <w:ind w:left="567"/>
      </w:pPr>
      <w:r w:rsidRPr="00704E98">
        <w:rPr>
          <w:i/>
          <w:lang w:val="en-US"/>
        </w:rPr>
        <w:t>a</w:t>
      </w:r>
      <w:r w:rsidRPr="00704E98">
        <w:t xml:space="preserve"> – объём тиосульфата натрия, израсходованный на титрование питательной среды, не содержащей инокулят и ХР, мл;</w:t>
      </w:r>
    </w:p>
    <w:p w:rsidR="00F519F2" w:rsidRDefault="00F519F2" w:rsidP="00E74A88">
      <w:pPr>
        <w:pStyle w:val="a6"/>
        <w:tabs>
          <w:tab w:val="left" w:pos="540"/>
        </w:tabs>
        <w:spacing w:before="120" w:after="0"/>
        <w:ind w:left="567"/>
      </w:pPr>
      <w:r w:rsidRPr="00704E98">
        <w:rPr>
          <w:i/>
          <w:lang w:val="en-US"/>
        </w:rPr>
        <w:lastRenderedPageBreak/>
        <w:t>b</w:t>
      </w:r>
      <w:r w:rsidRPr="00704E98">
        <w:t xml:space="preserve"> – объём тиосульфата натрия, израсходованный на титрование жидкости из посевных флаконов, мл;</w:t>
      </w:r>
    </w:p>
    <w:p w:rsidR="00F519F2" w:rsidRDefault="00F519F2" w:rsidP="00E74A88">
      <w:pPr>
        <w:pStyle w:val="a6"/>
        <w:tabs>
          <w:tab w:val="left" w:pos="540"/>
        </w:tabs>
        <w:spacing w:before="120" w:after="0"/>
        <w:ind w:left="567"/>
      </w:pPr>
      <w:r w:rsidRPr="00704E98">
        <w:rPr>
          <w:i/>
          <w:lang w:val="en-US"/>
        </w:rPr>
        <w:t>V</w:t>
      </w:r>
      <w:r w:rsidRPr="00704E98">
        <w:t xml:space="preserve"> – объём анализируемой жидкости, мл;</w:t>
      </w:r>
    </w:p>
    <w:p w:rsidR="00F519F2" w:rsidRDefault="00F519F2" w:rsidP="00E74A88">
      <w:pPr>
        <w:pStyle w:val="a6"/>
        <w:tabs>
          <w:tab w:val="left" w:pos="540"/>
        </w:tabs>
        <w:spacing w:before="120" w:after="0"/>
        <w:ind w:left="567"/>
      </w:pPr>
      <w:r w:rsidRPr="00704E98">
        <w:rPr>
          <w:i/>
        </w:rPr>
        <w:t>17</w:t>
      </w:r>
      <w:r w:rsidRPr="00704E98">
        <w:t xml:space="preserve"> – эквивалентный вес сероводорода;</w:t>
      </w:r>
    </w:p>
    <w:p w:rsidR="00F519F2" w:rsidRDefault="00F519F2" w:rsidP="00E74A88">
      <w:pPr>
        <w:pStyle w:val="a6"/>
        <w:tabs>
          <w:tab w:val="left" w:pos="540"/>
        </w:tabs>
        <w:spacing w:before="120" w:after="0"/>
        <w:ind w:left="567"/>
      </w:pPr>
      <w:r w:rsidRPr="00704E98">
        <w:rPr>
          <w:i/>
          <w:lang w:val="en-US"/>
        </w:rPr>
        <w:t>N</w:t>
      </w:r>
      <w:r w:rsidRPr="00704E98">
        <w:t xml:space="preserve"> – нормальность раствора тиосульфата натрия;</w:t>
      </w:r>
    </w:p>
    <w:p w:rsidR="00F519F2" w:rsidRPr="00704E98" w:rsidRDefault="00F519F2" w:rsidP="00E74A88">
      <w:pPr>
        <w:pStyle w:val="a6"/>
        <w:tabs>
          <w:tab w:val="left" w:pos="540"/>
        </w:tabs>
        <w:spacing w:before="120" w:after="0"/>
        <w:ind w:left="567"/>
      </w:pPr>
      <w:r w:rsidRPr="00704E98">
        <w:rPr>
          <w:i/>
        </w:rPr>
        <w:t>К</w:t>
      </w:r>
      <w:r w:rsidRPr="00704E98">
        <w:t xml:space="preserve"> – поправочный коэффициент раствора тиосульфата натрия, определяемый отношением объёма раствора йода к объёму раствора тиосульфата натрия, израсходованного на титрование раствора йода. </w:t>
      </w:r>
    </w:p>
    <w:p w:rsidR="00F519F2" w:rsidRPr="00704E98" w:rsidRDefault="00F519F2" w:rsidP="00E74A88">
      <w:pPr>
        <w:pStyle w:val="a6"/>
        <w:tabs>
          <w:tab w:val="left" w:pos="540"/>
        </w:tabs>
        <w:spacing w:before="120" w:after="0"/>
        <w:ind w:left="540" w:hanging="540"/>
        <w:rPr>
          <w:b/>
        </w:rPr>
      </w:pPr>
      <w:r w:rsidRPr="00704E98">
        <w:rPr>
          <w:b/>
        </w:rPr>
        <w:t>Определение содержания летучих жирных кислот</w:t>
      </w:r>
    </w:p>
    <w:p w:rsidR="00F519F2" w:rsidRPr="00704E98" w:rsidRDefault="00F519F2" w:rsidP="00E74A88">
      <w:pPr>
        <w:pStyle w:val="a6"/>
        <w:spacing w:before="120" w:after="0"/>
      </w:pPr>
      <w:r w:rsidRPr="00704E98">
        <w:t xml:space="preserve">Определение летучих жирных кислот основано на отгоне их из подкисленной пробы и титрования полученного дистиллята раствором едкого натра в присутствии фенолфталеина. </w:t>
      </w:r>
    </w:p>
    <w:p w:rsidR="00F519F2" w:rsidRPr="00704E98" w:rsidRDefault="00F519F2" w:rsidP="00E74A88">
      <w:pPr>
        <w:pStyle w:val="a6"/>
        <w:spacing w:before="120" w:after="0"/>
      </w:pPr>
      <w:r w:rsidRPr="00704E98">
        <w:t xml:space="preserve">Чувствительность метода – 2 мг/л. Определению мешают </w:t>
      </w:r>
      <w:r w:rsidRPr="00704E98">
        <w:rPr>
          <w:lang w:val="en-US"/>
        </w:rPr>
        <w:t>CO</w:t>
      </w:r>
      <w:r w:rsidRPr="00704E98">
        <w:rPr>
          <w:vertAlign w:val="subscript"/>
        </w:rPr>
        <w:t xml:space="preserve">2, </w:t>
      </w:r>
      <w:r w:rsidRPr="00704E98">
        <w:rPr>
          <w:lang w:val="en-US"/>
        </w:rPr>
        <w:t>H</w:t>
      </w:r>
      <w:r w:rsidRPr="00704E98">
        <w:rPr>
          <w:vertAlign w:val="subscript"/>
        </w:rPr>
        <w:t>2</w:t>
      </w:r>
      <w:r w:rsidRPr="00704E98">
        <w:rPr>
          <w:lang w:val="en-US"/>
        </w:rPr>
        <w:t>S</w:t>
      </w:r>
      <w:r w:rsidRPr="00704E98">
        <w:t>, которые удаляют кипячением дистиллята, полученного при отгоне летучих жирных кислот, как описано ниже.</w:t>
      </w:r>
    </w:p>
    <w:p w:rsidR="00F519F2" w:rsidRPr="00704E98" w:rsidRDefault="00F519F2" w:rsidP="00E74A88">
      <w:pPr>
        <w:pStyle w:val="a6"/>
        <w:spacing w:before="120"/>
      </w:pPr>
      <w:r w:rsidRPr="00704E98">
        <w:t>Реактивы:</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фосфорная кислота плотностью 1,7 г/см</w:t>
      </w:r>
      <w:r w:rsidRPr="00704E98">
        <w:rPr>
          <w:rStyle w:val="24"/>
          <w:szCs w:val="24"/>
          <w:vertAlign w:val="superscript"/>
        </w:rPr>
        <w:t>3</w:t>
      </w:r>
      <w:r w:rsidRPr="00704E98">
        <w:rPr>
          <w:rStyle w:val="24"/>
          <w:szCs w:val="24"/>
        </w:rPr>
        <w:t xml:space="preserve">, </w:t>
      </w:r>
      <w:r w:rsidRPr="00704E98">
        <w:rPr>
          <w:caps/>
          <w:szCs w:val="24"/>
        </w:rPr>
        <w:t>ГОСТ</w:t>
      </w:r>
      <w:r w:rsidRPr="00704E98">
        <w:rPr>
          <w:rStyle w:val="24"/>
          <w:szCs w:val="24"/>
        </w:rPr>
        <w:t xml:space="preserve"> 6552;</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гидроксид натрия NaOH, </w:t>
      </w:r>
      <w:r w:rsidRPr="00704E98">
        <w:rPr>
          <w:caps/>
          <w:szCs w:val="24"/>
        </w:rPr>
        <w:t>ГОСТ</w:t>
      </w:r>
      <w:r w:rsidRPr="00704E98">
        <w:rPr>
          <w:rStyle w:val="24"/>
          <w:szCs w:val="24"/>
        </w:rPr>
        <w:t xml:space="preserve"> 4328;</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фенолфталеин 1 % спиртовый раствор, </w:t>
      </w:r>
      <w:r w:rsidRPr="00704E98">
        <w:rPr>
          <w:caps/>
          <w:szCs w:val="24"/>
        </w:rPr>
        <w:t>ТУ</w:t>
      </w:r>
      <w:r w:rsidRPr="00704E98">
        <w:rPr>
          <w:rStyle w:val="24"/>
          <w:szCs w:val="24"/>
        </w:rPr>
        <w:t xml:space="preserve"> 6-09-5360;</w:t>
      </w:r>
    </w:p>
    <w:p w:rsidR="00F519F2" w:rsidRPr="00704E98" w:rsidRDefault="00F519F2" w:rsidP="00E74A88">
      <w:pPr>
        <w:pStyle w:val="20"/>
        <w:widowControl/>
        <w:numPr>
          <w:ilvl w:val="0"/>
          <w:numId w:val="3"/>
        </w:numPr>
        <w:tabs>
          <w:tab w:val="clear" w:pos="1077"/>
          <w:tab w:val="num" w:pos="540"/>
        </w:tabs>
        <w:ind w:left="567" w:hanging="397"/>
        <w:rPr>
          <w:rStyle w:val="24"/>
          <w:szCs w:val="24"/>
        </w:rPr>
      </w:pPr>
      <w:r w:rsidRPr="00704E98">
        <w:rPr>
          <w:rStyle w:val="24"/>
          <w:szCs w:val="24"/>
        </w:rPr>
        <w:t xml:space="preserve">метиловый оранжевый 0,1 % водный раствор, </w:t>
      </w:r>
      <w:r w:rsidRPr="00704E98">
        <w:rPr>
          <w:caps/>
          <w:szCs w:val="24"/>
        </w:rPr>
        <w:t>ТУ</w:t>
      </w:r>
      <w:r w:rsidRPr="00704E98">
        <w:rPr>
          <w:rStyle w:val="24"/>
          <w:szCs w:val="24"/>
        </w:rPr>
        <w:t xml:space="preserve"> 6-09-5171.</w:t>
      </w:r>
    </w:p>
    <w:p w:rsidR="0076101A" w:rsidRPr="00704E98" w:rsidRDefault="00F519F2" w:rsidP="00E74A88">
      <w:pPr>
        <w:pStyle w:val="a6"/>
        <w:spacing w:before="120" w:after="0"/>
      </w:pPr>
      <w:r w:rsidRPr="00704E98">
        <w:t xml:space="preserve">Анализируемую жидкость фильтруют через фильтр </w:t>
      </w:r>
      <w:r w:rsidR="00C05AB9" w:rsidRPr="00704E98">
        <w:t>«</w:t>
      </w:r>
      <w:r w:rsidRPr="00704E98">
        <w:t>белая лента</w:t>
      </w:r>
      <w:r w:rsidR="00C05AB9" w:rsidRPr="00704E98">
        <w:t>»</w:t>
      </w:r>
      <w:r w:rsidRPr="00704E98">
        <w:t xml:space="preserve"> (по </w:t>
      </w:r>
      <w:r w:rsidRPr="00704E98">
        <w:rPr>
          <w:caps/>
          <w:szCs w:val="24"/>
        </w:rPr>
        <w:t>ТУ</w:t>
      </w:r>
      <w:r w:rsidRPr="00704E98">
        <w:rPr>
          <w:rStyle w:val="24"/>
          <w:rFonts w:eastAsia="Calibri"/>
          <w:i/>
        </w:rPr>
        <w:t xml:space="preserve"> </w:t>
      </w:r>
      <w:r w:rsidRPr="00704E98">
        <w:t xml:space="preserve">6-09-1678) и отбирают необходимый объём на анализ. </w:t>
      </w:r>
    </w:p>
    <w:p w:rsidR="00F519F2" w:rsidRPr="00704E98" w:rsidRDefault="00F519F2" w:rsidP="00E74A88">
      <w:pPr>
        <w:pStyle w:val="a6"/>
        <w:spacing w:before="120" w:after="0"/>
      </w:pPr>
      <w:r w:rsidRPr="00704E98">
        <w:t xml:space="preserve">Отфильтрованную жидкость вносят в перегонную колбу емкостью 1 л, разбавляют дистиллированной водой до объёма 300 мл, добавляют две капли метилоранжа и по каплям нейтрализуют пробу фосфорной кислотой (до появления розовой окраски). Затем добавляют еще 1 мл фосфорной кислоты, перемешивают и присоединяют колбу к установке для перегонки. </w:t>
      </w:r>
    </w:p>
    <w:p w:rsidR="00F519F2" w:rsidRPr="00704E98" w:rsidRDefault="00F519F2" w:rsidP="00E74A88">
      <w:pPr>
        <w:pStyle w:val="a6"/>
        <w:spacing w:before="120" w:after="0"/>
      </w:pPr>
      <w:r w:rsidRPr="00704E98">
        <w:t>Отгон летучих жирных кислот производят в приемную колбу емкостью 750 мл, в которую предварительно наливают 50 мл дистиллированной воды. Конец алонжа должен быть погружен в воду.</w:t>
      </w:r>
    </w:p>
    <w:p w:rsidR="00F519F2" w:rsidRPr="00704E98" w:rsidRDefault="00F519F2" w:rsidP="00E74A88">
      <w:pPr>
        <w:pStyle w:val="a6"/>
        <w:spacing w:before="120" w:after="0"/>
      </w:pPr>
      <w:r w:rsidRPr="00704E98">
        <w:t xml:space="preserve">После того, как объём в приёмной колбе составит около 300 мл, отгон прекращают. Приёмную колбу охлаждают, добавляют в нее 100 мл дистиллята. Весь полученный дистиллят (около 400 мл) кипятят полчаса с обратным холодильником для удаления </w:t>
      </w:r>
      <w:r w:rsidRPr="00704E98">
        <w:rPr>
          <w:lang w:val="en-US"/>
        </w:rPr>
        <w:t>CO</w:t>
      </w:r>
      <w:r w:rsidRPr="00704E98">
        <w:rPr>
          <w:vertAlign w:val="subscript"/>
        </w:rPr>
        <w:t>2</w:t>
      </w:r>
      <w:r w:rsidRPr="00704E98">
        <w:t xml:space="preserve"> и </w:t>
      </w:r>
      <w:r w:rsidRPr="00704E98">
        <w:rPr>
          <w:lang w:val="en-US"/>
        </w:rPr>
        <w:t>H</w:t>
      </w:r>
      <w:r w:rsidRPr="00704E98">
        <w:rPr>
          <w:vertAlign w:val="subscript"/>
        </w:rPr>
        <w:t>2</w:t>
      </w:r>
      <w:r w:rsidRPr="00704E98">
        <w:rPr>
          <w:lang w:val="en-US"/>
        </w:rPr>
        <w:t>S</w:t>
      </w:r>
      <w:r w:rsidRPr="00704E98">
        <w:t xml:space="preserve">, охлаждают до 50-60 </w:t>
      </w:r>
      <w:r w:rsidR="0084170C" w:rsidRPr="00704E98">
        <w:rPr>
          <w:vertAlign w:val="superscript"/>
        </w:rPr>
        <w:t>0</w:t>
      </w:r>
      <w:r w:rsidRPr="00704E98">
        <w:t>С и титруют 0,01н (или 0,1н) раствором едкого натра в присутствии 5-6 капель фенолфталеина до неисчезающей розовой окраски.</w:t>
      </w:r>
    </w:p>
    <w:p w:rsidR="00F519F2" w:rsidRPr="00704E98" w:rsidRDefault="00F519F2" w:rsidP="00E74A88">
      <w:pPr>
        <w:pStyle w:val="a6"/>
        <w:spacing w:before="120"/>
      </w:pPr>
      <w:r w:rsidRPr="00704E98">
        <w:t>Содержание летучих жирных кислот рассчитывают по формуле:</w:t>
      </w:r>
    </w:p>
    <w:p w:rsidR="00F519F2" w:rsidRPr="00704E98" w:rsidRDefault="00F519F2" w:rsidP="00E74A88">
      <w:pPr>
        <w:pStyle w:val="a6"/>
        <w:spacing w:before="120" w:after="0"/>
        <w:jc w:val="center"/>
      </w:pPr>
      <w:r w:rsidRPr="00704E98">
        <w:rPr>
          <w:position w:val="-24"/>
        </w:rPr>
        <w:object w:dxaOrig="2900" w:dyaOrig="620">
          <v:shape id="_x0000_i1062" type="#_x0000_t75" style="width:145.5pt;height:30pt" o:ole="">
            <v:imagedata r:id="rId126" o:title=""/>
          </v:shape>
          <o:OLEObject Type="Embed" ProgID="Equation.3" ShapeID="_x0000_i1062" DrawAspect="Content" ObjectID="_1758093876" r:id="rId127"/>
        </w:object>
      </w:r>
    </w:p>
    <w:p w:rsidR="00860451" w:rsidRDefault="00860451" w:rsidP="00E74A88">
      <w:pPr>
        <w:pStyle w:val="a6"/>
        <w:tabs>
          <w:tab w:val="left" w:pos="540"/>
        </w:tabs>
        <w:spacing w:before="120" w:after="0"/>
        <w:ind w:left="567"/>
      </w:pPr>
      <w:r w:rsidRPr="00704E98">
        <w:t xml:space="preserve">где: </w:t>
      </w:r>
    </w:p>
    <w:p w:rsidR="00F519F2" w:rsidRDefault="00F519F2" w:rsidP="00E74A88">
      <w:pPr>
        <w:pStyle w:val="a6"/>
        <w:tabs>
          <w:tab w:val="left" w:pos="540"/>
        </w:tabs>
        <w:spacing w:before="120" w:after="0"/>
        <w:ind w:left="567"/>
      </w:pPr>
      <w:r w:rsidRPr="00704E98">
        <w:rPr>
          <w:i/>
          <w:lang w:val="en-US"/>
        </w:rPr>
        <w:t>X</w:t>
      </w:r>
      <w:r w:rsidRPr="00704E98">
        <w:t xml:space="preserve"> – содержание летучих жирных кислот в анализируемой жидкости, мг/л (в расчете на уксусную кислоту);</w:t>
      </w:r>
    </w:p>
    <w:p w:rsidR="00F519F2" w:rsidRDefault="00F519F2" w:rsidP="00E74A88">
      <w:pPr>
        <w:pStyle w:val="a6"/>
        <w:tabs>
          <w:tab w:val="left" w:pos="540"/>
        </w:tabs>
        <w:spacing w:before="120" w:after="0"/>
        <w:ind w:left="567"/>
      </w:pPr>
      <w:r w:rsidRPr="00704E98">
        <w:rPr>
          <w:i/>
          <w:lang w:val="en-US"/>
        </w:rPr>
        <w:t>a</w:t>
      </w:r>
      <w:r w:rsidRPr="00704E98">
        <w:t xml:space="preserve"> – объём раствора щелочи, израсходованный на титрование анализируемой жидкости, мл;</w:t>
      </w:r>
    </w:p>
    <w:p w:rsidR="00F519F2" w:rsidRDefault="00F519F2" w:rsidP="00E74A88">
      <w:pPr>
        <w:pStyle w:val="a6"/>
        <w:tabs>
          <w:tab w:val="left" w:pos="540"/>
        </w:tabs>
        <w:spacing w:before="120" w:after="0"/>
        <w:ind w:left="567"/>
      </w:pPr>
      <w:r w:rsidRPr="00704E98">
        <w:rPr>
          <w:i/>
          <w:lang w:val="en-US"/>
        </w:rPr>
        <w:lastRenderedPageBreak/>
        <w:t>b</w:t>
      </w:r>
      <w:r w:rsidRPr="00704E98">
        <w:t xml:space="preserve"> – объём раствора щелочи, израсходованный на титрование питательной среды, не содержащей инокулят и ХР мл;</w:t>
      </w:r>
    </w:p>
    <w:p w:rsidR="00F519F2" w:rsidRDefault="00F519F2" w:rsidP="00E74A88">
      <w:pPr>
        <w:pStyle w:val="a6"/>
        <w:tabs>
          <w:tab w:val="left" w:pos="540"/>
        </w:tabs>
        <w:spacing w:before="120" w:after="0"/>
        <w:ind w:left="567"/>
      </w:pPr>
      <w:r w:rsidRPr="00704E98">
        <w:rPr>
          <w:i/>
          <w:lang w:val="en-US"/>
        </w:rPr>
        <w:t>N</w:t>
      </w:r>
      <w:r w:rsidRPr="00704E98">
        <w:t xml:space="preserve"> – нормальность раствора щелочи;</w:t>
      </w:r>
    </w:p>
    <w:p w:rsidR="00F519F2" w:rsidRDefault="00F519F2" w:rsidP="00E74A88">
      <w:pPr>
        <w:pStyle w:val="a6"/>
        <w:tabs>
          <w:tab w:val="left" w:pos="540"/>
        </w:tabs>
        <w:spacing w:before="120" w:after="0"/>
        <w:ind w:left="567"/>
      </w:pPr>
      <w:r w:rsidRPr="00704E98">
        <w:rPr>
          <w:i/>
          <w:lang w:val="en-US"/>
        </w:rPr>
        <w:t>K</w:t>
      </w:r>
      <w:r w:rsidRPr="00704E98">
        <w:t xml:space="preserve"> – поправочный коэффициент щелочи, определяемый отношением объёма раствора соляной кислоты к объёму раствора гидроксида натрия, израсходованного на титрование соляной кислоты;</w:t>
      </w:r>
    </w:p>
    <w:p w:rsidR="00F519F2" w:rsidRDefault="00F519F2" w:rsidP="00E74A88">
      <w:pPr>
        <w:pStyle w:val="a6"/>
        <w:tabs>
          <w:tab w:val="left" w:pos="540"/>
        </w:tabs>
        <w:spacing w:before="120" w:after="0"/>
        <w:ind w:left="567"/>
      </w:pPr>
      <w:r w:rsidRPr="00704E98">
        <w:rPr>
          <w:i/>
        </w:rPr>
        <w:t>60</w:t>
      </w:r>
      <w:r w:rsidRPr="00704E98">
        <w:t xml:space="preserve"> – эквивалентный вес уксусной кислоты;</w:t>
      </w:r>
    </w:p>
    <w:p w:rsidR="00F519F2" w:rsidRDefault="00F519F2" w:rsidP="00E74A88">
      <w:pPr>
        <w:pStyle w:val="a6"/>
        <w:tabs>
          <w:tab w:val="left" w:pos="540"/>
        </w:tabs>
        <w:spacing w:before="120" w:after="0"/>
        <w:ind w:left="567"/>
      </w:pPr>
      <w:r w:rsidRPr="00704E98">
        <w:rPr>
          <w:i/>
          <w:lang w:val="en-US"/>
        </w:rPr>
        <w:t>V</w:t>
      </w:r>
      <w:r w:rsidRPr="00704E98">
        <w:t xml:space="preserve"> – объём анализируемой жидкости, взятый для перегонки</w:t>
      </w:r>
      <w:r w:rsidR="0084170C" w:rsidRPr="00704E98">
        <w:t>,</w:t>
      </w:r>
      <w:r w:rsidRPr="00704E98">
        <w:t xml:space="preserve"> мл.</w:t>
      </w:r>
    </w:p>
    <w:p w:rsidR="007E023A" w:rsidRPr="007E023A" w:rsidRDefault="007E023A" w:rsidP="00E74A88">
      <w:pPr>
        <w:pStyle w:val="a6"/>
        <w:tabs>
          <w:tab w:val="left" w:pos="0"/>
        </w:tabs>
        <w:spacing w:before="120" w:after="0"/>
      </w:pPr>
      <w:r>
        <w:t>Допускается применение иных способов подтверждения бактерицидного действия.</w:t>
      </w:r>
    </w:p>
    <w:p w:rsidR="00F519F2" w:rsidRPr="00704E98" w:rsidRDefault="00F519F2" w:rsidP="001865B8">
      <w:pPr>
        <w:pStyle w:val="a6"/>
        <w:tabs>
          <w:tab w:val="left" w:pos="540"/>
        </w:tabs>
        <w:ind w:left="540" w:hanging="540"/>
      </w:pPr>
    </w:p>
    <w:p w:rsidR="009301B8" w:rsidRPr="00704E98" w:rsidRDefault="009301B8" w:rsidP="001865B8">
      <w:pPr>
        <w:pStyle w:val="a6"/>
        <w:tabs>
          <w:tab w:val="left" w:pos="540"/>
        </w:tabs>
        <w:ind w:left="540" w:hanging="540"/>
        <w:sectPr w:rsidR="009301B8" w:rsidRPr="00704E98" w:rsidSect="004C55AF">
          <w:headerReference w:type="even" r:id="rId128"/>
          <w:headerReference w:type="first" r:id="rId129"/>
          <w:pgSz w:w="11906" w:h="16838" w:code="9"/>
          <w:pgMar w:top="567" w:right="1021" w:bottom="567" w:left="1247" w:header="737" w:footer="680" w:gutter="0"/>
          <w:cols w:space="708"/>
          <w:docGrid w:linePitch="360"/>
        </w:sectPr>
      </w:pPr>
    </w:p>
    <w:p w:rsidR="00F519F2" w:rsidRPr="00704E98" w:rsidRDefault="00F519F2" w:rsidP="00F610AD">
      <w:pPr>
        <w:pStyle w:val="S13"/>
        <w:numPr>
          <w:ilvl w:val="0"/>
          <w:numId w:val="55"/>
        </w:numPr>
        <w:tabs>
          <w:tab w:val="left" w:pos="567"/>
        </w:tabs>
        <w:spacing w:after="240"/>
        <w:ind w:left="0" w:firstLine="0"/>
      </w:pPr>
      <w:bookmarkStart w:id="364" w:name="_ПРИЛОЖЕНИЕ_30._ОПРЕДЕЛЕНИЕ"/>
      <w:bookmarkStart w:id="365" w:name="_Toc422514796"/>
      <w:bookmarkStart w:id="366" w:name="_Toc426563183"/>
      <w:bookmarkStart w:id="367" w:name="_Toc433807336"/>
      <w:bookmarkStart w:id="368" w:name="_Toc535308786"/>
      <w:bookmarkEnd w:id="364"/>
      <w:r w:rsidRPr="00704E98">
        <w:lastRenderedPageBreak/>
        <w:t xml:space="preserve">ОПРЕДЕЛЕНИЕ СЕДИМЕНТАЦИОННОЙ УСТОЙЧИВОСТИ ТВЕРДЫХ ЧАСТИЦ </w:t>
      </w:r>
      <w:r w:rsidR="00860451" w:rsidRPr="00704E98">
        <w:t>В ПРОТИВОТУРБУЛЕНТНЫХ ПРИСАДКАХ</w:t>
      </w:r>
      <w:bookmarkEnd w:id="365"/>
      <w:bookmarkEnd w:id="366"/>
      <w:bookmarkEnd w:id="367"/>
      <w:bookmarkEnd w:id="368"/>
    </w:p>
    <w:p w:rsidR="00F519F2" w:rsidRPr="00704E98" w:rsidRDefault="00F519F2" w:rsidP="00F610AD">
      <w:pPr>
        <w:pStyle w:val="a6"/>
        <w:spacing w:before="120" w:after="0"/>
      </w:pPr>
      <w:r w:rsidRPr="00704E98">
        <w:t>Оборудование: мерный цилиндр с градиуровкой 0-250 мл с пришлифованной пробкой по ГОСТ 1770.</w:t>
      </w:r>
    </w:p>
    <w:p w:rsidR="00F519F2" w:rsidRPr="00704E98" w:rsidRDefault="00F519F2" w:rsidP="00F610AD">
      <w:pPr>
        <w:pStyle w:val="a6"/>
        <w:spacing w:before="120" w:after="0"/>
      </w:pPr>
      <w:r w:rsidRPr="00704E98">
        <w:t>Подготовка к проведению анализа: образец продукта объемом не менее 500 мл тщательно перемешивают в отдельной емкости до однородного состояния.</w:t>
      </w:r>
    </w:p>
    <w:p w:rsidR="00F519F2" w:rsidRPr="00704E98" w:rsidRDefault="00F519F2" w:rsidP="00F610AD">
      <w:pPr>
        <w:pStyle w:val="a6"/>
        <w:spacing w:before="120" w:after="0"/>
      </w:pPr>
      <w:r w:rsidRPr="00704E98">
        <w:t>Образовавшуюся однородную противотурбулентную присадку наливают в мерный цилиндр до отметки 250 мл, закрывают пробкой и выдерживают в состоянии покоя в течение 72</w:t>
      </w:r>
      <w:r w:rsidR="0076101A" w:rsidRPr="00704E98">
        <w:t> </w:t>
      </w:r>
      <w:r w:rsidRPr="00704E98">
        <w:t>часов, после чего определяют степень расслоения присадки, измеряя визуально объем осветленного слоя.</w:t>
      </w:r>
    </w:p>
    <w:p w:rsidR="00F519F2" w:rsidRPr="00704E98" w:rsidRDefault="00F519F2" w:rsidP="00F610AD">
      <w:pPr>
        <w:pStyle w:val="a6"/>
        <w:spacing w:before="120"/>
      </w:pPr>
      <w:r w:rsidRPr="00704E98">
        <w:t>Седиментационную устойчивость (СУ) вычисляют по формуле:</w:t>
      </w:r>
    </w:p>
    <w:p w:rsidR="00F519F2" w:rsidRPr="00704E98" w:rsidRDefault="00F519F2" w:rsidP="00F610AD">
      <w:pPr>
        <w:pStyle w:val="a6"/>
        <w:spacing w:before="120" w:after="0"/>
        <w:jc w:val="center"/>
      </w:pPr>
      <w:r w:rsidRPr="00704E98">
        <w:t>СУ= ((</w:t>
      </w:r>
      <w:r w:rsidRPr="00704E98">
        <w:rPr>
          <w:lang w:val="en-US"/>
        </w:rPr>
        <w:t>V</w:t>
      </w:r>
      <w:r w:rsidRPr="00704E98">
        <w:rPr>
          <w:vertAlign w:val="subscript"/>
        </w:rPr>
        <w:t>1</w:t>
      </w:r>
      <w:r w:rsidRPr="00704E98">
        <w:t>-</w:t>
      </w:r>
      <w:r w:rsidRPr="00704E98">
        <w:rPr>
          <w:lang w:val="en-US"/>
        </w:rPr>
        <w:t>V</w:t>
      </w:r>
      <w:r w:rsidRPr="00704E98">
        <w:rPr>
          <w:vertAlign w:val="subscript"/>
        </w:rPr>
        <w:t>2</w:t>
      </w:r>
      <w:r w:rsidRPr="00704E98">
        <w:t>)/</w:t>
      </w:r>
      <w:r w:rsidRPr="00704E98">
        <w:rPr>
          <w:lang w:val="en-US"/>
        </w:rPr>
        <w:t>V</w:t>
      </w:r>
      <w:r w:rsidRPr="00704E98">
        <w:rPr>
          <w:vertAlign w:val="subscript"/>
        </w:rPr>
        <w:t>1</w:t>
      </w:r>
      <w:r w:rsidRPr="00704E98">
        <w:t>)∙100 %</w:t>
      </w:r>
    </w:p>
    <w:p w:rsidR="00F519F2" w:rsidRDefault="00860451" w:rsidP="00F610AD">
      <w:pPr>
        <w:pStyle w:val="a6"/>
        <w:spacing w:before="120" w:after="0"/>
        <w:ind w:left="567"/>
      </w:pPr>
      <w:r w:rsidRPr="00704E98">
        <w:t>г</w:t>
      </w:r>
      <w:r w:rsidR="00F519F2" w:rsidRPr="00704E98">
        <w:t>де:</w:t>
      </w:r>
    </w:p>
    <w:p w:rsidR="00F519F2" w:rsidRDefault="00F519F2" w:rsidP="00F610AD">
      <w:pPr>
        <w:pStyle w:val="a6"/>
        <w:spacing w:before="120" w:after="0"/>
        <w:ind w:left="567"/>
      </w:pPr>
      <w:r w:rsidRPr="00704E98">
        <w:rPr>
          <w:lang w:val="en-US"/>
        </w:rPr>
        <w:t>V</w:t>
      </w:r>
      <w:r w:rsidRPr="00704E98">
        <w:rPr>
          <w:vertAlign w:val="subscript"/>
        </w:rPr>
        <w:t>1</w:t>
      </w:r>
      <w:r w:rsidRPr="00704E98">
        <w:t xml:space="preserve"> – общий объем столба противотурбулентной присадки в цилиндре, мл;</w:t>
      </w:r>
    </w:p>
    <w:p w:rsidR="00F519F2" w:rsidRPr="00704E98" w:rsidRDefault="00F519F2" w:rsidP="00F610AD">
      <w:pPr>
        <w:pStyle w:val="a6"/>
        <w:spacing w:before="120" w:after="0"/>
        <w:ind w:left="567"/>
      </w:pPr>
      <w:r w:rsidRPr="00704E98">
        <w:rPr>
          <w:lang w:val="en-US"/>
        </w:rPr>
        <w:t>V</w:t>
      </w:r>
      <w:r w:rsidRPr="00704E98">
        <w:rPr>
          <w:vertAlign w:val="subscript"/>
        </w:rPr>
        <w:t>2</w:t>
      </w:r>
      <w:r w:rsidRPr="00704E98">
        <w:t xml:space="preserve"> – объем осветленного слоя противотурбулентной присадки в цилиндре, мл.</w:t>
      </w:r>
    </w:p>
    <w:p w:rsidR="00F519F2" w:rsidRPr="00704E98" w:rsidRDefault="00F519F2" w:rsidP="001865B8">
      <w:pPr>
        <w:pStyle w:val="a6"/>
      </w:pPr>
    </w:p>
    <w:p w:rsidR="009301B8" w:rsidRPr="00704E98" w:rsidRDefault="009301B8" w:rsidP="001865B8">
      <w:pPr>
        <w:pStyle w:val="a6"/>
        <w:sectPr w:rsidR="009301B8" w:rsidRPr="00704E98" w:rsidSect="004C55AF">
          <w:headerReference w:type="even" r:id="rId130"/>
          <w:headerReference w:type="first" r:id="rId131"/>
          <w:pgSz w:w="11906" w:h="16838" w:code="9"/>
          <w:pgMar w:top="567" w:right="1021" w:bottom="567" w:left="1247" w:header="737" w:footer="680" w:gutter="0"/>
          <w:cols w:space="708"/>
          <w:docGrid w:linePitch="360"/>
        </w:sectPr>
      </w:pPr>
    </w:p>
    <w:p w:rsidR="00F519F2" w:rsidRPr="00704E98" w:rsidRDefault="00F519F2" w:rsidP="00F610AD">
      <w:pPr>
        <w:pStyle w:val="S13"/>
        <w:numPr>
          <w:ilvl w:val="0"/>
          <w:numId w:val="55"/>
        </w:numPr>
        <w:tabs>
          <w:tab w:val="left" w:pos="567"/>
        </w:tabs>
        <w:spacing w:after="240"/>
        <w:ind w:left="0" w:firstLine="0"/>
      </w:pPr>
      <w:bookmarkStart w:id="369" w:name="_ПРИЛОЖЕНИЕ_31._ОПРЕДЕЛЕНИЕ"/>
      <w:bookmarkStart w:id="370" w:name="_Toc412713715"/>
      <w:bookmarkStart w:id="371" w:name="_Toc422514797"/>
      <w:bookmarkStart w:id="372" w:name="_Toc426563184"/>
      <w:bookmarkStart w:id="373" w:name="_Toc433807337"/>
      <w:bookmarkStart w:id="374" w:name="_Toc535308787"/>
      <w:bookmarkEnd w:id="369"/>
      <w:r w:rsidRPr="00704E98">
        <w:lastRenderedPageBreak/>
        <w:t>ОПРЕДЕЛЕНИЕ МЕЖФАЗНОГО НАТЯЖЕНИЯ ВОДНЫХ РАСТВОРОВ РЕАГЕНТА НА ГРАНИЦЕ С КЕРОСИНОМ С ОПРЕДЕЛЕНИЕМ ЗНАЧЕНИЙ КРИТИЧЕСКОЙ КОНЦЕНТРАЦИИ МИЦЕЛЛООБРАЗОВАНИЯ</w:t>
      </w:r>
      <w:bookmarkEnd w:id="370"/>
      <w:bookmarkEnd w:id="371"/>
      <w:bookmarkEnd w:id="372"/>
      <w:bookmarkEnd w:id="373"/>
      <w:bookmarkEnd w:id="374"/>
    </w:p>
    <w:p w:rsidR="00F519F2" w:rsidRPr="00704E98" w:rsidRDefault="00F519F2" w:rsidP="00F610AD">
      <w:pPr>
        <w:spacing w:before="120"/>
      </w:pPr>
      <w:r w:rsidRPr="00704E98">
        <w:t>Для водных растворов гидрофобизатора, стабильных в условиях минерально-солевой и температурной агрессии измеряют значения поверхностного натяжения на границе с керосином. Показатель определяют по ГОСТ Р 50097.</w:t>
      </w:r>
    </w:p>
    <w:p w:rsidR="00F519F2" w:rsidRPr="00704E98" w:rsidRDefault="00F519F2" w:rsidP="00F610AD">
      <w:pPr>
        <w:spacing w:before="120"/>
      </w:pPr>
      <w:r w:rsidRPr="00704E98">
        <w:t>Поверхностное натяжение – натяжение в поверхностном слое жидкости, выражаемое силой, отнесенной к единице длины. Поверхностное натяжение – проявление взаимного притяжения молекул. В действительности существует не эластичный «поверхностный слой», а заметное притяжение между молекулами поверхности и молекулами, находящимися под этой поверхностью, направленное к внутреннему объему жидкости. Поверхностное натяжение выражают в Н/м. На практике используют мН/м = 1 дин/см = эрг/см</w:t>
      </w:r>
      <w:r w:rsidRPr="00704E98">
        <w:rPr>
          <w:vertAlign w:val="superscript"/>
        </w:rPr>
        <w:t>2</w:t>
      </w:r>
      <w:r w:rsidRPr="00704E98">
        <w:t xml:space="preserve">. </w:t>
      </w:r>
    </w:p>
    <w:p w:rsidR="00F519F2" w:rsidRPr="00704E98" w:rsidRDefault="00F519F2" w:rsidP="00F610AD">
      <w:pPr>
        <w:spacing w:before="120"/>
      </w:pPr>
      <w:r w:rsidRPr="00704E98">
        <w:t>По мере роста концентрации ПАВ в водном растворе, поверхностное натяжение снижается до тех пор, пока не произойдет насыщение поверхностного слоя молекулами ПАВ. При этом на поверхности раствора образуется мономолекулярный слой. При дальнейшем увеличении концентрации ПАВ</w:t>
      </w:r>
      <w:r w:rsidRPr="00704E98">
        <w:rPr>
          <w:rFonts w:ascii="Arial" w:hAnsi="Arial" w:cs="Arial"/>
          <w:b/>
          <w:i/>
          <w:spacing w:val="3"/>
          <w:sz w:val="20"/>
          <w:szCs w:val="20"/>
        </w:rPr>
        <w:t xml:space="preserve"> </w:t>
      </w:r>
      <w:r w:rsidRPr="00704E98">
        <w:t xml:space="preserve">до определенной величины, называемой </w:t>
      </w:r>
      <w:r w:rsidRPr="00704E98">
        <w:rPr>
          <w:b/>
        </w:rPr>
        <w:t>критической концентрацией мицеллообразования</w:t>
      </w:r>
      <w:r w:rsidRPr="00704E98">
        <w:t>, в объеме раствора происходит образование мицелл, и поверхностное натяжение практически не изменяется. Дальнейшее введение в раствор ПАВ приводит к увеличению числа мицелл, а концентрация молекулярно-диспергированного ПАВ остается постоянной. Величина ККМ – концентрация ПАВ, при которой в растворе возникает большое число мицелл, находящихся в термодинамическом равновесии с молекулами (ионами) и резко изменяются свойства раствора (поверхностное натяжение, электропроводность, вязкость, светорассеяние и т.д.). К</w:t>
      </w:r>
      <w:r w:rsidR="008F2E83">
        <w:t>КМ</w:t>
      </w:r>
      <w:r w:rsidRPr="00704E98">
        <w:t xml:space="preserve"> является наиболее важной характеристикой ПАВ, использующаяся при рассмотрении всех вопросов практического использования ПАВ.</w:t>
      </w:r>
    </w:p>
    <w:p w:rsidR="00F519F2" w:rsidRPr="00704E98" w:rsidRDefault="00F519F2" w:rsidP="00F610AD">
      <w:pPr>
        <w:spacing w:before="120"/>
      </w:pPr>
      <w:r w:rsidRPr="00704E98">
        <w:t xml:space="preserve">Измерение поверхностного натяжения растворов коллоидного ПАВ различной концентрации является одним из методов определения ККМ (на практике узкий интервал концентраций). Построив зависимость поверхностного натяжения от концентрации, по характерному перегибу изотермы при переходе ее на прямолинейный участок можно определить значение концентрации критического мицеллообразования. </w:t>
      </w:r>
    </w:p>
    <w:p w:rsidR="00F519F2" w:rsidRPr="00704E98" w:rsidRDefault="00F519F2" w:rsidP="00F610AD">
      <w:pPr>
        <w:spacing w:before="120"/>
        <w:rPr>
          <w:b/>
        </w:rPr>
      </w:pPr>
      <w:bookmarkStart w:id="375" w:name="_Toc341779952"/>
      <w:bookmarkStart w:id="376" w:name="_Toc342575988"/>
      <w:bookmarkStart w:id="377" w:name="_Toc412713716"/>
      <w:r w:rsidRPr="00704E98">
        <w:rPr>
          <w:b/>
        </w:rPr>
        <w:t>Аппаратура, реактивы и материалы</w:t>
      </w:r>
      <w:bookmarkEnd w:id="375"/>
      <w:bookmarkEnd w:id="376"/>
      <w:bookmarkEnd w:id="377"/>
    </w:p>
    <w:p w:rsidR="00F519F2" w:rsidRPr="00704E98" w:rsidRDefault="00F519F2" w:rsidP="00F610AD">
      <w:pPr>
        <w:spacing w:before="120"/>
      </w:pPr>
      <w:r w:rsidRPr="00704E98">
        <w:t>Для проведения испытаний необходимо следующее оборудование, реактивы и материалы:</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Сталагмометр конструкции Уфимского научно-исследовательского института нефтяной промышленности (</w:t>
      </w:r>
      <w:r w:rsidR="00E90D8C" w:rsidRPr="00704E98">
        <w:t xml:space="preserve">Рисунок </w:t>
      </w:r>
      <w:r w:rsidR="009F3EDD" w:rsidRPr="00704E98">
        <w:t>1</w:t>
      </w:r>
      <w:r w:rsidRPr="00704E98">
        <w:t>)</w:t>
      </w:r>
      <w:r w:rsidR="004B14DE">
        <w:t xml:space="preserve"> или иное аналогичное оборудование</w:t>
      </w:r>
      <w:r w:rsidRPr="00704E98">
        <w:t>;</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Стакан Н-1-50 ТС ГОСТ 25336;</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 xml:space="preserve">Термостат, обеспечивающий поддержание заданной температуры; </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Весы аналитические с погрешностью измерения 0,0002 г по ГОСТ Р 53228;</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Пикнометр ПЖ 2-25-10/19 по ГОСТ 22524;</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 xml:space="preserve">Термометр с ценой деления 1 </w:t>
      </w:r>
      <w:r w:rsidR="00C46C72" w:rsidRPr="00A13FFC">
        <w:rPr>
          <w:szCs w:val="24"/>
        </w:rPr>
        <w:t>°</w:t>
      </w:r>
      <w:r w:rsidR="00C46C72" w:rsidRPr="00A13FFC">
        <w:rPr>
          <w:szCs w:val="24"/>
          <w:lang w:val="en-US"/>
        </w:rPr>
        <w:t>C</w:t>
      </w:r>
      <w:r w:rsidRPr="00704E98">
        <w:t xml:space="preserve"> позволяющий измерять температуру от 0 до 100 </w:t>
      </w:r>
      <w:r w:rsidR="00C46C72" w:rsidRPr="00A13FFC">
        <w:rPr>
          <w:szCs w:val="24"/>
        </w:rPr>
        <w:t>°</w:t>
      </w:r>
      <w:r w:rsidR="00C46C72" w:rsidRPr="00A13FFC">
        <w:rPr>
          <w:szCs w:val="24"/>
          <w:lang w:val="en-US"/>
        </w:rPr>
        <w:t>C</w:t>
      </w:r>
      <w:r w:rsidRPr="00704E98">
        <w:t>;</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Вата медицинская гигроскопическая ГОСТ 5556;</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Керосин очищенный по ОСТ 38.01408;</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 xml:space="preserve">Бензол криоскопический; </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Ацетон по ГОСТ 2603;</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lastRenderedPageBreak/>
        <w:t>Исследуемые растворы ПАВ;</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 xml:space="preserve">; </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Калий двухромовокислый по ГОСТ 4220;</w:t>
      </w:r>
    </w:p>
    <w:p w:rsidR="00F519F2" w:rsidRPr="00704E98" w:rsidRDefault="00F519F2" w:rsidP="00F610AD">
      <w:pPr>
        <w:widowControl w:val="0"/>
        <w:numPr>
          <w:ilvl w:val="0"/>
          <w:numId w:val="34"/>
        </w:numPr>
        <w:shd w:val="clear" w:color="auto" w:fill="FFFFFF"/>
        <w:tabs>
          <w:tab w:val="clear" w:pos="720"/>
          <w:tab w:val="left" w:pos="567"/>
        </w:tabs>
        <w:autoSpaceDE w:val="0"/>
        <w:autoSpaceDN w:val="0"/>
        <w:adjustRightInd w:val="0"/>
        <w:spacing w:before="60"/>
        <w:ind w:left="567" w:hanging="397"/>
      </w:pPr>
      <w:r w:rsidRPr="00704E98">
        <w:t>Кислота серная по ГОСТ 4204.</w:t>
      </w:r>
    </w:p>
    <w:p w:rsidR="00F519F2" w:rsidRPr="00704E98" w:rsidRDefault="00F519F2" w:rsidP="00F610AD">
      <w:pPr>
        <w:spacing w:before="120"/>
      </w:pPr>
      <w:r w:rsidRPr="00704E98">
        <w:t>Хромовую смесь готовят следующим образом: 5 г двухромовокислого калия растворяют в 25</w:t>
      </w:r>
      <w:r w:rsidR="00156668" w:rsidRPr="00704E98">
        <w:t> </w:t>
      </w:r>
      <w:r w:rsidRPr="00704E98">
        <w:t>см</w:t>
      </w:r>
      <w:r w:rsidRPr="00704E98">
        <w:rPr>
          <w:vertAlign w:val="superscript"/>
        </w:rPr>
        <w:t>3</w:t>
      </w:r>
      <w:r w:rsidRPr="00704E98">
        <w:t xml:space="preserve"> воды и прибавляют 5</w:t>
      </w:r>
      <w:r w:rsidR="00156668" w:rsidRPr="00704E98">
        <w:t> </w:t>
      </w:r>
      <w:r w:rsidRPr="00704E98">
        <w:t>см</w:t>
      </w:r>
      <w:r w:rsidRPr="00704E98">
        <w:rPr>
          <w:vertAlign w:val="superscript"/>
        </w:rPr>
        <w:t>3</w:t>
      </w:r>
      <w:r w:rsidRPr="00704E98">
        <w:t xml:space="preserve"> серной кислоты.</w:t>
      </w:r>
    </w:p>
    <w:p w:rsidR="00F519F2" w:rsidRPr="00704E98" w:rsidRDefault="00F519F2" w:rsidP="00F610AD">
      <w:pPr>
        <w:spacing w:before="120"/>
        <w:ind w:firstLine="708"/>
        <w:jc w:val="center"/>
      </w:pPr>
      <w:r w:rsidRPr="00704E98">
        <w:rPr>
          <w:noProof/>
          <w:lang w:eastAsia="ru-RU"/>
        </w:rPr>
        <w:drawing>
          <wp:inline distT="0" distB="0" distL="0" distR="0" wp14:anchorId="6795305E" wp14:editId="616D71F8">
            <wp:extent cx="1613253" cy="2023814"/>
            <wp:effectExtent l="19050" t="0" r="5997" b="0"/>
            <wp:docPr id="11" name="Рисунок 96" descr="Картинка Ларисе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Картинка Ларисе 001"/>
                    <pic:cNvPicPr>
                      <a:picLocks noChangeAspect="1" noChangeArrowheads="1"/>
                    </pic:cNvPicPr>
                  </pic:nvPicPr>
                  <pic:blipFill>
                    <a:blip r:embed="rId132" cstate="print"/>
                    <a:srcRect/>
                    <a:stretch>
                      <a:fillRect/>
                    </a:stretch>
                  </pic:blipFill>
                  <pic:spPr bwMode="auto">
                    <a:xfrm>
                      <a:off x="0" y="0"/>
                      <a:ext cx="1614451" cy="2025317"/>
                    </a:xfrm>
                    <a:prstGeom prst="rect">
                      <a:avLst/>
                    </a:prstGeom>
                    <a:noFill/>
                    <a:ln w="9525">
                      <a:noFill/>
                      <a:miter lim="800000"/>
                      <a:headEnd/>
                      <a:tailEnd/>
                    </a:ln>
                  </pic:spPr>
                </pic:pic>
              </a:graphicData>
            </a:graphic>
          </wp:inline>
        </w:drawing>
      </w:r>
    </w:p>
    <w:p w:rsidR="00F519F2" w:rsidRPr="00704E98" w:rsidRDefault="00F519F2" w:rsidP="001865B8">
      <w:pPr>
        <w:ind w:firstLine="708"/>
        <w:jc w:val="center"/>
      </w:pPr>
    </w:p>
    <w:p w:rsidR="00F519F2" w:rsidRPr="00704E98" w:rsidRDefault="00513370" w:rsidP="00513370">
      <w:pPr>
        <w:pStyle w:val="Sc"/>
      </w:pPr>
      <w:r w:rsidRPr="00704E98">
        <w:t xml:space="preserve">Рис. </w:t>
      </w:r>
      <w:r w:rsidR="00401D36" w:rsidRPr="00704E98">
        <w:fldChar w:fldCharType="begin"/>
      </w:r>
      <w:r w:rsidR="00FC2489" w:rsidRPr="00704E98">
        <w:instrText xml:space="preserve"> SEQ Рис. \* ARABIC </w:instrText>
      </w:r>
      <w:r w:rsidR="00401D36" w:rsidRPr="00704E98">
        <w:fldChar w:fldCharType="separate"/>
      </w:r>
      <w:r w:rsidR="00114645">
        <w:rPr>
          <w:noProof/>
        </w:rPr>
        <w:t>1</w:t>
      </w:r>
      <w:r w:rsidR="00401D36" w:rsidRPr="00704E98">
        <w:rPr>
          <w:noProof/>
        </w:rPr>
        <w:fldChar w:fldCharType="end"/>
      </w:r>
      <w:r w:rsidR="00F519F2" w:rsidRPr="00704E98">
        <w:t xml:space="preserve"> Сталагмометр конструкции УФНИИ</w:t>
      </w:r>
    </w:p>
    <w:p w:rsidR="00F519F2" w:rsidRPr="00704E98" w:rsidRDefault="00F519F2" w:rsidP="00513370">
      <w:pPr>
        <w:pStyle w:val="Sc"/>
        <w:rPr>
          <w:rFonts w:cs="Arial"/>
          <w:bCs/>
          <w:szCs w:val="20"/>
        </w:rPr>
      </w:pPr>
      <w:r w:rsidRPr="00704E98">
        <w:rPr>
          <w:rFonts w:cs="Arial"/>
          <w:bCs/>
          <w:szCs w:val="20"/>
        </w:rPr>
        <w:t>1-микрометр, 2- медицинский шприц, 3-переходный шар для выравнивания температуры, 4- капилляр, 5-стаканчик, в который помещен раствор исследуемого ПАВ, 6-термостат, 7-штатив, 8-термометр</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bookmarkStart w:id="378" w:name="_Toc341779953"/>
      <w:bookmarkStart w:id="379" w:name="_Toc342575989"/>
      <w:bookmarkStart w:id="380" w:name="_Toc412713717"/>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F610AD">
      <w:pPr>
        <w:spacing w:before="120"/>
        <w:rPr>
          <w:b/>
        </w:rPr>
      </w:pPr>
      <w:r w:rsidRPr="00704E98">
        <w:rPr>
          <w:b/>
        </w:rPr>
        <w:t>Подготовка к испытанию</w:t>
      </w:r>
      <w:bookmarkEnd w:id="378"/>
      <w:bookmarkEnd w:id="379"/>
      <w:bookmarkEnd w:id="380"/>
    </w:p>
    <w:p w:rsidR="00F519F2" w:rsidRPr="00704E98" w:rsidRDefault="00F519F2" w:rsidP="00F610AD">
      <w:pPr>
        <w:spacing w:before="120"/>
      </w:pPr>
      <w:r w:rsidRPr="00704E98">
        <w:t>Перед началом работы сталагмометра промывают стеклянные части прибора – цилиндр шприца с капилляром первоначально бензолом, обезжиривают хромовой смесью и промывают – сначала дистиллированной водой, затем ацетоном. После просушки прибор собирают, в шприц через капилляр засасывают керосин. Если в шприце остался пузырек воздуха, то его удаляют. После заполнения шприца шлифованную поверхность капилляра очищают ватой.</w:t>
      </w:r>
    </w:p>
    <w:p w:rsidR="00F519F2" w:rsidRPr="00704E98" w:rsidRDefault="00F519F2" w:rsidP="00F610AD">
      <w:pPr>
        <w:spacing w:before="120"/>
      </w:pPr>
      <w:r w:rsidRPr="00704E98">
        <w:t>Для замеров поверхностного натяжения растворов ПАВ в качестве антиполярной жидкости применяется очищенный керосин. Поверхностное натяжение керосина на границе с дистиллированной водой не менее 47,5 дин/см (</w:t>
      </w:r>
      <w:r w:rsidRPr="00704E98">
        <w:rPr>
          <w:rStyle w:val="aff9"/>
          <w:i w:val="0"/>
        </w:rPr>
        <w:t>1 дин/см = 10</w:t>
      </w:r>
      <w:r w:rsidRPr="00704E98">
        <w:rPr>
          <w:rStyle w:val="aff9"/>
          <w:i w:val="0"/>
          <w:vertAlign w:val="superscript"/>
        </w:rPr>
        <w:t>-3</w:t>
      </w:r>
      <w:r w:rsidRPr="00704E98">
        <w:rPr>
          <w:rStyle w:val="aff9"/>
          <w:i w:val="0"/>
        </w:rPr>
        <w:t xml:space="preserve"> Н/м).</w:t>
      </w:r>
      <w:r w:rsidRPr="00704E98">
        <w:t xml:space="preserve"> При определении поверхностного натяжения ПАВ, растворимых в воде, жидкость с наименьшей плотностью (керосин) выдавливается в жидкость с большей плотностью (водный раствор ПАВ). В этом случае применяется сталагмометр с загнутым кончиком. Для определения поверхностного натяжения водорастворимых ПАВ, сильно гидрофобизирующих поверхность сталагмометра, а также ПАВ нерастворимых в воде, используется сталагмометр с прямым кончиком. При этом водный раствор ПАВ (или вода) помещается в шприц и выдавливается в керосин или керосиновый раствор ПАВ.</w:t>
      </w:r>
    </w:p>
    <w:p w:rsidR="00F519F2" w:rsidRPr="00704E98" w:rsidRDefault="00F519F2" w:rsidP="00F610AD">
      <w:pPr>
        <w:spacing w:before="120"/>
        <w:rPr>
          <w:b/>
        </w:rPr>
      </w:pPr>
      <w:bookmarkStart w:id="381" w:name="_Toc341779954"/>
      <w:bookmarkStart w:id="382" w:name="_Toc342575990"/>
      <w:bookmarkStart w:id="383" w:name="_Toc412713718"/>
      <w:r w:rsidRPr="00704E98">
        <w:rPr>
          <w:b/>
        </w:rPr>
        <w:t>Проведение испытания</w:t>
      </w:r>
      <w:bookmarkEnd w:id="381"/>
      <w:bookmarkEnd w:id="382"/>
      <w:bookmarkEnd w:id="383"/>
    </w:p>
    <w:p w:rsidR="00F519F2" w:rsidRPr="00704E98" w:rsidRDefault="00F519F2" w:rsidP="00F610AD">
      <w:pPr>
        <w:spacing w:before="120"/>
      </w:pPr>
      <w:r w:rsidRPr="00704E98">
        <w:t xml:space="preserve">Исследуемый раствор наливают в чистый стеклянный стакан, затем опускают прибор в него, так чтобы капилляр погрузился наполовину своей длины. Медленным и плавным вращением головки микрометра формируют каплю. Проверяют правильность ее формы, т.е. ножка капли должна образовываться точно по внутреннему периметру среза капилляра, в </w:t>
      </w:r>
      <w:r w:rsidRPr="00704E98">
        <w:lastRenderedPageBreak/>
        <w:t xml:space="preserve">противном случае необходимо повторно промыть капилляр. Объем капли выражают числом делений микрометра. Предварительно определяют, скольким делениям соответствует одна капля. В начале опыта замечают деление, проходимое в момент отрыва капли. Сразу же начинают счет капель; в конце отмечают деление, отвечающее моменту отрыва последней целой капли. Объем капли берется как среднее из 9-10 определений. </w:t>
      </w:r>
    </w:p>
    <w:p w:rsidR="00F519F2" w:rsidRPr="00704E98" w:rsidRDefault="00F519F2" w:rsidP="00F610AD">
      <w:pPr>
        <w:spacing w:before="120"/>
      </w:pPr>
      <w:r w:rsidRPr="00704E98">
        <w:t>Измерения производят вначале со стандартной жидкостью. Если таковой является вода, нет необходимости сушить сталагмометр после промывки, а также при переходе от воды к водным растворам. При измерении серии растворов различной концентрации, вначале следует измерять разбавленные растворы, переходя к более концентрированным. Плотность исследуемой жидкости определяют при помощи пикнометра.</w:t>
      </w:r>
    </w:p>
    <w:p w:rsidR="00F519F2" w:rsidRPr="00704E98" w:rsidRDefault="00F519F2" w:rsidP="00F610AD">
      <w:pPr>
        <w:spacing w:before="120"/>
      </w:pPr>
      <w:r w:rsidRPr="00704E98">
        <w:t>Измерения начинают с воды, а затем переходят к растворам все более высоких концентраций.</w:t>
      </w:r>
    </w:p>
    <w:p w:rsidR="00F519F2" w:rsidRPr="00704E98" w:rsidRDefault="00F519F2" w:rsidP="00F610AD">
      <w:pPr>
        <w:spacing w:before="120"/>
        <w:rPr>
          <w:b/>
        </w:rPr>
      </w:pPr>
      <w:bookmarkStart w:id="384" w:name="_Toc341779955"/>
      <w:bookmarkStart w:id="385" w:name="_Toc342575991"/>
      <w:bookmarkStart w:id="386" w:name="_Toc412713719"/>
      <w:r w:rsidRPr="00704E98">
        <w:rPr>
          <w:b/>
        </w:rPr>
        <w:t>Обработка результатов</w:t>
      </w:r>
      <w:bookmarkEnd w:id="384"/>
      <w:bookmarkEnd w:id="385"/>
      <w:bookmarkEnd w:id="386"/>
    </w:p>
    <w:p w:rsidR="00F519F2" w:rsidRPr="00704E98" w:rsidRDefault="00F519F2" w:rsidP="00F610AD">
      <w:pPr>
        <w:spacing w:before="120"/>
      </w:pPr>
      <w:r w:rsidRPr="00704E98">
        <w:t>Поверхностное натяжение на границе двух жидкостей определяется по формуле</w:t>
      </w:r>
    </w:p>
    <w:p w:rsidR="00F519F2" w:rsidRPr="00704E98" w:rsidRDefault="00F519F2" w:rsidP="00F610AD">
      <w:pPr>
        <w:spacing w:before="120"/>
        <w:jc w:val="center"/>
      </w:pPr>
      <w:r w:rsidRPr="00704E98">
        <w:rPr>
          <w:position w:val="-14"/>
        </w:rPr>
        <w:object w:dxaOrig="2140" w:dyaOrig="380">
          <v:shape id="_x0000_i1063" type="#_x0000_t75" style="width:107.25pt;height:18.75pt" o:ole="">
            <v:imagedata r:id="rId133" o:title=""/>
          </v:shape>
          <o:OLEObject Type="Embed" ProgID="Equation.3" ShapeID="_x0000_i1063" DrawAspect="Content" ObjectID="_1758093877" r:id="rId134"/>
        </w:object>
      </w:r>
      <w:r w:rsidRPr="00704E98">
        <w:t>,</w:t>
      </w:r>
    </w:p>
    <w:p w:rsidR="00860451" w:rsidRDefault="00860451" w:rsidP="00F610AD">
      <w:pPr>
        <w:spacing w:before="120"/>
        <w:ind w:left="567"/>
      </w:pPr>
      <w:r w:rsidRPr="00704E98">
        <w:t>г</w:t>
      </w:r>
      <w:r w:rsidR="00F519F2" w:rsidRPr="00704E98">
        <w:t xml:space="preserve">де: </w:t>
      </w:r>
    </w:p>
    <w:p w:rsidR="00F519F2" w:rsidRDefault="00F519F2" w:rsidP="00F610AD">
      <w:pPr>
        <w:spacing w:before="120"/>
        <w:ind w:left="567"/>
      </w:pPr>
      <w:r w:rsidRPr="00704E98">
        <w:rPr>
          <w:i/>
        </w:rPr>
        <w:sym w:font="Symbol" w:char="F073"/>
      </w:r>
      <w:r w:rsidRPr="00704E98">
        <w:t xml:space="preserve"> </w:t>
      </w:r>
      <w:r w:rsidR="00F610AD" w:rsidRPr="00704E98">
        <w:t>–</w:t>
      </w:r>
      <w:r w:rsidRPr="00704E98">
        <w:t xml:space="preserve"> поверхностное натяжение, дин/см;</w:t>
      </w:r>
    </w:p>
    <w:p w:rsidR="00F519F2" w:rsidRDefault="00F519F2" w:rsidP="00F610AD">
      <w:pPr>
        <w:spacing w:before="120"/>
        <w:ind w:left="567"/>
      </w:pPr>
      <w:r w:rsidRPr="00704E98">
        <w:rPr>
          <w:i/>
        </w:rPr>
        <w:t>К</w:t>
      </w:r>
      <w:r w:rsidRPr="00704E98">
        <w:t xml:space="preserve"> – постоянная капилляра;</w:t>
      </w:r>
    </w:p>
    <w:p w:rsidR="00595C2A" w:rsidRDefault="00F519F2" w:rsidP="00F610AD">
      <w:pPr>
        <w:spacing w:before="120"/>
        <w:ind w:left="567"/>
      </w:pPr>
      <w:r w:rsidRPr="00704E98">
        <w:rPr>
          <w:i/>
          <w:lang w:val="en-US"/>
        </w:rPr>
        <w:t>V</w:t>
      </w:r>
      <w:r w:rsidRPr="00704E98">
        <w:rPr>
          <w:i/>
          <w:vertAlign w:val="subscript"/>
        </w:rPr>
        <w:t>ср</w:t>
      </w:r>
      <w:r w:rsidRPr="00704E98">
        <w:t xml:space="preserve"> – среднее значение числа делений лимба микрометра при образовании одной капли (средний объем выдавливаемой капли);</w:t>
      </w:r>
    </w:p>
    <w:p w:rsidR="00F519F2" w:rsidRPr="00704E98" w:rsidRDefault="00F519F2" w:rsidP="00F610AD">
      <w:pPr>
        <w:spacing w:before="120"/>
        <w:ind w:left="567"/>
      </w:pPr>
      <w:r w:rsidRPr="00704E98">
        <w:rPr>
          <w:i/>
          <w:lang w:val="en-US"/>
        </w:rPr>
        <w:sym w:font="Symbol" w:char="F072"/>
      </w:r>
      <w:r w:rsidRPr="00704E98">
        <w:rPr>
          <w:i/>
          <w:vertAlign w:val="subscript"/>
        </w:rPr>
        <w:t>1</w:t>
      </w:r>
      <w:r w:rsidRPr="00704E98">
        <w:rPr>
          <w:i/>
        </w:rPr>
        <w:t xml:space="preserve">, </w:t>
      </w:r>
      <w:r w:rsidRPr="00704E98">
        <w:rPr>
          <w:i/>
          <w:lang w:val="en-US"/>
        </w:rPr>
        <w:sym w:font="Symbol" w:char="F072"/>
      </w:r>
      <w:r w:rsidRPr="00704E98">
        <w:rPr>
          <w:i/>
          <w:vertAlign w:val="subscript"/>
        </w:rPr>
        <w:t>2</w:t>
      </w:r>
      <w:r w:rsidRPr="00704E98">
        <w:t xml:space="preserve"> </w:t>
      </w:r>
      <w:r w:rsidR="00F610AD" w:rsidRPr="00704E98">
        <w:t>–</w:t>
      </w:r>
      <w:r w:rsidRPr="00704E98">
        <w:t xml:space="preserve"> плотности жидкостей. Плотность жидкости определялась пикнометрически. </w:t>
      </w:r>
    </w:p>
    <w:p w:rsidR="00F519F2" w:rsidRPr="00704E98" w:rsidRDefault="00F519F2" w:rsidP="00F610AD">
      <w:pPr>
        <w:spacing w:before="120"/>
      </w:pPr>
      <w:r w:rsidRPr="00704E98">
        <w:t xml:space="preserve">Для определения постоянной капилляра прибора замеряют </w:t>
      </w:r>
      <w:r w:rsidRPr="00704E98">
        <w:sym w:font="Symbol" w:char="F073"/>
      </w:r>
      <w:r w:rsidR="00CF771C">
        <w:t xml:space="preserve"> на границе </w:t>
      </w:r>
      <w:r w:rsidRPr="00704E98">
        <w:t>дистиллированная вода – криоскопический бензол (p</w:t>
      </w:r>
      <w:r w:rsidRPr="00704E98">
        <w:rPr>
          <w:vertAlign w:val="subscript"/>
        </w:rPr>
        <w:t>20</w:t>
      </w:r>
      <w:r w:rsidRPr="00704E98">
        <w:t>=0,8790 г/см</w:t>
      </w:r>
      <w:r w:rsidRPr="00704E98">
        <w:rPr>
          <w:vertAlign w:val="superscript"/>
        </w:rPr>
        <w:t>3</w:t>
      </w:r>
      <w:r w:rsidRPr="00704E98">
        <w:t xml:space="preserve">, показатель преломления – 1,501). Межфазное натяжение на границе бензол – вода при 25 </w:t>
      </w:r>
      <w:r w:rsidR="00C46C72" w:rsidRPr="00A13FFC">
        <w:rPr>
          <w:szCs w:val="24"/>
        </w:rPr>
        <w:t>°</w:t>
      </w:r>
      <w:r w:rsidR="00C46C72" w:rsidRPr="00A13FFC">
        <w:rPr>
          <w:szCs w:val="24"/>
          <w:lang w:val="en-US"/>
        </w:rPr>
        <w:t>C</w:t>
      </w:r>
      <w:r w:rsidRPr="00704E98">
        <w:t xml:space="preserve"> принимается равным 34,96 Дин/см. </w:t>
      </w:r>
    </w:p>
    <w:p w:rsidR="00F519F2" w:rsidRPr="00704E98" w:rsidRDefault="00F519F2" w:rsidP="00F610AD">
      <w:pPr>
        <w:spacing w:before="120"/>
      </w:pPr>
      <w:r w:rsidRPr="00704E98">
        <w:t xml:space="preserve">Постоянную прибора рассчитывают по формуле: </w:t>
      </w:r>
    </w:p>
    <w:p w:rsidR="00F519F2" w:rsidRPr="00704E98" w:rsidRDefault="00F519F2" w:rsidP="00F610AD">
      <w:pPr>
        <w:spacing w:before="120"/>
        <w:ind w:firstLine="708"/>
        <w:jc w:val="center"/>
      </w:pPr>
      <w:r w:rsidRPr="00704E98">
        <w:rPr>
          <w:position w:val="-32"/>
        </w:rPr>
        <w:object w:dxaOrig="1960" w:dyaOrig="700">
          <v:shape id="_x0000_i1064" type="#_x0000_t75" style="width:98.25pt;height:35.25pt" o:ole="">
            <v:imagedata r:id="rId135" o:title=""/>
          </v:shape>
          <o:OLEObject Type="Embed" ProgID="Equation.3" ShapeID="_x0000_i1064" DrawAspect="Content" ObjectID="_1758093878" r:id="rId136"/>
        </w:object>
      </w:r>
    </w:p>
    <w:p w:rsidR="00860451" w:rsidRDefault="00860451" w:rsidP="00F610AD">
      <w:pPr>
        <w:spacing w:before="120"/>
        <w:ind w:left="567"/>
      </w:pPr>
      <w:r w:rsidRPr="00704E98">
        <w:t>г</w:t>
      </w:r>
      <w:r w:rsidR="00F519F2" w:rsidRPr="00704E98">
        <w:t xml:space="preserve">де: </w:t>
      </w:r>
    </w:p>
    <w:p w:rsidR="00F519F2" w:rsidRDefault="00F519F2" w:rsidP="00F610AD">
      <w:pPr>
        <w:spacing w:before="120"/>
        <w:ind w:left="567"/>
      </w:pPr>
      <w:r w:rsidRPr="00704E98">
        <w:sym w:font="Symbol" w:char="F073"/>
      </w:r>
      <w:r w:rsidRPr="00704E98">
        <w:rPr>
          <w:vertAlign w:val="subscript"/>
        </w:rPr>
        <w:t>б</w:t>
      </w:r>
      <w:r w:rsidRPr="00704E98">
        <w:t xml:space="preserve"> – поверхностное натяжение бензола, Дин/см;</w:t>
      </w:r>
    </w:p>
    <w:p w:rsidR="00F519F2" w:rsidRDefault="00F519F2" w:rsidP="00F610AD">
      <w:pPr>
        <w:spacing w:before="120"/>
        <w:ind w:left="567"/>
      </w:pPr>
      <w:r w:rsidRPr="00704E98">
        <w:rPr>
          <w:lang w:val="en-US"/>
        </w:rPr>
        <w:sym w:font="Symbol" w:char="F072"/>
      </w:r>
      <w:r w:rsidRPr="00704E98">
        <w:rPr>
          <w:vertAlign w:val="subscript"/>
        </w:rPr>
        <w:t>в</w:t>
      </w:r>
      <w:r w:rsidRPr="00704E98">
        <w:t xml:space="preserve"> – плотность воды, кг/м</w:t>
      </w:r>
      <w:r w:rsidRPr="00704E98">
        <w:rPr>
          <w:vertAlign w:val="superscript"/>
        </w:rPr>
        <w:t>3</w:t>
      </w:r>
      <w:r w:rsidRPr="00704E98">
        <w:t xml:space="preserve">; </w:t>
      </w:r>
    </w:p>
    <w:p w:rsidR="00F519F2" w:rsidRDefault="00F519F2" w:rsidP="00F610AD">
      <w:pPr>
        <w:spacing w:before="120"/>
        <w:ind w:left="567"/>
      </w:pPr>
      <w:r w:rsidRPr="00704E98">
        <w:rPr>
          <w:lang w:val="en-US"/>
        </w:rPr>
        <w:sym w:font="Symbol" w:char="F072"/>
      </w:r>
      <w:r w:rsidRPr="00704E98">
        <w:rPr>
          <w:vertAlign w:val="subscript"/>
        </w:rPr>
        <w:t>б</w:t>
      </w:r>
      <w:r w:rsidRPr="00704E98">
        <w:t xml:space="preserve"> – плотность бензола, кг/м</w:t>
      </w:r>
      <w:r w:rsidRPr="00704E98">
        <w:rPr>
          <w:vertAlign w:val="superscript"/>
        </w:rPr>
        <w:t>3</w:t>
      </w:r>
      <w:r w:rsidRPr="00704E98">
        <w:t xml:space="preserve">; </w:t>
      </w:r>
    </w:p>
    <w:p w:rsidR="00F519F2" w:rsidRPr="00704E98" w:rsidRDefault="00F519F2" w:rsidP="00F610AD">
      <w:pPr>
        <w:spacing w:before="120"/>
        <w:ind w:left="567"/>
      </w:pPr>
      <w:r w:rsidRPr="00704E98">
        <w:t>V</w:t>
      </w:r>
      <w:r w:rsidRPr="00704E98">
        <w:rPr>
          <w:vertAlign w:val="subscript"/>
        </w:rPr>
        <w:t xml:space="preserve">ср.б </w:t>
      </w:r>
      <w:r w:rsidRPr="00704E98">
        <w:t xml:space="preserve">– объем капли, выраженный числом делений микровинта. </w:t>
      </w:r>
    </w:p>
    <w:p w:rsidR="00F519F2" w:rsidRPr="00704E98" w:rsidRDefault="00F519F2" w:rsidP="00F610AD">
      <w:pPr>
        <w:spacing w:before="120"/>
      </w:pPr>
      <w:r w:rsidRPr="00704E98">
        <w:t>По результатам строят график - изотерму поверхностного натяжения, откладывая значения поверхностного натяжения на оси ординат (</w:t>
      </w:r>
      <w:r w:rsidRPr="00704E98">
        <w:sym w:font="Symbol" w:char="F073"/>
      </w:r>
      <w:r w:rsidRPr="00704E98">
        <w:t>), а логарифмы концентрации/ (г/дм</w:t>
      </w:r>
      <w:r w:rsidRPr="00704E98">
        <w:rPr>
          <w:vertAlign w:val="superscript"/>
        </w:rPr>
        <w:t>3</w:t>
      </w:r>
      <w:r w:rsidRPr="00704E98">
        <w:t xml:space="preserve">) – на оси абсцисс. Необходимо использовать средние значения, определенные для каждой концентрации. Для графического определения ККМ используется масштаб, наиболее подходящий для измеренных значений поверхностного натяжения (1 Дин/см). </w:t>
      </w:r>
    </w:p>
    <w:p w:rsidR="00F519F2" w:rsidRPr="00704E98" w:rsidRDefault="00F519F2" w:rsidP="00F610AD">
      <w:pPr>
        <w:spacing w:before="120"/>
      </w:pPr>
      <w:r w:rsidRPr="00704E98">
        <w:t xml:space="preserve">На </w:t>
      </w:r>
      <w:r w:rsidR="00E90D8C" w:rsidRPr="00704E98">
        <w:t xml:space="preserve">Рисунке </w:t>
      </w:r>
      <w:r w:rsidR="004253BE" w:rsidRPr="00704E98">
        <w:t>2</w:t>
      </w:r>
      <w:r w:rsidRPr="00704E98">
        <w:t xml:space="preserve"> изображены наиболее типичные виды кривых:</w:t>
      </w:r>
    </w:p>
    <w:p w:rsidR="00F519F2" w:rsidRPr="00704E98" w:rsidRDefault="00F519F2" w:rsidP="00F610AD">
      <w:pPr>
        <w:pStyle w:val="aff2"/>
        <w:numPr>
          <w:ilvl w:val="0"/>
          <w:numId w:val="59"/>
        </w:numPr>
        <w:tabs>
          <w:tab w:val="left" w:pos="567"/>
        </w:tabs>
        <w:spacing w:before="60"/>
        <w:ind w:left="567" w:hanging="397"/>
        <w:contextualSpacing w:val="0"/>
      </w:pPr>
      <w:r w:rsidRPr="00704E98">
        <w:lastRenderedPageBreak/>
        <w:t>ККМ соответствует точке на кривой, в которой происходит резкое изменение наклона кривой;</w:t>
      </w:r>
    </w:p>
    <w:p w:rsidR="00F519F2" w:rsidRPr="00704E98" w:rsidRDefault="00F519F2" w:rsidP="00F610AD">
      <w:pPr>
        <w:pStyle w:val="aff2"/>
        <w:numPr>
          <w:ilvl w:val="0"/>
          <w:numId w:val="59"/>
        </w:numPr>
        <w:tabs>
          <w:tab w:val="left" w:pos="567"/>
        </w:tabs>
        <w:spacing w:before="60"/>
        <w:ind w:left="567" w:hanging="397"/>
        <w:contextualSpacing w:val="0"/>
      </w:pPr>
      <w:r w:rsidRPr="00704E98">
        <w:t>интервал ККМ соответствует минимуму на кривой, в которой происходит резкое изменение наклона кривой;</w:t>
      </w:r>
    </w:p>
    <w:p w:rsidR="00F519F2" w:rsidRPr="00704E98" w:rsidRDefault="00F519F2" w:rsidP="00F610AD">
      <w:pPr>
        <w:pStyle w:val="aff2"/>
        <w:numPr>
          <w:ilvl w:val="0"/>
          <w:numId w:val="59"/>
        </w:numPr>
        <w:tabs>
          <w:tab w:val="left" w:pos="567"/>
        </w:tabs>
        <w:spacing w:before="60"/>
        <w:ind w:left="567" w:hanging="397"/>
        <w:contextualSpacing w:val="0"/>
      </w:pPr>
      <w:r w:rsidRPr="00704E98">
        <w:t xml:space="preserve">значение интервала ККМ определить экспериментально невозможно. Рекомендуется повторить измерения, так как возможная ошибка при проведении испытания или другая причина делают результаты неприемлемыми. </w:t>
      </w:r>
    </w:p>
    <w:p w:rsidR="00F519F2" w:rsidRPr="00704E98" w:rsidRDefault="00F519F2" w:rsidP="00F610AD">
      <w:pPr>
        <w:spacing w:before="120"/>
      </w:pPr>
      <w:r w:rsidRPr="00704E98">
        <w:t xml:space="preserve">Если, несмотря на повторение измерений, кривая получается без минимума, интервал ККМ определить невозможно. </w:t>
      </w:r>
    </w:p>
    <w:p w:rsidR="00F519F2" w:rsidRPr="00704E98" w:rsidRDefault="00F519F2" w:rsidP="00F610AD">
      <w:pPr>
        <w:spacing w:before="120"/>
      </w:pPr>
      <w:r w:rsidRPr="00704E98">
        <w:t>Воспроизводимость: различие в результатах, полученных на одном образце в двух различных лабораториях, не должно превышать 10 %.</w:t>
      </w:r>
    </w:p>
    <w:p w:rsidR="00F519F2" w:rsidRPr="00595C2A" w:rsidRDefault="00F519F2" w:rsidP="001865B8">
      <w:pPr>
        <w:rPr>
          <w:sz w:val="22"/>
        </w:rPr>
      </w:pPr>
    </w:p>
    <w:tbl>
      <w:tblPr>
        <w:tblW w:w="6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76"/>
      </w:tblGrid>
      <w:tr w:rsidR="00F519F2" w:rsidRPr="00704E98" w:rsidTr="00E53B40">
        <w:trPr>
          <w:jc w:val="center"/>
        </w:trPr>
        <w:tc>
          <w:tcPr>
            <w:tcW w:w="3348" w:type="dxa"/>
            <w:tcBorders>
              <w:top w:val="nil"/>
              <w:left w:val="nil"/>
              <w:bottom w:val="nil"/>
              <w:right w:val="nil"/>
            </w:tcBorders>
            <w:vAlign w:val="center"/>
          </w:tcPr>
          <w:p w:rsidR="00F519F2" w:rsidRPr="00704E98" w:rsidRDefault="00F519F2" w:rsidP="001865B8">
            <w:pPr>
              <w:jc w:val="center"/>
            </w:pPr>
            <w:r w:rsidRPr="00704E98">
              <w:rPr>
                <w:noProof/>
                <w:lang w:eastAsia="ru-RU"/>
              </w:rPr>
              <w:drawing>
                <wp:inline distT="0" distB="0" distL="0" distR="0" wp14:anchorId="3EBA1F8B" wp14:editId="0558F948">
                  <wp:extent cx="1556996" cy="1240324"/>
                  <wp:effectExtent l="0" t="0" r="0" b="0"/>
                  <wp:docPr id="12" name="Рисунок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rrowheads="1"/>
                          </pic:cNvPicPr>
                        </pic:nvPicPr>
                        <pic:blipFill>
                          <a:blip r:embed="rId137" cstate="print"/>
                          <a:srcRect/>
                          <a:stretch>
                            <a:fillRect/>
                          </a:stretch>
                        </pic:blipFill>
                        <pic:spPr bwMode="auto">
                          <a:xfrm>
                            <a:off x="0" y="0"/>
                            <a:ext cx="1557044" cy="1240362"/>
                          </a:xfrm>
                          <a:prstGeom prst="rect">
                            <a:avLst/>
                          </a:prstGeom>
                          <a:noFill/>
                          <a:ln w="9525">
                            <a:noFill/>
                            <a:miter lim="800000"/>
                            <a:headEnd/>
                            <a:tailEnd/>
                          </a:ln>
                        </pic:spPr>
                      </pic:pic>
                    </a:graphicData>
                  </a:graphic>
                </wp:inline>
              </w:drawing>
            </w:r>
          </w:p>
          <w:p w:rsidR="00F519F2" w:rsidRPr="00704E98" w:rsidRDefault="00F519F2" w:rsidP="001865B8">
            <w:pPr>
              <w:jc w:val="center"/>
            </w:pPr>
            <w:r w:rsidRPr="00704E98">
              <w:t>а)</w:t>
            </w:r>
          </w:p>
        </w:tc>
        <w:tc>
          <w:tcPr>
            <w:tcW w:w="3076" w:type="dxa"/>
            <w:tcBorders>
              <w:top w:val="nil"/>
              <w:left w:val="nil"/>
              <w:bottom w:val="nil"/>
              <w:right w:val="nil"/>
            </w:tcBorders>
            <w:vAlign w:val="center"/>
          </w:tcPr>
          <w:p w:rsidR="00F519F2" w:rsidRPr="00704E98" w:rsidRDefault="00F519F2" w:rsidP="001865B8">
            <w:pPr>
              <w:jc w:val="center"/>
            </w:pPr>
            <w:r w:rsidRPr="00704E98">
              <w:rPr>
                <w:noProof/>
                <w:lang w:eastAsia="ru-RU"/>
              </w:rPr>
              <w:drawing>
                <wp:inline distT="0" distB="0" distL="0" distR="0" wp14:anchorId="415FF435" wp14:editId="19285FCF">
                  <wp:extent cx="1525509" cy="1222217"/>
                  <wp:effectExtent l="0" t="0" r="0" b="0"/>
                  <wp:docPr id="13" name="Рисунок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rrowheads="1"/>
                          </pic:cNvPicPr>
                        </pic:nvPicPr>
                        <pic:blipFill>
                          <a:blip r:embed="rId138" cstate="print"/>
                          <a:srcRect/>
                          <a:stretch>
                            <a:fillRect/>
                          </a:stretch>
                        </pic:blipFill>
                        <pic:spPr bwMode="auto">
                          <a:xfrm>
                            <a:off x="0" y="0"/>
                            <a:ext cx="1525556" cy="1222254"/>
                          </a:xfrm>
                          <a:prstGeom prst="rect">
                            <a:avLst/>
                          </a:prstGeom>
                          <a:noFill/>
                          <a:ln w="9525">
                            <a:noFill/>
                            <a:miter lim="800000"/>
                            <a:headEnd/>
                            <a:tailEnd/>
                          </a:ln>
                        </pic:spPr>
                      </pic:pic>
                    </a:graphicData>
                  </a:graphic>
                </wp:inline>
              </w:drawing>
            </w:r>
          </w:p>
          <w:p w:rsidR="00F519F2" w:rsidRPr="00704E98" w:rsidRDefault="00F519F2" w:rsidP="001865B8">
            <w:pPr>
              <w:jc w:val="center"/>
            </w:pPr>
            <w:r w:rsidRPr="00704E98">
              <w:t>б)</w:t>
            </w:r>
          </w:p>
        </w:tc>
      </w:tr>
      <w:tr w:rsidR="00F519F2" w:rsidRPr="00704E98" w:rsidTr="00595C2A">
        <w:trPr>
          <w:trHeight w:val="1890"/>
          <w:jc w:val="center"/>
        </w:trPr>
        <w:tc>
          <w:tcPr>
            <w:tcW w:w="6424" w:type="dxa"/>
            <w:gridSpan w:val="2"/>
            <w:tcBorders>
              <w:top w:val="nil"/>
              <w:left w:val="nil"/>
              <w:bottom w:val="nil"/>
              <w:right w:val="nil"/>
            </w:tcBorders>
            <w:vAlign w:val="center"/>
          </w:tcPr>
          <w:p w:rsidR="00F519F2" w:rsidRPr="00704E98" w:rsidRDefault="00F519F2" w:rsidP="001865B8">
            <w:pPr>
              <w:jc w:val="center"/>
            </w:pPr>
            <w:r w:rsidRPr="00704E98">
              <w:rPr>
                <w:noProof/>
                <w:lang w:eastAsia="ru-RU"/>
              </w:rPr>
              <w:drawing>
                <wp:inline distT="0" distB="0" distL="0" distR="0" wp14:anchorId="3CF057C6" wp14:editId="6B641D05">
                  <wp:extent cx="1570659" cy="1226745"/>
                  <wp:effectExtent l="0" t="0" r="0" b="0"/>
                  <wp:docPr id="14" name="Рисунок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rrowheads="1"/>
                          </pic:cNvPicPr>
                        </pic:nvPicPr>
                        <pic:blipFill>
                          <a:blip r:embed="rId139" cstate="print"/>
                          <a:srcRect/>
                          <a:stretch>
                            <a:fillRect/>
                          </a:stretch>
                        </pic:blipFill>
                        <pic:spPr bwMode="auto">
                          <a:xfrm>
                            <a:off x="0" y="0"/>
                            <a:ext cx="1570707" cy="1226782"/>
                          </a:xfrm>
                          <a:prstGeom prst="rect">
                            <a:avLst/>
                          </a:prstGeom>
                          <a:noFill/>
                          <a:ln w="9525">
                            <a:noFill/>
                            <a:miter lim="800000"/>
                            <a:headEnd/>
                            <a:tailEnd/>
                          </a:ln>
                        </pic:spPr>
                      </pic:pic>
                    </a:graphicData>
                  </a:graphic>
                </wp:inline>
              </w:drawing>
            </w:r>
          </w:p>
          <w:p w:rsidR="00F519F2" w:rsidRPr="00704E98" w:rsidRDefault="00F519F2" w:rsidP="001865B8">
            <w:pPr>
              <w:jc w:val="center"/>
            </w:pPr>
            <w:r w:rsidRPr="00704E98">
              <w:t>в)</w:t>
            </w:r>
          </w:p>
        </w:tc>
      </w:tr>
    </w:tbl>
    <w:p w:rsidR="00F519F2" w:rsidRPr="00704E98" w:rsidRDefault="000C6C35" w:rsidP="000C6C35">
      <w:pPr>
        <w:pStyle w:val="Sc"/>
      </w:pPr>
      <w:r w:rsidRPr="00704E98">
        <w:t xml:space="preserve">Рис. </w:t>
      </w:r>
      <w:r w:rsidR="00401D36" w:rsidRPr="00704E98">
        <w:fldChar w:fldCharType="begin"/>
      </w:r>
      <w:r w:rsidR="00FC2489" w:rsidRPr="00704E98">
        <w:instrText xml:space="preserve"> SEQ Рис. \* ARABIC </w:instrText>
      </w:r>
      <w:r w:rsidR="00401D36" w:rsidRPr="00704E98">
        <w:fldChar w:fldCharType="separate"/>
      </w:r>
      <w:r w:rsidR="00114645">
        <w:rPr>
          <w:noProof/>
        </w:rPr>
        <w:t>2</w:t>
      </w:r>
      <w:r w:rsidR="00401D36" w:rsidRPr="00704E98">
        <w:rPr>
          <w:noProof/>
        </w:rPr>
        <w:fldChar w:fldCharType="end"/>
      </w:r>
      <w:r w:rsidR="00860451" w:rsidRPr="00704E98">
        <w:t xml:space="preserve"> </w:t>
      </w:r>
      <w:r w:rsidR="00F519F2" w:rsidRPr="00704E98">
        <w:t>Примеры гр</w:t>
      </w:r>
      <w:r w:rsidR="00860451" w:rsidRPr="00704E98">
        <w:t>афиков поверхностного натяжения</w:t>
      </w:r>
    </w:p>
    <w:p w:rsidR="00D74081" w:rsidRDefault="00D74081" w:rsidP="00F610AD">
      <w:pPr>
        <w:spacing w:before="120"/>
      </w:pPr>
      <w:r>
        <w:t xml:space="preserve">Для минимизации ЛИ и поиска МЭД ПАВ допускается построение кривой зависимости снижения поверхностного натяжения в присутствии ПАВ от концентрации. Концентрация ПАВ, находящаяся на пересечении полученной кривой и 30 % -го снижения поверхностного натяжения принимается за МЭД. </w:t>
      </w:r>
    </w:p>
    <w:p w:rsidR="00D74081" w:rsidRPr="00704E98" w:rsidRDefault="00D74081" w:rsidP="001865B8">
      <w:pPr>
        <w:sectPr w:rsidR="00D74081" w:rsidRPr="00704E98" w:rsidSect="004C55AF">
          <w:headerReference w:type="even" r:id="rId140"/>
          <w:headerReference w:type="first" r:id="rId141"/>
          <w:pgSz w:w="11906" w:h="16838" w:code="9"/>
          <w:pgMar w:top="567" w:right="1021" w:bottom="567" w:left="1247" w:header="737" w:footer="680" w:gutter="0"/>
          <w:cols w:space="708"/>
          <w:docGrid w:linePitch="360"/>
        </w:sectPr>
      </w:pPr>
    </w:p>
    <w:p w:rsidR="00F519F2" w:rsidRPr="00704E98" w:rsidRDefault="00F519F2" w:rsidP="00F610AD">
      <w:pPr>
        <w:pStyle w:val="S13"/>
        <w:numPr>
          <w:ilvl w:val="0"/>
          <w:numId w:val="55"/>
        </w:numPr>
        <w:tabs>
          <w:tab w:val="left" w:pos="567"/>
        </w:tabs>
        <w:spacing w:after="240"/>
        <w:ind w:left="0" w:firstLine="0"/>
      </w:pPr>
      <w:bookmarkStart w:id="387" w:name="_ПРИЛОЖЕНИЕ_32._ОПРЕДЕЛЕНИЕ"/>
      <w:bookmarkStart w:id="388" w:name="_Toc412713720"/>
      <w:bookmarkStart w:id="389" w:name="_Toc422514798"/>
      <w:bookmarkStart w:id="390" w:name="_Toc426563185"/>
      <w:bookmarkStart w:id="391" w:name="_Toc433807338"/>
      <w:bookmarkStart w:id="392" w:name="_Toc535308788"/>
      <w:bookmarkEnd w:id="387"/>
      <w:r w:rsidRPr="00704E98">
        <w:lastRenderedPageBreak/>
        <w:t>ОПРЕДЕЛЕНИЕ СТОЙКОСТИ РЕАГЕНТА К СОЛЕВОЙ И ТЕМПЕРАТУРНОЙ АГРЕССИИ</w:t>
      </w:r>
      <w:bookmarkEnd w:id="388"/>
      <w:bookmarkEnd w:id="389"/>
      <w:bookmarkEnd w:id="390"/>
      <w:bookmarkEnd w:id="391"/>
      <w:bookmarkEnd w:id="392"/>
    </w:p>
    <w:p w:rsidR="00F519F2" w:rsidRPr="00704E98" w:rsidRDefault="00F519F2" w:rsidP="00F610AD">
      <w:pPr>
        <w:spacing w:before="120"/>
      </w:pPr>
      <w:r w:rsidRPr="00704E98">
        <w:t xml:space="preserve">К параметрам, которые необходимо определять для ПАВ-гидрофобизаторов относятся стабильность в условиях минерально-солевой и температурной агрессии. Растворы гидрофобизатора в модельных пластовых водах заданных минерализаций должны сохранять прозрачность, не должно наблюдаться образования осадков, коллоидных хлопьев, расслоения (с выделением реагента в отдельную фазу) в интервале температур от 23 </w:t>
      </w:r>
      <w:r w:rsidR="00C46C72" w:rsidRPr="00A13FFC">
        <w:rPr>
          <w:szCs w:val="24"/>
        </w:rPr>
        <w:t>°</w:t>
      </w:r>
      <w:r w:rsidR="00C46C72" w:rsidRPr="00A13FFC">
        <w:rPr>
          <w:szCs w:val="24"/>
          <w:lang w:val="en-US"/>
        </w:rPr>
        <w:t>C</w:t>
      </w:r>
      <w:r w:rsidRPr="00704E98">
        <w:t xml:space="preserve"> (комнатной) до 90 </w:t>
      </w:r>
      <w:r w:rsidR="00C46C72" w:rsidRPr="00A13FFC">
        <w:rPr>
          <w:szCs w:val="24"/>
        </w:rPr>
        <w:t>°</w:t>
      </w:r>
      <w:r w:rsidR="00C46C72" w:rsidRPr="00A13FFC">
        <w:rPr>
          <w:szCs w:val="24"/>
          <w:lang w:val="en-US"/>
        </w:rPr>
        <w:t>C</w:t>
      </w:r>
      <w:r w:rsidRPr="00704E98">
        <w:t xml:space="preserve"> (либо температуре конкретного месторождения). </w:t>
      </w:r>
    </w:p>
    <w:p w:rsidR="00F519F2" w:rsidRPr="00704E98" w:rsidRDefault="00F519F2" w:rsidP="00F610AD">
      <w:pPr>
        <w:spacing w:before="120"/>
        <w:rPr>
          <w:b/>
        </w:rPr>
      </w:pPr>
      <w:bookmarkStart w:id="393" w:name="_Toc341779946"/>
      <w:bookmarkStart w:id="394" w:name="_Toc342575982"/>
      <w:bookmarkStart w:id="395" w:name="_Toc412713721"/>
      <w:r w:rsidRPr="00704E98">
        <w:rPr>
          <w:b/>
        </w:rPr>
        <w:t>Аппаратура, реактивы и материалы</w:t>
      </w:r>
      <w:bookmarkEnd w:id="393"/>
      <w:bookmarkEnd w:id="394"/>
      <w:bookmarkEnd w:id="395"/>
    </w:p>
    <w:p w:rsidR="00F519F2" w:rsidRPr="00704E98" w:rsidRDefault="00F519F2" w:rsidP="00F610AD">
      <w:pPr>
        <w:spacing w:before="120"/>
      </w:pPr>
      <w:r w:rsidRPr="00704E98">
        <w:t>Для проведения испытаний необходимо следующее оборудование, реактивы и материалы:</w:t>
      </w:r>
    </w:p>
    <w:p w:rsidR="00F519F2" w:rsidRPr="00704E98"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Цилиндры мерные емкостью на 50 см</w:t>
      </w:r>
      <w:r w:rsidRPr="00704E98">
        <w:rPr>
          <w:vertAlign w:val="superscript"/>
        </w:rPr>
        <w:t xml:space="preserve">3 </w:t>
      </w:r>
      <w:r w:rsidRPr="00704E98">
        <w:t xml:space="preserve">с пробкой и стеклянным основанием по </w:t>
      </w:r>
      <w:r w:rsidR="006239E4" w:rsidRPr="00704E98">
        <w:br/>
      </w:r>
      <w:r w:rsidRPr="00704E98">
        <w:t>ГОСТ 1770;</w:t>
      </w:r>
    </w:p>
    <w:p w:rsidR="00F519F2" w:rsidRPr="00704E98"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Колбы мерные емкостью 1дм</w:t>
      </w:r>
      <w:r w:rsidRPr="00704E98">
        <w:rPr>
          <w:vertAlign w:val="superscript"/>
        </w:rPr>
        <w:t>3</w:t>
      </w:r>
      <w:r w:rsidRPr="00704E98">
        <w:t xml:space="preserve"> с притертой стеклянной пробкой по ГОСТ 1770;</w:t>
      </w:r>
    </w:p>
    <w:p w:rsidR="00F519F2" w:rsidRPr="00704E98"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Весы аналитические с погрешностью измерения 0,0002</w:t>
      </w:r>
      <w:r w:rsidR="00CE7377" w:rsidRPr="00704E98">
        <w:t xml:space="preserve"> </w:t>
      </w:r>
      <w:r w:rsidRPr="00704E98">
        <w:t>г по ГОСТ Р 53228;</w:t>
      </w:r>
    </w:p>
    <w:p w:rsidR="00F519F2" w:rsidRPr="00704E98"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 xml:space="preserve">Термометр с ценой деления 1 </w:t>
      </w:r>
      <w:r w:rsidRPr="00704E98">
        <w:rPr>
          <w:vertAlign w:val="superscript"/>
        </w:rPr>
        <w:t>0</w:t>
      </w:r>
      <w:r w:rsidRPr="00704E98">
        <w:t xml:space="preserve">С позволяющий измерять температуру от 0 до 100 </w:t>
      </w:r>
      <w:r w:rsidRPr="00704E98">
        <w:rPr>
          <w:vertAlign w:val="superscript"/>
        </w:rPr>
        <w:t>0</w:t>
      </w:r>
      <w:r w:rsidRPr="00704E98">
        <w:t>С;</w:t>
      </w:r>
    </w:p>
    <w:p w:rsidR="00F519F2" w:rsidRPr="00704E98"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Термостат, обеспечивающий поддержание заданной температуры;</w:t>
      </w:r>
    </w:p>
    <w:p w:rsidR="00F519F2" w:rsidRPr="00704E98"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Ареометр АОН-1 по ГОСТ 18481;</w:t>
      </w:r>
    </w:p>
    <w:p w:rsidR="00F519F2" w:rsidRPr="00704E98"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Натрия хлорид по ГОСТ 4233;</w:t>
      </w:r>
    </w:p>
    <w:p w:rsidR="00F519F2" w:rsidRPr="00704E98"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Кальция хлорид по ГОСТ 4</w:t>
      </w:r>
      <w:r w:rsidR="00B92B0C" w:rsidRPr="00704E98">
        <w:t>50</w:t>
      </w:r>
      <w:r w:rsidRPr="00704E98">
        <w:t>;</w:t>
      </w:r>
    </w:p>
    <w:p w:rsidR="00F519F2" w:rsidRDefault="00F519F2" w:rsidP="00F610AD">
      <w:pPr>
        <w:widowControl w:val="0"/>
        <w:numPr>
          <w:ilvl w:val="0"/>
          <w:numId w:val="35"/>
        </w:numPr>
        <w:shd w:val="clear" w:color="auto" w:fill="FFFFFF"/>
        <w:tabs>
          <w:tab w:val="clear" w:pos="720"/>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F610AD">
      <w:pPr>
        <w:spacing w:before="120"/>
        <w:rPr>
          <w:b/>
        </w:rPr>
      </w:pPr>
      <w:bookmarkStart w:id="396" w:name="_Toc341779947"/>
      <w:bookmarkStart w:id="397" w:name="_Toc342575983"/>
      <w:bookmarkStart w:id="398" w:name="_Toc412713722"/>
      <w:r w:rsidRPr="00704E98">
        <w:rPr>
          <w:b/>
        </w:rPr>
        <w:t>Подготовка к испытанию</w:t>
      </w:r>
      <w:bookmarkEnd w:id="396"/>
      <w:bookmarkEnd w:id="397"/>
      <w:bookmarkEnd w:id="398"/>
    </w:p>
    <w:p w:rsidR="00F519F2" w:rsidRPr="00704E98" w:rsidRDefault="00F519F2" w:rsidP="00F610AD">
      <w:pPr>
        <w:spacing w:before="120"/>
      </w:pPr>
      <w:r w:rsidRPr="00704E98">
        <w:t>В качестве растворителя тестируемых гидрофобизаторов готовят:</w:t>
      </w:r>
    </w:p>
    <w:p w:rsidR="00F519F2" w:rsidRPr="00704E98" w:rsidRDefault="00F519F2" w:rsidP="00F610AD">
      <w:pPr>
        <w:numPr>
          <w:ilvl w:val="0"/>
          <w:numId w:val="36"/>
        </w:numPr>
        <w:tabs>
          <w:tab w:val="left" w:pos="567"/>
        </w:tabs>
        <w:spacing w:before="60"/>
        <w:ind w:left="567" w:hanging="397"/>
      </w:pPr>
      <w:r w:rsidRPr="00704E98">
        <w:t>модель с общей минерализацией 15-17 г/дм</w:t>
      </w:r>
      <w:r w:rsidRPr="00704E98">
        <w:rPr>
          <w:vertAlign w:val="superscript"/>
        </w:rPr>
        <w:t>3</w:t>
      </w:r>
      <w:r w:rsidRPr="00704E98">
        <w:t>, приготовленная растворением хлористых солей натрия (80 % от общего содержания солей) и кальция (20 %);</w:t>
      </w:r>
    </w:p>
    <w:p w:rsidR="00F519F2" w:rsidRPr="00704E98" w:rsidRDefault="00F519F2" w:rsidP="00F610AD">
      <w:pPr>
        <w:numPr>
          <w:ilvl w:val="0"/>
          <w:numId w:val="36"/>
        </w:numPr>
        <w:tabs>
          <w:tab w:val="left" w:pos="567"/>
        </w:tabs>
        <w:spacing w:before="60"/>
        <w:ind w:left="567" w:hanging="397"/>
      </w:pPr>
      <w:r w:rsidRPr="00704E98">
        <w:t>модель воды с общей минерализацией 200 г/дм</w:t>
      </w:r>
      <w:r w:rsidRPr="00704E98">
        <w:rPr>
          <w:vertAlign w:val="superscript"/>
        </w:rPr>
        <w:t>3</w:t>
      </w:r>
      <w:r w:rsidRPr="00704E98">
        <w:t>, приготовленная растворением расчетного количества хлористых солей натрия (80 % от общего содержания солей) и кальция (20 %) в дистиллированной воде;</w:t>
      </w:r>
    </w:p>
    <w:p w:rsidR="00F519F2" w:rsidRPr="00704E98" w:rsidRDefault="00F519F2" w:rsidP="00F610AD">
      <w:pPr>
        <w:numPr>
          <w:ilvl w:val="0"/>
          <w:numId w:val="36"/>
        </w:numPr>
        <w:tabs>
          <w:tab w:val="left" w:pos="567"/>
        </w:tabs>
        <w:spacing w:before="60"/>
        <w:ind w:left="567" w:hanging="397"/>
      </w:pPr>
      <w:r w:rsidRPr="00144B2E">
        <w:rPr>
          <w:szCs w:val="24"/>
        </w:rPr>
        <w:t>ЖГ</w:t>
      </w:r>
      <w:r w:rsidRPr="00704E98">
        <w:t xml:space="preserve"> на основе раствора хлористого натрия плотностью 1,18 г/см</w:t>
      </w:r>
      <w:r w:rsidRPr="00704E98">
        <w:rPr>
          <w:vertAlign w:val="superscript"/>
        </w:rPr>
        <w:t>3</w:t>
      </w:r>
      <w:r w:rsidRPr="00704E98">
        <w:t>;</w:t>
      </w:r>
    </w:p>
    <w:p w:rsidR="00F519F2" w:rsidRPr="00704E98" w:rsidRDefault="00F519F2" w:rsidP="00F610AD">
      <w:pPr>
        <w:numPr>
          <w:ilvl w:val="0"/>
          <w:numId w:val="36"/>
        </w:numPr>
        <w:tabs>
          <w:tab w:val="left" w:pos="567"/>
        </w:tabs>
        <w:spacing w:before="60"/>
        <w:ind w:left="567" w:hanging="397"/>
      </w:pPr>
      <w:r w:rsidRPr="00704E98">
        <w:t>жидкость глушения</w:t>
      </w:r>
      <w:r w:rsidRPr="00704E98">
        <w:rPr>
          <w:i/>
        </w:rPr>
        <w:t xml:space="preserve"> </w:t>
      </w:r>
      <w:r w:rsidRPr="00704E98">
        <w:t>на основе раствора хлористого кальция плотностью 1,32</w:t>
      </w:r>
      <w:r w:rsidRPr="00704E98">
        <w:noBreakHyphen/>
        <w:t>1,34 г/см</w:t>
      </w:r>
      <w:r w:rsidRPr="00704E98">
        <w:rPr>
          <w:vertAlign w:val="superscript"/>
        </w:rPr>
        <w:t>3</w:t>
      </w:r>
      <w:r w:rsidRPr="00704E98">
        <w:t>.</w:t>
      </w:r>
    </w:p>
    <w:p w:rsidR="00F519F2" w:rsidRPr="00704E98" w:rsidRDefault="00F519F2" w:rsidP="00F610AD">
      <w:pPr>
        <w:spacing w:before="120"/>
        <w:rPr>
          <w:b/>
        </w:rPr>
      </w:pPr>
      <w:bookmarkStart w:id="399" w:name="_Toc341779948"/>
      <w:bookmarkStart w:id="400" w:name="_Toc342575984"/>
      <w:bookmarkStart w:id="401" w:name="_Toc412713723"/>
      <w:r w:rsidRPr="00704E98">
        <w:rPr>
          <w:b/>
        </w:rPr>
        <w:t>Проведение испытания</w:t>
      </w:r>
      <w:bookmarkEnd w:id="399"/>
      <w:bookmarkEnd w:id="400"/>
      <w:bookmarkEnd w:id="401"/>
    </w:p>
    <w:p w:rsidR="00F519F2" w:rsidRPr="00704E98" w:rsidRDefault="00F519F2" w:rsidP="00F610AD">
      <w:pPr>
        <w:spacing w:before="120"/>
      </w:pPr>
      <w:r w:rsidRPr="00704E98">
        <w:t>Эксперименты по определение стойкости ПАВ-гидрофобизаторов к минеральной агрессии и температуре проводят следующим образом.</w:t>
      </w:r>
    </w:p>
    <w:p w:rsidR="00F519F2" w:rsidRPr="00704E98" w:rsidRDefault="00F519F2" w:rsidP="00F610AD">
      <w:pPr>
        <w:spacing w:before="120"/>
        <w:rPr>
          <w:bCs/>
          <w:szCs w:val="20"/>
        </w:rPr>
      </w:pPr>
      <w:r w:rsidRPr="00704E98">
        <w:rPr>
          <w:bCs/>
          <w:szCs w:val="20"/>
        </w:rPr>
        <w:t>Готовят модельные воды минерализацией 15 и 200 г/дм</w:t>
      </w:r>
      <w:r w:rsidRPr="00704E98">
        <w:rPr>
          <w:bCs/>
          <w:szCs w:val="20"/>
          <w:vertAlign w:val="superscript"/>
        </w:rPr>
        <w:t>3</w:t>
      </w:r>
      <w:r w:rsidRPr="00704E98">
        <w:rPr>
          <w:bCs/>
          <w:szCs w:val="20"/>
        </w:rPr>
        <w:t xml:space="preserve"> или модель пластовой воды конкретного месторождения в</w:t>
      </w:r>
      <w:r w:rsidRPr="00704E98">
        <w:t xml:space="preserve"> соответствии с их 6-компонентным составом</w:t>
      </w:r>
      <w:r w:rsidRPr="00704E98">
        <w:rPr>
          <w:bCs/>
          <w:szCs w:val="20"/>
        </w:rPr>
        <w:t xml:space="preserve"> </w:t>
      </w:r>
      <w:r w:rsidRPr="00704E98">
        <w:t>растворением хлористых солей натрия и кальция в дистиллированной воде (</w:t>
      </w:r>
      <w:r w:rsidRPr="00704E98">
        <w:rPr>
          <w:lang w:val="en-US"/>
        </w:rPr>
        <w:t>NaCl</w:t>
      </w:r>
      <w:r w:rsidRPr="00704E98">
        <w:t xml:space="preserve"> – 80</w:t>
      </w:r>
      <w:r w:rsidRPr="00704E98">
        <w:rPr>
          <w:lang w:val="en-US"/>
        </w:rPr>
        <w:t> </w:t>
      </w:r>
      <w:r w:rsidRPr="00704E98">
        <w:t xml:space="preserve">% от общего содержания солей, </w:t>
      </w:r>
      <w:r w:rsidRPr="00704E98">
        <w:rPr>
          <w:lang w:val="en-US"/>
        </w:rPr>
        <w:t>CaCl</w:t>
      </w:r>
      <w:r w:rsidRPr="00704E98">
        <w:rPr>
          <w:vertAlign w:val="subscript"/>
        </w:rPr>
        <w:t>2</w:t>
      </w:r>
      <w:r w:rsidRPr="00704E98">
        <w:t xml:space="preserve"> – 20 %).</w:t>
      </w:r>
      <w:r w:rsidRPr="00704E98">
        <w:rPr>
          <w:bCs/>
          <w:szCs w:val="20"/>
        </w:rPr>
        <w:t xml:space="preserve"> При необходимости ПАВ тестируют в жидкостях глушения</w:t>
      </w:r>
      <w:r w:rsidR="00595C2A">
        <w:rPr>
          <w:bCs/>
          <w:szCs w:val="20"/>
        </w:rPr>
        <w:t> </w:t>
      </w:r>
      <w:r w:rsidRPr="00704E98">
        <w:rPr>
          <w:bCs/>
          <w:szCs w:val="20"/>
        </w:rPr>
        <w:t>– насыщенных растворах хлористого натрия (плотностью 1,18 г/см</w:t>
      </w:r>
      <w:r w:rsidRPr="00704E98">
        <w:rPr>
          <w:bCs/>
          <w:szCs w:val="20"/>
          <w:vertAlign w:val="superscript"/>
        </w:rPr>
        <w:t>3</w:t>
      </w:r>
      <w:r w:rsidRPr="00704E98">
        <w:rPr>
          <w:bCs/>
          <w:szCs w:val="20"/>
        </w:rPr>
        <w:t>) и хлористого кальция (плотностью 1,32-1,34 г/см</w:t>
      </w:r>
      <w:r w:rsidRPr="00704E98">
        <w:rPr>
          <w:bCs/>
          <w:szCs w:val="20"/>
          <w:vertAlign w:val="superscript"/>
        </w:rPr>
        <w:t>3</w:t>
      </w:r>
      <w:r w:rsidRPr="00704E98">
        <w:rPr>
          <w:bCs/>
          <w:szCs w:val="20"/>
        </w:rPr>
        <w:t>)</w:t>
      </w:r>
    </w:p>
    <w:p w:rsidR="00F519F2" w:rsidRPr="00704E98" w:rsidRDefault="00F519F2" w:rsidP="00F610AD">
      <w:pPr>
        <w:spacing w:before="120"/>
      </w:pPr>
      <w:r w:rsidRPr="00704E98">
        <w:t>Гидрофобизатор-ПАВ растворяют в приготовленных модельных водах в концентрациях</w:t>
      </w:r>
    </w:p>
    <w:p w:rsidR="00F519F2" w:rsidRPr="00704E98" w:rsidRDefault="00F519F2" w:rsidP="00F610AD">
      <w:pPr>
        <w:spacing w:before="120"/>
        <w:jc w:val="center"/>
      </w:pPr>
      <w:r w:rsidRPr="00704E98">
        <w:t>0,01</w:t>
      </w:r>
      <w:r w:rsidRPr="00704E98">
        <w:tab/>
        <w:t>0,05</w:t>
      </w:r>
      <w:r w:rsidRPr="00704E98">
        <w:tab/>
        <w:t>0,1</w:t>
      </w:r>
      <w:r w:rsidRPr="00704E98">
        <w:tab/>
        <w:t>0,5</w:t>
      </w:r>
      <w:r w:rsidRPr="00704E98">
        <w:tab/>
        <w:t>1,0</w:t>
      </w:r>
      <w:r w:rsidRPr="00704E98">
        <w:tab/>
        <w:t>1,5</w:t>
      </w:r>
      <w:r w:rsidRPr="00704E98">
        <w:tab/>
        <w:t>2,0 %.</w:t>
      </w:r>
    </w:p>
    <w:p w:rsidR="00F519F2" w:rsidRPr="00704E98" w:rsidRDefault="00F519F2" w:rsidP="00F610AD">
      <w:pPr>
        <w:spacing w:before="120"/>
      </w:pPr>
      <w:r w:rsidRPr="00704E98">
        <w:lastRenderedPageBreak/>
        <w:t xml:space="preserve">На аналитических весах взвешивают рассчитанную навеску гидрофобизатора-ПАВ с точностью 0,001 г, затем добавляют расчетное количество растворителя. Тщательно перемешивают до растворения. Приготовленные растворы термостатируют при заданных температурах в интервале от 20 до 90 </w:t>
      </w:r>
      <w:r w:rsidR="00C46C72" w:rsidRPr="00A13FFC">
        <w:rPr>
          <w:szCs w:val="24"/>
        </w:rPr>
        <w:t>°</w:t>
      </w:r>
      <w:r w:rsidR="00C46C72" w:rsidRPr="00A13FFC">
        <w:rPr>
          <w:szCs w:val="24"/>
          <w:lang w:val="en-US"/>
        </w:rPr>
        <w:t>C</w:t>
      </w:r>
      <w:r w:rsidRPr="00704E98">
        <w:t xml:space="preserve"> с шагом 10 </w:t>
      </w:r>
      <w:r w:rsidR="00C46C72" w:rsidRPr="00A13FFC">
        <w:rPr>
          <w:szCs w:val="24"/>
        </w:rPr>
        <w:t>°</w:t>
      </w:r>
      <w:r w:rsidR="00C46C72" w:rsidRPr="00A13FFC">
        <w:rPr>
          <w:szCs w:val="24"/>
          <w:lang w:val="en-US"/>
        </w:rPr>
        <w:t>C</w:t>
      </w:r>
      <w:r w:rsidRPr="00704E98">
        <w:t xml:space="preserve"> в течение 8 часов. </w:t>
      </w:r>
    </w:p>
    <w:p w:rsidR="00F519F2" w:rsidRPr="00704E98" w:rsidRDefault="00F519F2" w:rsidP="00F610AD">
      <w:pPr>
        <w:spacing w:before="120"/>
      </w:pPr>
      <w:r w:rsidRPr="00704E98">
        <w:t xml:space="preserve">После каждой термоэкпозиции проводят визуальный контроль и описывают внешний вид растворов гидрофорбизаторов. Результаты заносят в форму, представленную в </w:t>
      </w:r>
      <w:r w:rsidR="00C44126" w:rsidRPr="00704E98">
        <w:t>Т</w:t>
      </w:r>
      <w:r w:rsidRPr="00704E98">
        <w:t xml:space="preserve">аблице </w:t>
      </w:r>
      <w:r w:rsidR="008661F0" w:rsidRPr="00704E98">
        <w:t>1</w:t>
      </w:r>
      <w:r w:rsidR="006722AF" w:rsidRPr="00704E98">
        <w:t>5</w:t>
      </w:r>
      <w:r w:rsidRPr="00704E98">
        <w:t>.</w:t>
      </w:r>
    </w:p>
    <w:p w:rsidR="00C44126" w:rsidRPr="00704E98" w:rsidRDefault="00C44126" w:rsidP="00F610AD">
      <w:pPr>
        <w:pStyle w:val="Sd"/>
        <w:spacing w:before="120"/>
        <w:rPr>
          <w:rFonts w:cs="Arial"/>
          <w:szCs w:val="20"/>
        </w:rPr>
      </w:pPr>
      <w:r w:rsidRPr="00704E98">
        <w:t xml:space="preserve">Таблица </w:t>
      </w:r>
      <w:r w:rsidR="00401D36" w:rsidRPr="00704E98">
        <w:fldChar w:fldCharType="begin"/>
      </w:r>
      <w:r w:rsidRPr="00704E98">
        <w:instrText xml:space="preserve"> SEQ Таблица \* ARABIC </w:instrText>
      </w:r>
      <w:r w:rsidR="00401D36" w:rsidRPr="00704E98">
        <w:fldChar w:fldCharType="separate"/>
      </w:r>
      <w:r w:rsidR="00114645">
        <w:rPr>
          <w:noProof/>
        </w:rPr>
        <w:t>15</w:t>
      </w:r>
      <w:r w:rsidR="00401D36" w:rsidRPr="00704E98">
        <w:fldChar w:fldCharType="end"/>
      </w:r>
    </w:p>
    <w:p w:rsidR="00F519F2" w:rsidRPr="00704E98" w:rsidRDefault="00F519F2" w:rsidP="001865B8">
      <w:pPr>
        <w:spacing w:after="60"/>
        <w:jc w:val="right"/>
        <w:rPr>
          <w:rFonts w:ascii="Arial" w:hAnsi="Arial" w:cs="Arial"/>
          <w:b/>
          <w:sz w:val="20"/>
          <w:szCs w:val="20"/>
        </w:rPr>
      </w:pPr>
      <w:r w:rsidRPr="00704E98">
        <w:rPr>
          <w:rFonts w:ascii="Arial" w:hAnsi="Arial" w:cs="Arial"/>
          <w:b/>
          <w:sz w:val="20"/>
          <w:szCs w:val="20"/>
        </w:rPr>
        <w:t xml:space="preserve">Пример оформления результатов тестирования стойкости ПАВ-гидрофобизатора </w:t>
      </w:r>
      <w:r w:rsidR="00C44126" w:rsidRPr="00704E98">
        <w:rPr>
          <w:rFonts w:ascii="Arial" w:hAnsi="Arial" w:cs="Arial"/>
          <w:b/>
          <w:sz w:val="20"/>
          <w:szCs w:val="20"/>
        </w:rPr>
        <w:br/>
      </w:r>
      <w:r w:rsidRPr="00704E98">
        <w:rPr>
          <w:rFonts w:ascii="Arial" w:hAnsi="Arial" w:cs="Arial"/>
          <w:b/>
          <w:sz w:val="20"/>
          <w:szCs w:val="20"/>
        </w:rPr>
        <w:t>к солевой и температурной агрессии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1773"/>
        <w:gridCol w:w="902"/>
        <w:gridCol w:w="903"/>
        <w:gridCol w:w="903"/>
        <w:gridCol w:w="903"/>
        <w:gridCol w:w="903"/>
        <w:gridCol w:w="903"/>
        <w:gridCol w:w="903"/>
        <w:gridCol w:w="905"/>
      </w:tblGrid>
      <w:tr w:rsidR="00F519F2" w:rsidRPr="00704E98" w:rsidTr="00E53B40">
        <w:trPr>
          <w:jc w:val="center"/>
        </w:trPr>
        <w:tc>
          <w:tcPr>
            <w:tcW w:w="435" w:type="pct"/>
            <w:vMerge w:val="restart"/>
            <w:tcBorders>
              <w:top w:val="single" w:sz="12" w:space="0" w:color="auto"/>
              <w:left w:val="single" w:sz="12" w:space="0" w:color="auto"/>
              <w:bottom w:val="single" w:sz="6"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6"/>
                <w:szCs w:val="16"/>
              </w:rPr>
            </w:pPr>
            <w:r w:rsidRPr="00704E98">
              <w:rPr>
                <w:rFonts w:ascii="Arial" w:hAnsi="Arial" w:cs="Arial"/>
                <w:b/>
                <w:sz w:val="16"/>
                <w:szCs w:val="16"/>
              </w:rPr>
              <w:t>С</w:t>
            </w:r>
            <w:r w:rsidRPr="00704E98">
              <w:rPr>
                <w:rFonts w:ascii="Arial" w:hAnsi="Arial" w:cs="Arial"/>
                <w:b/>
                <w:sz w:val="16"/>
                <w:szCs w:val="16"/>
                <w:vertAlign w:val="subscript"/>
              </w:rPr>
              <w:t>ПАВ</w:t>
            </w:r>
            <w:r w:rsidRPr="00704E98">
              <w:rPr>
                <w:rFonts w:ascii="Arial" w:hAnsi="Arial" w:cs="Arial"/>
                <w:b/>
                <w:sz w:val="16"/>
                <w:szCs w:val="16"/>
              </w:rPr>
              <w:t xml:space="preserve">, </w:t>
            </w:r>
          </w:p>
          <w:p w:rsidR="00F519F2" w:rsidRPr="00704E98" w:rsidRDefault="00F519F2" w:rsidP="00595C2A">
            <w:pPr>
              <w:jc w:val="center"/>
              <w:rPr>
                <w:rFonts w:ascii="Arial" w:hAnsi="Arial" w:cs="Arial"/>
                <w:b/>
                <w:sz w:val="16"/>
                <w:szCs w:val="16"/>
              </w:rPr>
            </w:pPr>
            <w:r w:rsidRPr="00704E98">
              <w:rPr>
                <w:rFonts w:ascii="Arial" w:hAnsi="Arial" w:cs="Arial"/>
                <w:b/>
                <w:sz w:val="16"/>
                <w:szCs w:val="16"/>
              </w:rPr>
              <w:t>%</w:t>
            </w:r>
          </w:p>
        </w:tc>
        <w:tc>
          <w:tcPr>
            <w:tcW w:w="900" w:type="pct"/>
            <w:vMerge w:val="restart"/>
            <w:tcBorders>
              <w:top w:val="single" w:sz="12"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6"/>
                <w:szCs w:val="16"/>
              </w:rPr>
            </w:pPr>
            <w:r w:rsidRPr="00704E98">
              <w:rPr>
                <w:rFonts w:ascii="Arial" w:hAnsi="Arial" w:cs="Arial"/>
                <w:b/>
                <w:sz w:val="16"/>
                <w:szCs w:val="16"/>
              </w:rPr>
              <w:t>РАСТВОРИТЕЛЬ</w:t>
            </w:r>
          </w:p>
        </w:tc>
        <w:tc>
          <w:tcPr>
            <w:tcW w:w="3665" w:type="pct"/>
            <w:gridSpan w:val="8"/>
            <w:tcBorders>
              <w:top w:val="single" w:sz="12" w:space="0" w:color="auto"/>
              <w:left w:val="single" w:sz="6" w:space="0" w:color="auto"/>
              <w:bottom w:val="single" w:sz="6" w:space="0" w:color="auto"/>
              <w:right w:val="single" w:sz="12" w:space="0" w:color="auto"/>
            </w:tcBorders>
            <w:shd w:val="clear" w:color="auto" w:fill="FFD200"/>
            <w:vAlign w:val="center"/>
          </w:tcPr>
          <w:p w:rsidR="00F519F2" w:rsidRPr="00704E98" w:rsidRDefault="00F519F2" w:rsidP="00595C2A">
            <w:pPr>
              <w:jc w:val="center"/>
              <w:rPr>
                <w:rFonts w:ascii="Arial" w:hAnsi="Arial" w:cs="Arial"/>
                <w:b/>
                <w:sz w:val="16"/>
                <w:szCs w:val="16"/>
              </w:rPr>
            </w:pPr>
            <w:r w:rsidRPr="00704E98">
              <w:rPr>
                <w:rFonts w:ascii="Arial" w:hAnsi="Arial" w:cs="Arial"/>
                <w:b/>
                <w:sz w:val="16"/>
                <w:szCs w:val="16"/>
              </w:rPr>
              <w:t xml:space="preserve">РЕЗУЛЬТАТЫ ТЕСТИРОВАНИЯ ПРИ ТЕМПЕРАТУРЕ, </w:t>
            </w:r>
            <w:r w:rsidRPr="00704E98">
              <w:rPr>
                <w:rFonts w:ascii="Arial" w:hAnsi="Arial" w:cs="Arial"/>
                <w:b/>
                <w:sz w:val="16"/>
                <w:szCs w:val="16"/>
                <w:vertAlign w:val="superscript"/>
              </w:rPr>
              <w:t>0</w:t>
            </w:r>
            <w:r w:rsidRPr="00704E98">
              <w:rPr>
                <w:rFonts w:ascii="Arial" w:hAnsi="Arial" w:cs="Arial"/>
                <w:b/>
                <w:sz w:val="16"/>
                <w:szCs w:val="16"/>
              </w:rPr>
              <w:t>С</w:t>
            </w:r>
          </w:p>
        </w:tc>
      </w:tr>
      <w:tr w:rsidR="00F519F2" w:rsidRPr="00704E98" w:rsidTr="00E53B40">
        <w:trPr>
          <w:jc w:val="center"/>
        </w:trPr>
        <w:tc>
          <w:tcPr>
            <w:tcW w:w="435" w:type="pct"/>
            <w:vMerge/>
            <w:tcBorders>
              <w:top w:val="single" w:sz="6"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595C2A">
            <w:pPr>
              <w:jc w:val="center"/>
              <w:rPr>
                <w:b/>
              </w:rPr>
            </w:pPr>
          </w:p>
        </w:tc>
        <w:tc>
          <w:tcPr>
            <w:tcW w:w="900" w:type="pct"/>
            <w:vMerge/>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b/>
              </w:rPr>
            </w:pP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4"/>
                <w:szCs w:val="14"/>
              </w:rPr>
            </w:pPr>
            <w:r w:rsidRPr="00704E98">
              <w:rPr>
                <w:rFonts w:ascii="Arial" w:hAnsi="Arial" w:cs="Arial"/>
                <w:b/>
                <w:sz w:val="14"/>
                <w:szCs w:val="14"/>
              </w:rPr>
              <w:t>23</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4"/>
                <w:szCs w:val="14"/>
              </w:rPr>
            </w:pPr>
            <w:r w:rsidRPr="00704E98">
              <w:rPr>
                <w:rFonts w:ascii="Arial" w:hAnsi="Arial" w:cs="Arial"/>
                <w:b/>
                <w:sz w:val="14"/>
                <w:szCs w:val="14"/>
              </w:rPr>
              <w:t>30</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4"/>
                <w:szCs w:val="14"/>
              </w:rPr>
            </w:pPr>
            <w:r w:rsidRPr="00704E98">
              <w:rPr>
                <w:rFonts w:ascii="Arial" w:hAnsi="Arial" w:cs="Arial"/>
                <w:b/>
                <w:sz w:val="14"/>
                <w:szCs w:val="14"/>
              </w:rPr>
              <w:t>40</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4"/>
                <w:szCs w:val="14"/>
              </w:rPr>
            </w:pPr>
            <w:r w:rsidRPr="00704E98">
              <w:rPr>
                <w:rFonts w:ascii="Arial" w:hAnsi="Arial" w:cs="Arial"/>
                <w:b/>
                <w:sz w:val="14"/>
                <w:szCs w:val="14"/>
              </w:rPr>
              <w:t>50</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4"/>
                <w:szCs w:val="14"/>
              </w:rPr>
            </w:pPr>
            <w:r w:rsidRPr="00704E98">
              <w:rPr>
                <w:rFonts w:ascii="Arial" w:hAnsi="Arial" w:cs="Arial"/>
                <w:b/>
                <w:sz w:val="14"/>
                <w:szCs w:val="14"/>
              </w:rPr>
              <w:t>60</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4"/>
                <w:szCs w:val="14"/>
              </w:rPr>
            </w:pPr>
            <w:r w:rsidRPr="00704E98">
              <w:rPr>
                <w:rFonts w:ascii="Arial" w:hAnsi="Arial" w:cs="Arial"/>
                <w:b/>
                <w:sz w:val="14"/>
                <w:szCs w:val="14"/>
              </w:rPr>
              <w:t>70</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4"/>
                <w:szCs w:val="14"/>
              </w:rPr>
            </w:pPr>
            <w:r w:rsidRPr="00704E98">
              <w:rPr>
                <w:rFonts w:ascii="Arial" w:hAnsi="Arial" w:cs="Arial"/>
                <w:b/>
                <w:sz w:val="14"/>
                <w:szCs w:val="14"/>
              </w:rPr>
              <w:t>80</w:t>
            </w:r>
          </w:p>
        </w:tc>
        <w:tc>
          <w:tcPr>
            <w:tcW w:w="458" w:type="pct"/>
            <w:tcBorders>
              <w:top w:val="single" w:sz="6"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595C2A">
            <w:pPr>
              <w:jc w:val="center"/>
              <w:rPr>
                <w:rFonts w:ascii="Arial" w:hAnsi="Arial" w:cs="Arial"/>
                <w:b/>
                <w:sz w:val="14"/>
                <w:szCs w:val="14"/>
              </w:rPr>
            </w:pPr>
            <w:r w:rsidRPr="00704E98">
              <w:rPr>
                <w:rFonts w:ascii="Arial" w:hAnsi="Arial" w:cs="Arial"/>
                <w:b/>
                <w:sz w:val="14"/>
                <w:szCs w:val="14"/>
              </w:rPr>
              <w:t>90</w:t>
            </w:r>
          </w:p>
        </w:tc>
      </w:tr>
      <w:tr w:rsidR="00F519F2" w:rsidRPr="00704E98" w:rsidTr="00E53B40">
        <w:trPr>
          <w:jc w:val="center"/>
        </w:trPr>
        <w:tc>
          <w:tcPr>
            <w:tcW w:w="435" w:type="pct"/>
            <w:tcBorders>
              <w:top w:val="single" w:sz="6"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6"/>
                <w:szCs w:val="16"/>
              </w:rPr>
            </w:pPr>
            <w:r w:rsidRPr="00704E98">
              <w:rPr>
                <w:rFonts w:ascii="Arial" w:hAnsi="Arial" w:cs="Arial"/>
                <w:b/>
                <w:sz w:val="16"/>
                <w:szCs w:val="16"/>
              </w:rPr>
              <w:t>1</w:t>
            </w:r>
          </w:p>
        </w:tc>
        <w:tc>
          <w:tcPr>
            <w:tcW w:w="900"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6"/>
                <w:szCs w:val="16"/>
              </w:rPr>
            </w:pPr>
            <w:r w:rsidRPr="00704E98">
              <w:rPr>
                <w:rFonts w:ascii="Arial" w:hAnsi="Arial" w:cs="Arial"/>
                <w:b/>
                <w:sz w:val="16"/>
                <w:szCs w:val="16"/>
              </w:rPr>
              <w:t>2</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595C2A">
            <w:pPr>
              <w:jc w:val="center"/>
              <w:rPr>
                <w:rFonts w:ascii="Arial" w:hAnsi="Arial" w:cs="Arial"/>
                <w:b/>
                <w:sz w:val="16"/>
                <w:szCs w:val="16"/>
              </w:rPr>
            </w:pPr>
            <w:r w:rsidRPr="00704E98">
              <w:rPr>
                <w:rFonts w:ascii="Arial" w:hAnsi="Arial" w:cs="Arial"/>
                <w:b/>
                <w:sz w:val="16"/>
                <w:szCs w:val="16"/>
              </w:rPr>
              <w:t>3</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904630" w:rsidP="00595C2A">
            <w:pPr>
              <w:jc w:val="center"/>
              <w:rPr>
                <w:rFonts w:ascii="Arial" w:hAnsi="Arial" w:cs="Arial"/>
                <w:b/>
                <w:sz w:val="16"/>
                <w:szCs w:val="16"/>
              </w:rPr>
            </w:pPr>
            <w:r w:rsidRPr="00704E98">
              <w:rPr>
                <w:rFonts w:ascii="Arial" w:hAnsi="Arial" w:cs="Arial"/>
                <w:b/>
                <w:sz w:val="16"/>
                <w:szCs w:val="16"/>
              </w:rPr>
              <w:t>4</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904630" w:rsidP="00595C2A">
            <w:pPr>
              <w:jc w:val="center"/>
              <w:rPr>
                <w:rFonts w:ascii="Arial" w:hAnsi="Arial" w:cs="Arial"/>
                <w:b/>
                <w:sz w:val="16"/>
                <w:szCs w:val="16"/>
              </w:rPr>
            </w:pPr>
            <w:r w:rsidRPr="00704E98">
              <w:rPr>
                <w:rFonts w:ascii="Arial" w:hAnsi="Arial" w:cs="Arial"/>
                <w:b/>
                <w:sz w:val="16"/>
                <w:szCs w:val="16"/>
              </w:rPr>
              <w:t>5</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904630" w:rsidP="00595C2A">
            <w:pPr>
              <w:jc w:val="center"/>
              <w:rPr>
                <w:rFonts w:ascii="Arial" w:hAnsi="Arial" w:cs="Arial"/>
                <w:b/>
                <w:sz w:val="16"/>
                <w:szCs w:val="16"/>
              </w:rPr>
            </w:pPr>
            <w:r w:rsidRPr="00704E98">
              <w:rPr>
                <w:rFonts w:ascii="Arial" w:hAnsi="Arial" w:cs="Arial"/>
                <w:b/>
                <w:sz w:val="16"/>
                <w:szCs w:val="16"/>
              </w:rPr>
              <w:t>6</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904630" w:rsidP="00595C2A">
            <w:pPr>
              <w:jc w:val="center"/>
              <w:rPr>
                <w:rFonts w:ascii="Arial" w:hAnsi="Arial" w:cs="Arial"/>
                <w:b/>
                <w:sz w:val="16"/>
                <w:szCs w:val="16"/>
              </w:rPr>
            </w:pPr>
            <w:r w:rsidRPr="00704E98">
              <w:rPr>
                <w:rFonts w:ascii="Arial" w:hAnsi="Arial" w:cs="Arial"/>
                <w:b/>
                <w:sz w:val="16"/>
                <w:szCs w:val="16"/>
              </w:rPr>
              <w:t>7</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904630" w:rsidP="00595C2A">
            <w:pPr>
              <w:jc w:val="center"/>
              <w:rPr>
                <w:rFonts w:ascii="Arial" w:hAnsi="Arial" w:cs="Arial"/>
                <w:b/>
                <w:sz w:val="16"/>
                <w:szCs w:val="16"/>
              </w:rPr>
            </w:pPr>
            <w:r w:rsidRPr="00704E98">
              <w:rPr>
                <w:rFonts w:ascii="Arial" w:hAnsi="Arial" w:cs="Arial"/>
                <w:b/>
                <w:sz w:val="16"/>
                <w:szCs w:val="16"/>
              </w:rPr>
              <w:t>8</w:t>
            </w:r>
          </w:p>
        </w:tc>
        <w:tc>
          <w:tcPr>
            <w:tcW w:w="458"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904630" w:rsidP="00595C2A">
            <w:pPr>
              <w:jc w:val="center"/>
              <w:rPr>
                <w:rFonts w:ascii="Arial" w:hAnsi="Arial" w:cs="Arial"/>
                <w:b/>
                <w:sz w:val="16"/>
                <w:szCs w:val="16"/>
              </w:rPr>
            </w:pPr>
            <w:r w:rsidRPr="00704E98">
              <w:rPr>
                <w:rFonts w:ascii="Arial" w:hAnsi="Arial" w:cs="Arial"/>
                <w:b/>
                <w:sz w:val="16"/>
                <w:szCs w:val="16"/>
              </w:rPr>
              <w:t>9</w:t>
            </w:r>
          </w:p>
        </w:tc>
        <w:tc>
          <w:tcPr>
            <w:tcW w:w="458" w:type="pct"/>
            <w:tcBorders>
              <w:top w:val="single" w:sz="6" w:space="0" w:color="auto"/>
              <w:left w:val="single" w:sz="6" w:space="0" w:color="auto"/>
              <w:bottom w:val="single" w:sz="12" w:space="0" w:color="auto"/>
              <w:right w:val="single" w:sz="12" w:space="0" w:color="auto"/>
            </w:tcBorders>
            <w:shd w:val="clear" w:color="auto" w:fill="FFD200"/>
            <w:vAlign w:val="center"/>
          </w:tcPr>
          <w:p w:rsidR="00F519F2" w:rsidRPr="00704E98" w:rsidRDefault="00904630" w:rsidP="00595C2A">
            <w:pPr>
              <w:jc w:val="center"/>
              <w:rPr>
                <w:rFonts w:ascii="Arial" w:hAnsi="Arial" w:cs="Arial"/>
                <w:b/>
                <w:sz w:val="16"/>
                <w:szCs w:val="16"/>
              </w:rPr>
            </w:pPr>
            <w:r w:rsidRPr="00704E98">
              <w:rPr>
                <w:rFonts w:ascii="Arial" w:hAnsi="Arial" w:cs="Arial"/>
                <w:b/>
                <w:sz w:val="16"/>
                <w:szCs w:val="16"/>
              </w:rPr>
              <w:t>10</w:t>
            </w:r>
          </w:p>
        </w:tc>
      </w:tr>
      <w:tr w:rsidR="00F519F2" w:rsidRPr="00704E98" w:rsidTr="00E53B40">
        <w:trPr>
          <w:jc w:val="center"/>
        </w:trPr>
        <w:tc>
          <w:tcPr>
            <w:tcW w:w="435" w:type="pct"/>
            <w:vMerge w:val="restart"/>
            <w:tcBorders>
              <w:top w:val="single" w:sz="12"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0,05</w:t>
            </w:r>
          </w:p>
        </w:tc>
        <w:tc>
          <w:tcPr>
            <w:tcW w:w="900" w:type="pct"/>
            <w:tcBorders>
              <w:top w:val="single" w:sz="12"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модель воды</w:t>
            </w:r>
          </w:p>
        </w:tc>
        <w:tc>
          <w:tcPr>
            <w:tcW w:w="458" w:type="pct"/>
            <w:tcBorders>
              <w:top w:val="single" w:sz="12"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12"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12"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12"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12"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12"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12"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12"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NaCl</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CaCl</w:t>
            </w:r>
            <w:r w:rsidRPr="00704E98">
              <w:rPr>
                <w:sz w:val="20"/>
                <w:szCs w:val="20"/>
                <w:vertAlign w:val="subscript"/>
              </w:rPr>
              <w:t>2</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val="restart"/>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0,5</w:t>
            </w: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 xml:space="preserve">модель воды </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NaCl</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CaCl</w:t>
            </w:r>
            <w:r w:rsidRPr="00704E98">
              <w:rPr>
                <w:sz w:val="20"/>
                <w:szCs w:val="20"/>
                <w:vertAlign w:val="subscript"/>
              </w:rPr>
              <w:t>2</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val="restart"/>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1,0</w:t>
            </w: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 xml:space="preserve">модель воды </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NaCl</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CaCl</w:t>
            </w:r>
            <w:r w:rsidRPr="00704E98">
              <w:rPr>
                <w:sz w:val="20"/>
                <w:szCs w:val="20"/>
                <w:vertAlign w:val="subscript"/>
              </w:rPr>
              <w:t>2</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b/>
                <w:sz w:val="20"/>
                <w:szCs w:val="20"/>
              </w:rPr>
            </w:pPr>
            <w:r w:rsidRPr="00704E98">
              <w:rPr>
                <w:b/>
                <w:sz w:val="20"/>
                <w:szCs w:val="20"/>
              </w:rPr>
              <w:t>ПП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b/>
                <w:sz w:val="20"/>
                <w:szCs w:val="20"/>
              </w:rPr>
              <w:t>ПП</w:t>
            </w:r>
          </w:p>
        </w:tc>
      </w:tr>
      <w:tr w:rsidR="00F519F2" w:rsidRPr="00704E98" w:rsidTr="00E53B40">
        <w:trPr>
          <w:jc w:val="center"/>
        </w:trPr>
        <w:tc>
          <w:tcPr>
            <w:tcW w:w="435" w:type="pct"/>
            <w:vMerge w:val="restart"/>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1,5</w:t>
            </w: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 xml:space="preserve">модель воды </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NaCl</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CaCl</w:t>
            </w:r>
            <w:r w:rsidRPr="00704E98">
              <w:rPr>
                <w:sz w:val="20"/>
                <w:szCs w:val="20"/>
                <w:vertAlign w:val="subscript"/>
              </w:rPr>
              <w:t>2</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CCCCCC"/>
            <w:vAlign w:val="center"/>
          </w:tcPr>
          <w:p w:rsidR="00F519F2" w:rsidRPr="00704E98" w:rsidRDefault="00F519F2" w:rsidP="00F610AD">
            <w:pPr>
              <w:rPr>
                <w:b/>
                <w:sz w:val="20"/>
                <w:szCs w:val="20"/>
              </w:rPr>
            </w:pPr>
            <w:r w:rsidRPr="00704E98">
              <w:rPr>
                <w:b/>
                <w:sz w:val="20"/>
                <w:szCs w:val="20"/>
              </w:rPr>
              <w:t>ПП</w:t>
            </w:r>
          </w:p>
        </w:tc>
        <w:tc>
          <w:tcPr>
            <w:tcW w:w="458" w:type="pct"/>
            <w:tcBorders>
              <w:top w:val="single" w:sz="6" w:space="0" w:color="auto"/>
              <w:left w:val="single" w:sz="6" w:space="0" w:color="auto"/>
              <w:bottom w:val="single" w:sz="6" w:space="0" w:color="auto"/>
              <w:right w:val="single" w:sz="12" w:space="0" w:color="auto"/>
            </w:tcBorders>
            <w:shd w:val="clear" w:color="auto" w:fill="999999"/>
            <w:vAlign w:val="center"/>
          </w:tcPr>
          <w:p w:rsidR="00F519F2" w:rsidRPr="00704E98" w:rsidRDefault="00F519F2" w:rsidP="00F610AD">
            <w:pPr>
              <w:rPr>
                <w:b/>
                <w:sz w:val="20"/>
                <w:szCs w:val="20"/>
              </w:rPr>
            </w:pPr>
            <w:r w:rsidRPr="00704E98">
              <w:rPr>
                <w:b/>
                <w:sz w:val="20"/>
                <w:szCs w:val="20"/>
              </w:rPr>
              <w:t>ОР</w:t>
            </w:r>
          </w:p>
        </w:tc>
      </w:tr>
      <w:tr w:rsidR="00F519F2" w:rsidRPr="00704E98" w:rsidTr="00E53B40">
        <w:trPr>
          <w:jc w:val="center"/>
        </w:trPr>
        <w:tc>
          <w:tcPr>
            <w:tcW w:w="435" w:type="pct"/>
            <w:vMerge w:val="restart"/>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2,0</w:t>
            </w: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 xml:space="preserve">модель воды </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NaCl</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12"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r>
      <w:tr w:rsidR="00F519F2" w:rsidRPr="00704E98" w:rsidTr="00E53B40">
        <w:trPr>
          <w:jc w:val="center"/>
        </w:trPr>
        <w:tc>
          <w:tcPr>
            <w:tcW w:w="435" w:type="pct"/>
            <w:vMerge/>
            <w:tcBorders>
              <w:top w:val="single" w:sz="6" w:space="0" w:color="auto"/>
              <w:left w:val="single" w:sz="12" w:space="0" w:color="auto"/>
              <w:bottom w:val="single" w:sz="6" w:space="0" w:color="auto"/>
              <w:right w:val="single" w:sz="6" w:space="0" w:color="auto"/>
            </w:tcBorders>
            <w:vAlign w:val="center"/>
          </w:tcPr>
          <w:p w:rsidR="00F519F2" w:rsidRPr="00704E98" w:rsidRDefault="00F519F2" w:rsidP="00F610AD">
            <w:pPr>
              <w:rPr>
                <w:sz w:val="20"/>
                <w:szCs w:val="20"/>
              </w:rPr>
            </w:pPr>
          </w:p>
        </w:tc>
        <w:tc>
          <w:tcPr>
            <w:tcW w:w="900" w:type="pct"/>
            <w:tcBorders>
              <w:top w:val="single" w:sz="6" w:space="0" w:color="auto"/>
              <w:left w:val="single" w:sz="6" w:space="0" w:color="auto"/>
              <w:bottom w:val="single" w:sz="6" w:space="0" w:color="auto"/>
              <w:right w:val="single" w:sz="6" w:space="0" w:color="auto"/>
            </w:tcBorders>
            <w:vAlign w:val="center"/>
          </w:tcPr>
          <w:p w:rsidR="00F519F2" w:rsidRPr="00704E98" w:rsidRDefault="00F519F2" w:rsidP="00F610AD">
            <w:pPr>
              <w:rPr>
                <w:sz w:val="20"/>
                <w:szCs w:val="20"/>
              </w:rPr>
            </w:pPr>
            <w:r w:rsidRPr="00704E98">
              <w:rPr>
                <w:sz w:val="20"/>
                <w:szCs w:val="20"/>
              </w:rPr>
              <w:t>ЖГ-</w:t>
            </w:r>
            <w:r w:rsidRPr="00704E98">
              <w:rPr>
                <w:sz w:val="20"/>
                <w:szCs w:val="20"/>
                <w:lang w:val="en-US"/>
              </w:rPr>
              <w:t>CaCl</w:t>
            </w:r>
            <w:r w:rsidRPr="00704E98">
              <w:rPr>
                <w:sz w:val="20"/>
                <w:szCs w:val="20"/>
                <w:vertAlign w:val="subscript"/>
              </w:rPr>
              <w:t>2</w:t>
            </w:r>
          </w:p>
        </w:tc>
        <w:tc>
          <w:tcPr>
            <w:tcW w:w="458" w:type="pct"/>
            <w:tcBorders>
              <w:top w:val="single" w:sz="6" w:space="0" w:color="auto"/>
              <w:left w:val="single" w:sz="6" w:space="0" w:color="auto"/>
              <w:bottom w:val="single" w:sz="6" w:space="0" w:color="auto"/>
              <w:right w:val="single" w:sz="6" w:space="0" w:color="auto"/>
            </w:tcBorders>
            <w:shd w:val="clear" w:color="auto" w:fill="auto"/>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auto"/>
            <w:vAlign w:val="center"/>
          </w:tcPr>
          <w:p w:rsidR="00F519F2" w:rsidRPr="00704E98" w:rsidRDefault="00F519F2" w:rsidP="00F610AD">
            <w:pPr>
              <w:rPr>
                <w:sz w:val="20"/>
                <w:szCs w:val="20"/>
              </w:rPr>
            </w:pPr>
            <w:r w:rsidRPr="00704E98">
              <w:rPr>
                <w:sz w:val="20"/>
                <w:szCs w:val="20"/>
              </w:rPr>
              <w:t>П</w:t>
            </w:r>
          </w:p>
        </w:tc>
        <w:tc>
          <w:tcPr>
            <w:tcW w:w="458" w:type="pct"/>
            <w:tcBorders>
              <w:top w:val="single" w:sz="6" w:space="0" w:color="auto"/>
              <w:left w:val="single" w:sz="6" w:space="0" w:color="auto"/>
              <w:bottom w:val="single" w:sz="6" w:space="0" w:color="auto"/>
              <w:right w:val="single" w:sz="6" w:space="0" w:color="auto"/>
            </w:tcBorders>
            <w:shd w:val="clear" w:color="auto" w:fill="CCCCCC"/>
            <w:vAlign w:val="center"/>
          </w:tcPr>
          <w:p w:rsidR="00F519F2" w:rsidRPr="00704E98" w:rsidRDefault="00F519F2" w:rsidP="00F610AD">
            <w:pPr>
              <w:rPr>
                <w:b/>
                <w:sz w:val="20"/>
                <w:szCs w:val="20"/>
              </w:rPr>
            </w:pPr>
            <w:r w:rsidRPr="00704E98">
              <w:rPr>
                <w:b/>
                <w:sz w:val="20"/>
                <w:szCs w:val="20"/>
              </w:rPr>
              <w:t>ОР</w:t>
            </w:r>
          </w:p>
        </w:tc>
        <w:tc>
          <w:tcPr>
            <w:tcW w:w="458" w:type="pct"/>
            <w:tcBorders>
              <w:top w:val="single" w:sz="6" w:space="0" w:color="auto"/>
              <w:left w:val="single" w:sz="6" w:space="0" w:color="auto"/>
              <w:bottom w:val="single" w:sz="6" w:space="0" w:color="auto"/>
              <w:right w:val="single" w:sz="12" w:space="0" w:color="auto"/>
            </w:tcBorders>
            <w:shd w:val="clear" w:color="auto" w:fill="999999"/>
            <w:vAlign w:val="center"/>
          </w:tcPr>
          <w:p w:rsidR="00F519F2" w:rsidRPr="00704E98" w:rsidRDefault="00F519F2" w:rsidP="00F610AD">
            <w:pPr>
              <w:rPr>
                <w:sz w:val="20"/>
                <w:szCs w:val="20"/>
              </w:rPr>
            </w:pPr>
            <w:r w:rsidRPr="00704E98">
              <w:rPr>
                <w:b/>
                <w:sz w:val="20"/>
                <w:szCs w:val="20"/>
              </w:rPr>
              <w:t>В</w:t>
            </w:r>
          </w:p>
        </w:tc>
      </w:tr>
      <w:tr w:rsidR="00F519F2" w:rsidRPr="00704E98" w:rsidTr="00E53B40">
        <w:trPr>
          <w:jc w:val="center"/>
        </w:trPr>
        <w:tc>
          <w:tcPr>
            <w:tcW w:w="5000" w:type="pct"/>
            <w:gridSpan w:val="10"/>
            <w:tcBorders>
              <w:top w:val="single" w:sz="6" w:space="0" w:color="auto"/>
              <w:left w:val="single" w:sz="12" w:space="0" w:color="auto"/>
              <w:bottom w:val="single" w:sz="12" w:space="0" w:color="auto"/>
              <w:right w:val="single" w:sz="12" w:space="0" w:color="auto"/>
            </w:tcBorders>
          </w:tcPr>
          <w:p w:rsidR="00F519F2" w:rsidRPr="00704E98" w:rsidRDefault="00F519F2" w:rsidP="00E02ED9">
            <w:pPr>
              <w:rPr>
                <w:b/>
                <w:sz w:val="20"/>
                <w:szCs w:val="20"/>
              </w:rPr>
            </w:pPr>
            <w:r w:rsidRPr="00704E98">
              <w:rPr>
                <w:b/>
                <w:sz w:val="20"/>
                <w:szCs w:val="20"/>
              </w:rPr>
              <w:t>Прим.</w:t>
            </w:r>
            <w:r w:rsidRPr="00704E98">
              <w:rPr>
                <w:sz w:val="20"/>
                <w:szCs w:val="20"/>
              </w:rPr>
              <w:t xml:space="preserve">: </w:t>
            </w:r>
            <w:r w:rsidRPr="00704E98">
              <w:rPr>
                <w:b/>
                <w:sz w:val="20"/>
                <w:szCs w:val="20"/>
              </w:rPr>
              <w:t xml:space="preserve">П </w:t>
            </w:r>
            <w:r w:rsidRPr="00704E98">
              <w:rPr>
                <w:sz w:val="20"/>
                <w:szCs w:val="20"/>
              </w:rPr>
              <w:t xml:space="preserve">– раствор ПАВ остаётся прозрачным; </w:t>
            </w:r>
            <w:r w:rsidRPr="00704E98">
              <w:rPr>
                <w:b/>
                <w:sz w:val="20"/>
                <w:szCs w:val="20"/>
              </w:rPr>
              <w:t>ПП</w:t>
            </w:r>
            <w:r w:rsidRPr="00704E98">
              <w:rPr>
                <w:sz w:val="20"/>
                <w:szCs w:val="20"/>
              </w:rPr>
              <w:t xml:space="preserve"> – появление признаков «высаливания»; </w:t>
            </w:r>
            <w:r w:rsidRPr="00704E98">
              <w:rPr>
                <w:b/>
                <w:sz w:val="20"/>
                <w:szCs w:val="20"/>
              </w:rPr>
              <w:t>ОР</w:t>
            </w:r>
            <w:r w:rsidRPr="00704E98">
              <w:rPr>
                <w:sz w:val="20"/>
                <w:szCs w:val="20"/>
              </w:rPr>
              <w:t xml:space="preserve"> –происходит выделение реагента в отдельную фазу.</w:t>
            </w:r>
            <w:r w:rsidRPr="00704E98">
              <w:rPr>
                <w:b/>
                <w:sz w:val="20"/>
                <w:szCs w:val="20"/>
              </w:rPr>
              <w:t xml:space="preserve"> В -</w:t>
            </w:r>
            <w:r w:rsidRPr="00704E98">
              <w:rPr>
                <w:sz w:val="20"/>
                <w:szCs w:val="20"/>
              </w:rPr>
              <w:t xml:space="preserve"> «высаливание».</w:t>
            </w:r>
          </w:p>
        </w:tc>
      </w:tr>
    </w:tbl>
    <w:p w:rsidR="00F519F2" w:rsidRPr="00704E98" w:rsidRDefault="00F519F2" w:rsidP="00F610AD">
      <w:pPr>
        <w:spacing w:before="120"/>
        <w:rPr>
          <w:b/>
        </w:rPr>
      </w:pPr>
      <w:bookmarkStart w:id="402" w:name="_Toc341779949"/>
      <w:bookmarkStart w:id="403" w:name="_Toc342575985"/>
      <w:bookmarkStart w:id="404" w:name="_Toc412713724"/>
      <w:r w:rsidRPr="00704E98">
        <w:rPr>
          <w:b/>
        </w:rPr>
        <w:t>Обработка результатов</w:t>
      </w:r>
      <w:bookmarkEnd w:id="402"/>
      <w:bookmarkEnd w:id="403"/>
      <w:bookmarkEnd w:id="404"/>
    </w:p>
    <w:p w:rsidR="00F519F2" w:rsidRPr="00704E98" w:rsidRDefault="00F519F2" w:rsidP="00F610AD">
      <w:pPr>
        <w:spacing w:before="120"/>
      </w:pPr>
      <w:r w:rsidRPr="00704E98">
        <w:t>Заключение о совместимости либо не совместимости гидрофобизатора с минерализованной водой и ЖГ делается по результатам визуального контроля. Если наблюдается «высаливание» реагента - выпадение осадка или образование взвешенных коллоидных хлопьев, или выделение реагента в отдельную фазу, результат считается отрицательным.</w:t>
      </w:r>
    </w:p>
    <w:p w:rsidR="00AA6058" w:rsidRPr="00704E98" w:rsidRDefault="00F519F2" w:rsidP="00F610AD">
      <w:pPr>
        <w:pStyle w:val="a6"/>
        <w:spacing w:before="120"/>
        <w:sectPr w:rsidR="00AA6058" w:rsidRPr="00704E98" w:rsidSect="004C55AF">
          <w:headerReference w:type="even" r:id="rId142"/>
          <w:headerReference w:type="first" r:id="rId143"/>
          <w:pgSz w:w="11906" w:h="16838" w:code="9"/>
          <w:pgMar w:top="567" w:right="1021" w:bottom="567" w:left="1247" w:header="737" w:footer="680" w:gutter="0"/>
          <w:cols w:space="708"/>
          <w:docGrid w:linePitch="360"/>
        </w:sectPr>
      </w:pPr>
      <w:r w:rsidRPr="00704E98">
        <w:t>Для ПАВ, выдержавших тест, сохранивших стабильность к минеральной агрессии и температуре определяется поверхностное натяжение на границе водный раствор ПАВ – керосин.</w:t>
      </w:r>
    </w:p>
    <w:p w:rsidR="00F519F2" w:rsidRPr="00704E98" w:rsidRDefault="00F519F2" w:rsidP="00F610AD">
      <w:pPr>
        <w:pStyle w:val="S13"/>
        <w:numPr>
          <w:ilvl w:val="0"/>
          <w:numId w:val="55"/>
        </w:numPr>
        <w:tabs>
          <w:tab w:val="left" w:pos="567"/>
        </w:tabs>
        <w:spacing w:after="240"/>
        <w:ind w:left="0" w:firstLine="0"/>
      </w:pPr>
      <w:bookmarkStart w:id="405" w:name="_ПРИЛОЖЕНИЕ_33._ОПРЕДЕЛЕНИЕ"/>
      <w:bookmarkStart w:id="406" w:name="_Toc412713725"/>
      <w:bookmarkStart w:id="407" w:name="_Toc422514799"/>
      <w:bookmarkStart w:id="408" w:name="_Toc426563186"/>
      <w:bookmarkStart w:id="409" w:name="_Toc433807339"/>
      <w:bookmarkStart w:id="410" w:name="_Toc535308789"/>
      <w:bookmarkEnd w:id="405"/>
      <w:r w:rsidRPr="00704E98">
        <w:lastRenderedPageBreak/>
        <w:t>ОПРЕДЕЛЕНИЕ АГРЕГАТИВНОЙ И ФАЗОВОЙ УСТОЙЧИВОСТИ ИНВЕРТНЫХ ЭМУЛЬСИЙ</w:t>
      </w:r>
      <w:bookmarkEnd w:id="406"/>
      <w:bookmarkEnd w:id="407"/>
      <w:bookmarkEnd w:id="408"/>
      <w:bookmarkEnd w:id="409"/>
      <w:bookmarkEnd w:id="410"/>
    </w:p>
    <w:p w:rsidR="00195932" w:rsidRPr="00815A04" w:rsidRDefault="00195932" w:rsidP="00F610AD">
      <w:pPr>
        <w:pStyle w:val="S0"/>
        <w:spacing w:before="120"/>
      </w:pPr>
      <w:r>
        <w:t xml:space="preserve">Основным тестом по эффективности эмульгатора в составе инвертных эмульсий является фиксирование </w:t>
      </w:r>
      <w:r w:rsidRPr="00815A04">
        <w:t>времени истечения эмульсии через буровую воронку</w:t>
      </w:r>
      <w:r>
        <w:t>. При этом</w:t>
      </w:r>
      <w:r w:rsidRPr="00815A04">
        <w:t xml:space="preserve"> </w:t>
      </w:r>
      <w:r>
        <w:t>эмульгатор</w:t>
      </w:r>
      <w:r w:rsidRPr="00815A04">
        <w:t xml:space="preserve"> должен обеспечивать при заданных условиях увеличение устойчивости эмульсии не менее чем в 5 раз по сравнению с устойчивостью эмульсии без применения</w:t>
      </w:r>
      <w:r w:rsidRPr="00815A04">
        <w:rPr>
          <w:b/>
          <w:caps/>
        </w:rPr>
        <w:t xml:space="preserve"> </w:t>
      </w:r>
      <w:r w:rsidRPr="00815A04">
        <w:t>ХР.</w:t>
      </w:r>
    </w:p>
    <w:p w:rsidR="00F519F2" w:rsidRPr="00704E98" w:rsidRDefault="00F519F2" w:rsidP="00F610AD">
      <w:pPr>
        <w:spacing w:before="120"/>
      </w:pPr>
      <w:r w:rsidRPr="00704E98">
        <w:t>Агрегативная устойчивость инвертных (обратных) эмульсий это способность эмульсионной системы сохранять степень дисперсности внутренней фазы (воды), как в состоянии покоя, так и в движении. Её оценивают по электростабильности обратных эмульсий.</w:t>
      </w:r>
    </w:p>
    <w:p w:rsidR="00F519F2" w:rsidRPr="00704E98" w:rsidRDefault="00F519F2" w:rsidP="00F610AD">
      <w:pPr>
        <w:spacing w:before="120"/>
        <w:rPr>
          <w:bCs/>
        </w:rPr>
      </w:pPr>
      <w:r w:rsidRPr="00704E98">
        <w:rPr>
          <w:bCs/>
        </w:rPr>
        <w:t xml:space="preserve">Седиментационная стабильность </w:t>
      </w:r>
      <w:r w:rsidRPr="00704E98">
        <w:t xml:space="preserve">(фазовое равновесие) </w:t>
      </w:r>
      <w:r w:rsidRPr="00704E98">
        <w:rPr>
          <w:bCs/>
        </w:rPr>
        <w:t xml:space="preserve">обратных эмульсий оценивают визуально по количеству отделившейся в статических условиях диспергированной воды из объема эмульсии. </w:t>
      </w:r>
    </w:p>
    <w:p w:rsidR="00F519F2" w:rsidRPr="00704E98" w:rsidRDefault="00F519F2" w:rsidP="00F610AD">
      <w:pPr>
        <w:spacing w:before="120"/>
        <w:rPr>
          <w:b/>
        </w:rPr>
      </w:pPr>
      <w:bookmarkStart w:id="411" w:name="_Toc341779963"/>
      <w:bookmarkStart w:id="412" w:name="_Toc342575999"/>
      <w:bookmarkStart w:id="413" w:name="_Toc412713726"/>
      <w:r w:rsidRPr="00704E98">
        <w:rPr>
          <w:b/>
        </w:rPr>
        <w:t>Аппаратура и реактивы</w:t>
      </w:r>
      <w:bookmarkEnd w:id="411"/>
      <w:bookmarkEnd w:id="412"/>
      <w:bookmarkEnd w:id="413"/>
    </w:p>
    <w:p w:rsidR="00F519F2" w:rsidRPr="00704E98" w:rsidRDefault="00F519F2" w:rsidP="00F610AD">
      <w:pPr>
        <w:pStyle w:val="aff2"/>
        <w:numPr>
          <w:ilvl w:val="0"/>
          <w:numId w:val="48"/>
        </w:numPr>
        <w:tabs>
          <w:tab w:val="left" w:pos="567"/>
        </w:tabs>
        <w:spacing w:before="60"/>
        <w:ind w:left="567" w:hanging="397"/>
        <w:contextualSpacing w:val="0"/>
      </w:pPr>
      <w:r w:rsidRPr="00704E98">
        <w:t xml:space="preserve">Перемешивающее устройство ПЭ-8310 со штативом, оснащенное блоком управления с цифровым тахометром, таймером и секундомером или аналогичное. </w:t>
      </w:r>
    </w:p>
    <w:p w:rsidR="00F519F2" w:rsidRPr="00704E98" w:rsidRDefault="00F519F2" w:rsidP="00F610AD">
      <w:pPr>
        <w:pStyle w:val="aff2"/>
        <w:numPr>
          <w:ilvl w:val="0"/>
          <w:numId w:val="48"/>
        </w:numPr>
        <w:tabs>
          <w:tab w:val="left" w:pos="567"/>
        </w:tabs>
        <w:spacing w:before="60"/>
        <w:ind w:left="567" w:hanging="397"/>
        <w:contextualSpacing w:val="0"/>
      </w:pPr>
      <w:r w:rsidRPr="00704E98">
        <w:t xml:space="preserve">Весы лабораторные 4-го класса точности, с наибольшим пределом взвешивания 500 г по ГОСТ Р 53228. </w:t>
      </w:r>
    </w:p>
    <w:p w:rsidR="00F519F2" w:rsidRPr="00704E98" w:rsidRDefault="00F519F2" w:rsidP="00F610AD">
      <w:pPr>
        <w:pStyle w:val="aff2"/>
        <w:numPr>
          <w:ilvl w:val="0"/>
          <w:numId w:val="48"/>
        </w:numPr>
        <w:tabs>
          <w:tab w:val="left" w:pos="567"/>
        </w:tabs>
        <w:spacing w:before="60"/>
        <w:ind w:left="567" w:hanging="397"/>
        <w:contextualSpacing w:val="0"/>
      </w:pPr>
      <w:r w:rsidRPr="00704E98">
        <w:t xml:space="preserve">Термостат жидкостной с микропроцессорным регулятором, диапазон измерения температуры от плюс 10 </w:t>
      </w:r>
      <w:r w:rsidR="00C46C72" w:rsidRPr="00A13FFC">
        <w:t>°</w:t>
      </w:r>
      <w:r w:rsidR="00C46C72" w:rsidRPr="00A13FFC">
        <w:rPr>
          <w:lang w:val="en-US"/>
        </w:rPr>
        <w:t>C</w:t>
      </w:r>
      <w:r w:rsidRPr="00704E98">
        <w:t xml:space="preserve"> до плюс 150 </w:t>
      </w:r>
      <w:r w:rsidR="00C46C72" w:rsidRPr="00A13FFC">
        <w:t>°</w:t>
      </w:r>
      <w:r w:rsidR="00C46C72" w:rsidRPr="00A13FFC">
        <w:rPr>
          <w:lang w:val="en-US"/>
        </w:rPr>
        <w:t>C</w:t>
      </w:r>
      <w:r w:rsidRPr="00704E98">
        <w:t>.</w:t>
      </w:r>
    </w:p>
    <w:p w:rsidR="00F519F2" w:rsidRPr="00704E98" w:rsidRDefault="00F519F2" w:rsidP="00F610AD">
      <w:pPr>
        <w:pStyle w:val="aff2"/>
        <w:numPr>
          <w:ilvl w:val="0"/>
          <w:numId w:val="48"/>
        </w:numPr>
        <w:tabs>
          <w:tab w:val="left" w:pos="567"/>
        </w:tabs>
        <w:spacing w:before="60"/>
        <w:ind w:left="567" w:hanging="397"/>
        <w:contextualSpacing w:val="0"/>
      </w:pPr>
      <w:r w:rsidRPr="00704E98">
        <w:t xml:space="preserve">Прибор для измерения электростабильности марки ИГЭР-1 либо </w:t>
      </w:r>
      <w:r w:rsidRPr="00704E98">
        <w:rPr>
          <w:lang w:val="en-US"/>
        </w:rPr>
        <w:t>FANN</w:t>
      </w:r>
      <w:r w:rsidRPr="00704E98">
        <w:t>.</w:t>
      </w:r>
    </w:p>
    <w:p w:rsidR="00F519F2" w:rsidRPr="00704E98" w:rsidRDefault="00F519F2" w:rsidP="00F610AD">
      <w:pPr>
        <w:pStyle w:val="aff2"/>
        <w:numPr>
          <w:ilvl w:val="0"/>
          <w:numId w:val="48"/>
        </w:numPr>
        <w:tabs>
          <w:tab w:val="left" w:pos="567"/>
        </w:tabs>
        <w:spacing w:before="60"/>
        <w:ind w:left="567" w:hanging="397"/>
        <w:contextualSpacing w:val="0"/>
      </w:pPr>
      <w:r w:rsidRPr="00704E98">
        <w:t>Стеклянный стакан (или другой цилиндрический сосуд типа склянки Дрекселя).</w:t>
      </w:r>
    </w:p>
    <w:p w:rsidR="00F519F2" w:rsidRPr="00704E98" w:rsidRDefault="00F519F2" w:rsidP="00F610AD">
      <w:pPr>
        <w:pStyle w:val="aff2"/>
        <w:numPr>
          <w:ilvl w:val="0"/>
          <w:numId w:val="48"/>
        </w:numPr>
        <w:tabs>
          <w:tab w:val="left" w:pos="567"/>
        </w:tabs>
        <w:spacing w:before="60"/>
        <w:ind w:left="567" w:hanging="397"/>
        <w:contextualSpacing w:val="0"/>
      </w:pPr>
      <w:r w:rsidRPr="00704E98">
        <w:t>Цилиндр мерный стеклянный по ГОСТ 1770.</w:t>
      </w:r>
    </w:p>
    <w:p w:rsidR="00F519F2" w:rsidRPr="00704E98" w:rsidRDefault="00F519F2" w:rsidP="00F610AD">
      <w:pPr>
        <w:pStyle w:val="aff2"/>
        <w:numPr>
          <w:ilvl w:val="0"/>
          <w:numId w:val="48"/>
        </w:numPr>
        <w:tabs>
          <w:tab w:val="left" w:pos="567"/>
        </w:tabs>
        <w:spacing w:before="60"/>
        <w:ind w:left="567" w:hanging="397"/>
        <w:contextualSpacing w:val="0"/>
      </w:pPr>
      <w:r w:rsidRPr="00704E98">
        <w:t>Натрий хлористый по ГОСТ 4233.</w:t>
      </w:r>
    </w:p>
    <w:p w:rsidR="00F519F2" w:rsidRPr="00704E98" w:rsidRDefault="00F519F2" w:rsidP="00F610AD">
      <w:pPr>
        <w:pStyle w:val="aff2"/>
        <w:numPr>
          <w:ilvl w:val="0"/>
          <w:numId w:val="48"/>
        </w:numPr>
        <w:tabs>
          <w:tab w:val="left" w:pos="567"/>
        </w:tabs>
        <w:spacing w:before="60"/>
        <w:ind w:left="567" w:hanging="397"/>
        <w:contextualSpacing w:val="0"/>
      </w:pPr>
      <w:r w:rsidRPr="00704E98">
        <w:t xml:space="preserve">Кальций хлористый технический по ГОСТ 450, либо реактивный 6-ти водный по </w:t>
      </w:r>
      <w:r w:rsidR="00432362" w:rsidRPr="00704E98">
        <w:br/>
      </w:r>
      <w:r w:rsidRPr="00704E98">
        <w:t>ГОСТ 4209.</w:t>
      </w:r>
    </w:p>
    <w:p w:rsidR="00F519F2" w:rsidRDefault="00F519F2" w:rsidP="00F610AD">
      <w:pPr>
        <w:pStyle w:val="aff2"/>
        <w:numPr>
          <w:ilvl w:val="0"/>
          <w:numId w:val="48"/>
        </w:numPr>
        <w:tabs>
          <w:tab w:val="left" w:pos="567"/>
        </w:tabs>
        <w:spacing w:before="60"/>
        <w:ind w:left="567" w:hanging="397"/>
        <w:contextualSpacing w:val="0"/>
      </w:pPr>
      <w:r w:rsidRPr="00704E98">
        <w:t xml:space="preserve">Вода дистиллированная по ГОСТ </w:t>
      </w:r>
      <w:r w:rsidR="00D573B3">
        <w:t>Р 58144</w:t>
      </w:r>
      <w:r w:rsidRPr="00704E98">
        <w:t>.</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6A6F93" w:rsidRPr="00704E98" w:rsidRDefault="006A6F93" w:rsidP="006A6F93">
      <w:pPr>
        <w:tabs>
          <w:tab w:val="left" w:pos="567"/>
        </w:tabs>
        <w:spacing w:before="60"/>
      </w:pPr>
    </w:p>
    <w:p w:rsidR="00F519F2" w:rsidRPr="00704E98" w:rsidRDefault="00F519F2" w:rsidP="00F610AD">
      <w:pPr>
        <w:spacing w:before="120"/>
        <w:rPr>
          <w:b/>
        </w:rPr>
      </w:pPr>
      <w:bookmarkStart w:id="414" w:name="_Toc341779964"/>
      <w:bookmarkStart w:id="415" w:name="_Toc342576000"/>
      <w:bookmarkStart w:id="416" w:name="_Toc412713727"/>
      <w:r w:rsidRPr="00704E98">
        <w:rPr>
          <w:b/>
        </w:rPr>
        <w:t>Подготовка измерений</w:t>
      </w:r>
      <w:bookmarkEnd w:id="414"/>
      <w:bookmarkEnd w:id="415"/>
      <w:bookmarkEnd w:id="416"/>
    </w:p>
    <w:p w:rsidR="00F519F2" w:rsidRPr="00704E98" w:rsidRDefault="00F519F2" w:rsidP="00F610AD">
      <w:pPr>
        <w:spacing w:before="120"/>
      </w:pPr>
      <w:r w:rsidRPr="00704E98">
        <w:rPr>
          <w:bCs/>
          <w:szCs w:val="20"/>
        </w:rPr>
        <w:t>В качестве водной фазы используются пластовые или технические воды (или их модели), насыщенные растворы натрия хлористого (</w:t>
      </w:r>
      <w:r w:rsidRPr="00704E98">
        <w:rPr>
          <w:bCs/>
          <w:i/>
          <w:szCs w:val="20"/>
        </w:rPr>
        <w:t>ρ</w:t>
      </w:r>
      <w:r w:rsidRPr="00704E98">
        <w:rPr>
          <w:bCs/>
          <w:szCs w:val="20"/>
        </w:rPr>
        <w:t>=1,18 г/см</w:t>
      </w:r>
      <w:r w:rsidRPr="00704E98">
        <w:rPr>
          <w:bCs/>
          <w:szCs w:val="20"/>
          <w:vertAlign w:val="superscript"/>
        </w:rPr>
        <w:t>3</w:t>
      </w:r>
      <w:r w:rsidRPr="00704E98">
        <w:rPr>
          <w:bCs/>
          <w:szCs w:val="20"/>
        </w:rPr>
        <w:t>), кальция хлористого (</w:t>
      </w:r>
      <w:r w:rsidRPr="00704E98">
        <w:rPr>
          <w:i/>
        </w:rPr>
        <w:t>ρ</w:t>
      </w:r>
      <w:r w:rsidRPr="00704E98">
        <w:t>=1,32 г/см</w:t>
      </w:r>
      <w:r w:rsidRPr="00704E98">
        <w:rPr>
          <w:vertAlign w:val="superscript"/>
        </w:rPr>
        <w:t>3</w:t>
      </w:r>
      <w:r w:rsidRPr="00704E98">
        <w:t>), или их смеси между собой.</w:t>
      </w:r>
    </w:p>
    <w:p w:rsidR="00F519F2" w:rsidRPr="00704E98" w:rsidRDefault="00F519F2" w:rsidP="00F610AD">
      <w:pPr>
        <w:spacing w:before="120"/>
      </w:pPr>
      <w:r w:rsidRPr="00704E98">
        <w:rPr>
          <w:bCs/>
          <w:szCs w:val="20"/>
        </w:rPr>
        <w:t xml:space="preserve">Модель пластовой воды готовится либо </w:t>
      </w:r>
      <w:r w:rsidRPr="00704E98">
        <w:t>растворением хлористых солей натрия и кальция в дистиллированной воде (</w:t>
      </w:r>
      <w:r w:rsidRPr="00704E98">
        <w:rPr>
          <w:lang w:val="en-US"/>
        </w:rPr>
        <w:t>NaCl</w:t>
      </w:r>
      <w:r w:rsidRPr="00704E98">
        <w:t xml:space="preserve"> – 80</w:t>
      </w:r>
      <w:r w:rsidRPr="00704E98">
        <w:rPr>
          <w:lang w:val="en-US"/>
        </w:rPr>
        <w:t> </w:t>
      </w:r>
      <w:r w:rsidRPr="00704E98">
        <w:t xml:space="preserve">% от общего содержания солей, </w:t>
      </w:r>
      <w:r w:rsidRPr="00704E98">
        <w:rPr>
          <w:lang w:val="en-US"/>
        </w:rPr>
        <w:t>CaCl</w:t>
      </w:r>
      <w:r w:rsidRPr="00704E98">
        <w:rPr>
          <w:vertAlign w:val="subscript"/>
        </w:rPr>
        <w:t>2</w:t>
      </w:r>
      <w:r w:rsidRPr="00704E98">
        <w:t xml:space="preserve"> – 20 %) в соответствии с </w:t>
      </w:r>
      <w:r w:rsidRPr="00704E98">
        <w:rPr>
          <w:bCs/>
          <w:szCs w:val="20"/>
        </w:rPr>
        <w:t xml:space="preserve">общей минерализацией конкретного месторождения, </w:t>
      </w:r>
      <w:r w:rsidRPr="00704E98">
        <w:t>либо в полном соответствии с их 6-компонентным составом.</w:t>
      </w:r>
    </w:p>
    <w:p w:rsidR="00F519F2" w:rsidRPr="00704E98" w:rsidRDefault="00F519F2" w:rsidP="00F610AD">
      <w:pPr>
        <w:spacing w:before="120"/>
      </w:pPr>
      <w:r w:rsidRPr="00704E98">
        <w:t>Насыщенные растворы натрия хлористого (</w:t>
      </w:r>
      <w:r w:rsidRPr="00704E98">
        <w:rPr>
          <w:bCs/>
          <w:i/>
          <w:szCs w:val="20"/>
        </w:rPr>
        <w:t>ρ</w:t>
      </w:r>
      <w:r w:rsidRPr="00704E98">
        <w:rPr>
          <w:bCs/>
          <w:szCs w:val="20"/>
        </w:rPr>
        <w:t>=1,18 г/см</w:t>
      </w:r>
      <w:r w:rsidRPr="00704E98">
        <w:rPr>
          <w:bCs/>
          <w:szCs w:val="20"/>
          <w:vertAlign w:val="superscript"/>
        </w:rPr>
        <w:t>3</w:t>
      </w:r>
      <w:r w:rsidRPr="00704E98">
        <w:rPr>
          <w:bCs/>
          <w:szCs w:val="20"/>
        </w:rPr>
        <w:t>)</w:t>
      </w:r>
      <w:r w:rsidRPr="00704E98">
        <w:t xml:space="preserve"> и кальция хлористого (</w:t>
      </w:r>
      <w:r w:rsidRPr="00704E98">
        <w:rPr>
          <w:i/>
        </w:rPr>
        <w:t>ρ</w:t>
      </w:r>
      <w:r w:rsidRPr="00704E98">
        <w:t>=1,32 г/см</w:t>
      </w:r>
      <w:r w:rsidRPr="00704E98">
        <w:rPr>
          <w:vertAlign w:val="superscript"/>
        </w:rPr>
        <w:t>3</w:t>
      </w:r>
      <w:r w:rsidRPr="00704E98">
        <w:t>) готовится растворением сухой соли соответствующего хлорида в дистиллированной воде.</w:t>
      </w:r>
    </w:p>
    <w:p w:rsidR="00F519F2" w:rsidRPr="00704E98" w:rsidRDefault="00F519F2" w:rsidP="00F610AD">
      <w:pPr>
        <w:spacing w:before="120"/>
      </w:pPr>
      <w:r w:rsidRPr="00704E98">
        <w:rPr>
          <w:bCs/>
          <w:szCs w:val="20"/>
        </w:rPr>
        <w:t>Углеводородная фаза</w:t>
      </w:r>
      <w:r w:rsidRPr="00704E98">
        <w:rPr>
          <w:bCs/>
          <w:i/>
          <w:szCs w:val="20"/>
        </w:rPr>
        <w:t xml:space="preserve"> </w:t>
      </w:r>
      <w:r w:rsidRPr="00704E98">
        <w:rPr>
          <w:bCs/>
          <w:szCs w:val="20"/>
        </w:rPr>
        <w:t>– безводная нефть месторождения, дизтопливо либо другой подходящий растворитель.</w:t>
      </w:r>
    </w:p>
    <w:p w:rsidR="00F519F2" w:rsidRPr="00704E98" w:rsidRDefault="00F519F2" w:rsidP="00F610AD">
      <w:pPr>
        <w:spacing w:before="120"/>
        <w:rPr>
          <w:bCs/>
          <w:szCs w:val="20"/>
        </w:rPr>
      </w:pPr>
      <w:r w:rsidRPr="00704E98">
        <w:lastRenderedPageBreak/>
        <w:t xml:space="preserve">Основными методами получения обратных эмульсий являются механические с использованием пропеллерных или лопастных мешалок различных конструкций. </w:t>
      </w:r>
      <w:r w:rsidRPr="00704E98">
        <w:rPr>
          <w:bCs/>
          <w:szCs w:val="20"/>
        </w:rPr>
        <w:t xml:space="preserve">Водонефтяные эмульсии готовятся по методике, адаптированной для промысловых условий месторождения и имеющегося технологического оборудования. При перемешивании механической мешалкой к нефтяной фазе, в которой предварительно растворен эмульгатор, малыми порциями постепенно добавляется водная фаза (пластовая, техническая воды или их модели, рассол кальция (натрия) хлористого и т.д.). </w:t>
      </w:r>
    </w:p>
    <w:p w:rsidR="00F519F2" w:rsidRPr="00704E98" w:rsidRDefault="00F519F2" w:rsidP="00F610AD">
      <w:pPr>
        <w:spacing w:before="120"/>
      </w:pPr>
      <w:r w:rsidRPr="00704E98">
        <w:rPr>
          <w:bCs/>
          <w:szCs w:val="20"/>
        </w:rPr>
        <w:t xml:space="preserve">После подачи расчетного количества водной фазы эмульсию дополнительно перемешивают при заданной скорости (600/700 об/мин или 1200/1500 об/мин) от 20 до 60 минут. Эмульгатор тестируются </w:t>
      </w:r>
      <w:r w:rsidRPr="00704E98">
        <w:t>в рабочих дозировках согласно Инструкции по применению</w:t>
      </w:r>
      <w:r w:rsidRPr="00704E98">
        <w:rPr>
          <w:bCs/>
          <w:szCs w:val="20"/>
        </w:rPr>
        <w:t xml:space="preserve"> или в концентрациях</w:t>
      </w:r>
      <w:r w:rsidRPr="00704E98">
        <w:t xml:space="preserve"> от 1,5 % до 4,0 % (об.), наиболее близких к применяемым расходам на промысле. Полученные обратные эмульсии выдерживают при комнатной температуре (23</w:t>
      </w:r>
      <w:r w:rsidR="00432362" w:rsidRPr="00704E98">
        <w:t> </w:t>
      </w:r>
      <w:r w:rsidR="00C46C72" w:rsidRPr="00A13FFC">
        <w:rPr>
          <w:szCs w:val="24"/>
        </w:rPr>
        <w:t>°</w:t>
      </w:r>
      <w:r w:rsidR="00C46C72" w:rsidRPr="00A13FFC">
        <w:rPr>
          <w:szCs w:val="24"/>
          <w:lang w:val="en-US"/>
        </w:rPr>
        <w:t>C</w:t>
      </w:r>
      <w:r w:rsidRPr="00704E98">
        <w:t>) в течение 24 часов и сравнивают их степень устойчивости в зависимости от концентрации эмульгатора и скорости перемешивания с определением удельного расхода эмульгатора и времени эмульгирования.</w:t>
      </w:r>
    </w:p>
    <w:p w:rsidR="00F519F2" w:rsidRPr="00704E98" w:rsidRDefault="00F519F2" w:rsidP="00F610AD">
      <w:pPr>
        <w:spacing w:before="120"/>
        <w:rPr>
          <w:b/>
        </w:rPr>
      </w:pPr>
      <w:bookmarkStart w:id="417" w:name="_Toc341779965"/>
      <w:bookmarkStart w:id="418" w:name="_Toc342576001"/>
      <w:bookmarkStart w:id="419" w:name="_Toc412713728"/>
      <w:r w:rsidRPr="00704E98">
        <w:rPr>
          <w:b/>
        </w:rPr>
        <w:t>Проведение измерений</w:t>
      </w:r>
      <w:bookmarkEnd w:id="417"/>
      <w:bookmarkEnd w:id="418"/>
      <w:bookmarkEnd w:id="419"/>
    </w:p>
    <w:p w:rsidR="00F519F2" w:rsidRPr="00704E98" w:rsidRDefault="00F519F2" w:rsidP="00F610AD">
      <w:pPr>
        <w:spacing w:before="120"/>
      </w:pPr>
      <w:r w:rsidRPr="00704E98">
        <w:rPr>
          <w:bCs/>
          <w:szCs w:val="20"/>
        </w:rPr>
        <w:t xml:space="preserve">Агрегативную устойчивость инверных (обратных) эмульсий </w:t>
      </w:r>
      <w:r w:rsidRPr="00704E98">
        <w:t>оценивают по электростабильности - измерений значений электрического напряжения, соответствующего моменту разрушения эмульсии, заключенной между электродами измерительной ячейки прибора, погруженной в эмульсию.</w:t>
      </w:r>
    </w:p>
    <w:p w:rsidR="00F519F2" w:rsidRPr="00704E98" w:rsidRDefault="00F519F2" w:rsidP="00F610AD">
      <w:pPr>
        <w:spacing w:before="120"/>
        <w:rPr>
          <w:bCs/>
        </w:rPr>
      </w:pPr>
      <w:r w:rsidRPr="00704E98">
        <w:rPr>
          <w:bCs/>
        </w:rPr>
        <w:t xml:space="preserve">Седиментационная стабильность </w:t>
      </w:r>
      <w:r w:rsidRPr="00704E98">
        <w:t xml:space="preserve">(фазовое равновесие) обратных эмульсий </w:t>
      </w:r>
      <w:r w:rsidRPr="00704E98">
        <w:rPr>
          <w:bCs/>
        </w:rPr>
        <w:t xml:space="preserve">определяют в мерных герметично закрытых цилиндрах выдержанных </w:t>
      </w:r>
      <w:r w:rsidR="000B2AFA">
        <w:rPr>
          <w:bCs/>
        </w:rPr>
        <w:t xml:space="preserve">при температурах и </w:t>
      </w:r>
      <w:r w:rsidRPr="00704E98">
        <w:rPr>
          <w:bCs/>
        </w:rPr>
        <w:t xml:space="preserve">в течение </w:t>
      </w:r>
      <w:r w:rsidR="000B2AFA">
        <w:rPr>
          <w:bCs/>
        </w:rPr>
        <w:t>предстоящего времени промышленного применения эмульсии</w:t>
      </w:r>
      <w:r w:rsidRPr="00704E98">
        <w:rPr>
          <w:bCs/>
        </w:rPr>
        <w:t>.</w:t>
      </w:r>
    </w:p>
    <w:p w:rsidR="00F519F2" w:rsidRPr="00704E98" w:rsidRDefault="00F519F2" w:rsidP="00F610AD">
      <w:pPr>
        <w:spacing w:before="120"/>
        <w:rPr>
          <w:b/>
        </w:rPr>
      </w:pPr>
      <w:bookmarkStart w:id="420" w:name="_Toc341779966"/>
      <w:bookmarkStart w:id="421" w:name="_Toc342576002"/>
      <w:bookmarkStart w:id="422" w:name="_Toc412713729"/>
      <w:r w:rsidRPr="00704E98">
        <w:rPr>
          <w:b/>
        </w:rPr>
        <w:t>Расчет результатов измерений</w:t>
      </w:r>
      <w:bookmarkEnd w:id="420"/>
      <w:bookmarkEnd w:id="421"/>
      <w:bookmarkEnd w:id="422"/>
    </w:p>
    <w:p w:rsidR="00F519F2" w:rsidRPr="00704E98" w:rsidRDefault="00F519F2" w:rsidP="00F610AD">
      <w:pPr>
        <w:spacing w:before="120"/>
      </w:pPr>
      <w:r w:rsidRPr="00704E98">
        <w:t xml:space="preserve">Значение электростабильности для обратных эмульсий должно быть не менее значений нижнего предела, для скважин с забойной температурой до 40 </w:t>
      </w:r>
      <w:r w:rsidR="00C46C72" w:rsidRPr="00A13FFC">
        <w:rPr>
          <w:szCs w:val="24"/>
        </w:rPr>
        <w:t>°</w:t>
      </w:r>
      <w:r w:rsidR="00C46C72" w:rsidRPr="00A13FFC">
        <w:rPr>
          <w:szCs w:val="24"/>
          <w:lang w:val="en-US"/>
        </w:rPr>
        <w:t>C</w:t>
      </w:r>
      <w:r w:rsidRPr="00704E98">
        <w:t xml:space="preserve"> не менее 80 В, и для скважин с забойной температурой до 80 </w:t>
      </w:r>
      <w:r w:rsidR="00C46C72" w:rsidRPr="00A13FFC">
        <w:rPr>
          <w:szCs w:val="24"/>
        </w:rPr>
        <w:t>°</w:t>
      </w:r>
      <w:r w:rsidR="00C46C72" w:rsidRPr="00A13FFC">
        <w:rPr>
          <w:szCs w:val="24"/>
          <w:lang w:val="en-US"/>
        </w:rPr>
        <w:t>C</w:t>
      </w:r>
      <w:r w:rsidRPr="00704E98">
        <w:t xml:space="preserve"> – не менее 120 В.</w:t>
      </w:r>
    </w:p>
    <w:p w:rsidR="00F519F2" w:rsidRPr="00704E98" w:rsidRDefault="00F519F2" w:rsidP="00F610AD">
      <w:pPr>
        <w:spacing w:before="120"/>
      </w:pPr>
      <w:r w:rsidRPr="00704E98">
        <w:t>Значение седиментационной стабильности (% об.) рассчитывается как частное от деления объёма отделившейся дисперсной среды к объёму эмульсии, умноженное на 100.</w:t>
      </w:r>
      <w:r w:rsidR="000B2AFA">
        <w:t xml:space="preserve"> </w:t>
      </w:r>
    </w:p>
    <w:p w:rsidR="00F519F2" w:rsidRPr="00704E98" w:rsidRDefault="00F519F2" w:rsidP="00F610AD">
      <w:pPr>
        <w:spacing w:before="120"/>
      </w:pPr>
      <w:r w:rsidRPr="00704E98">
        <w:t xml:space="preserve">Результаты замеров заносятся в форму, приведенную в </w:t>
      </w:r>
      <w:r w:rsidR="00C44126" w:rsidRPr="00704E98">
        <w:t>Т</w:t>
      </w:r>
      <w:r w:rsidRPr="00704E98">
        <w:t xml:space="preserve">аблице </w:t>
      </w:r>
      <w:r w:rsidR="006722AF" w:rsidRPr="00704E98">
        <w:t>16</w:t>
      </w:r>
      <w:r w:rsidRPr="00704E98">
        <w:t>.</w:t>
      </w:r>
    </w:p>
    <w:p w:rsidR="00E53B40" w:rsidRPr="00704E98" w:rsidRDefault="00F87395" w:rsidP="00F610AD">
      <w:pPr>
        <w:pStyle w:val="Sd"/>
        <w:spacing w:before="120"/>
        <w:rPr>
          <w:rFonts w:cs="Arial"/>
          <w:szCs w:val="20"/>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16</w:t>
      </w:r>
      <w:r w:rsidR="00401D36" w:rsidRPr="00704E98">
        <w:rPr>
          <w:noProof/>
        </w:rPr>
        <w:fldChar w:fldCharType="end"/>
      </w:r>
    </w:p>
    <w:p w:rsidR="00F519F2" w:rsidRPr="00704E98" w:rsidRDefault="00F519F2" w:rsidP="001865B8">
      <w:pPr>
        <w:spacing w:after="60"/>
        <w:jc w:val="right"/>
        <w:rPr>
          <w:rFonts w:ascii="Arial" w:hAnsi="Arial" w:cs="Arial"/>
          <w:b/>
          <w:sz w:val="20"/>
          <w:szCs w:val="20"/>
        </w:rPr>
      </w:pPr>
      <w:r w:rsidRPr="00704E98">
        <w:rPr>
          <w:rFonts w:ascii="Arial" w:hAnsi="Arial" w:cs="Arial"/>
          <w:b/>
          <w:sz w:val="20"/>
          <w:szCs w:val="20"/>
        </w:rPr>
        <w:t xml:space="preserve">Оформление результатов определения седиментационной </w:t>
      </w:r>
      <w:r w:rsidRPr="00704E98">
        <w:rPr>
          <w:rFonts w:ascii="Arial" w:hAnsi="Arial" w:cs="Arial"/>
          <w:b/>
          <w:sz w:val="20"/>
          <w:szCs w:val="20"/>
        </w:rPr>
        <w:br/>
        <w:t>устойчивости и электростабильности обратных эмульсий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8"/>
        <w:gridCol w:w="1789"/>
        <w:gridCol w:w="1924"/>
        <w:gridCol w:w="2184"/>
        <w:gridCol w:w="2489"/>
      </w:tblGrid>
      <w:tr w:rsidR="00F519F2" w:rsidRPr="00704E98" w:rsidTr="00432362">
        <w:trPr>
          <w:trHeight w:val="706"/>
        </w:trPr>
        <w:tc>
          <w:tcPr>
            <w:tcW w:w="745"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СОСТАВ ЭМУЛЬСИИ</w:t>
            </w:r>
          </w:p>
        </w:tc>
        <w:tc>
          <w:tcPr>
            <w:tcW w:w="908"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КОНЦЕНТРАЦИЯ ЭМУЛЬГАТОРА, % (ОБ.)</w:t>
            </w:r>
          </w:p>
        </w:tc>
        <w:tc>
          <w:tcPr>
            <w:tcW w:w="976"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СКОРОСТЬ ПЕРЕМЕШИВАНИЯ, ОБ/МИН</w:t>
            </w:r>
          </w:p>
        </w:tc>
        <w:tc>
          <w:tcPr>
            <w:tcW w:w="1108"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 xml:space="preserve">СЕДИМЕНТАЦИОННАЯ СТАБИЛЬНОСТЬ, </w:t>
            </w:r>
          </w:p>
          <w:p w:rsidR="00F519F2" w:rsidRPr="00704E98" w:rsidRDefault="00F519F2" w:rsidP="00A506E3">
            <w:pPr>
              <w:jc w:val="center"/>
              <w:rPr>
                <w:rFonts w:ascii="Arial" w:hAnsi="Arial" w:cs="Arial"/>
                <w:b/>
                <w:sz w:val="16"/>
                <w:szCs w:val="16"/>
              </w:rPr>
            </w:pPr>
            <w:r w:rsidRPr="00704E98">
              <w:rPr>
                <w:rFonts w:ascii="Arial" w:hAnsi="Arial" w:cs="Arial"/>
                <w:b/>
                <w:sz w:val="16"/>
                <w:szCs w:val="16"/>
              </w:rPr>
              <w:t>% (ОБ.)</w:t>
            </w:r>
          </w:p>
        </w:tc>
        <w:tc>
          <w:tcPr>
            <w:tcW w:w="1263"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ЭЛЕКТРОСТАБИЛЬНОСТЬ, В</w:t>
            </w:r>
          </w:p>
        </w:tc>
      </w:tr>
      <w:tr w:rsidR="00F519F2" w:rsidRPr="00704E98" w:rsidTr="00432362">
        <w:tc>
          <w:tcPr>
            <w:tcW w:w="745"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1</w:t>
            </w:r>
          </w:p>
        </w:tc>
        <w:tc>
          <w:tcPr>
            <w:tcW w:w="908"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2</w:t>
            </w:r>
          </w:p>
        </w:tc>
        <w:tc>
          <w:tcPr>
            <w:tcW w:w="976"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3</w:t>
            </w:r>
          </w:p>
        </w:tc>
        <w:tc>
          <w:tcPr>
            <w:tcW w:w="1108"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4</w:t>
            </w:r>
          </w:p>
        </w:tc>
        <w:tc>
          <w:tcPr>
            <w:tcW w:w="1263"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A506E3">
            <w:pPr>
              <w:jc w:val="center"/>
              <w:rPr>
                <w:rFonts w:ascii="Arial" w:hAnsi="Arial" w:cs="Arial"/>
                <w:b/>
                <w:sz w:val="16"/>
                <w:szCs w:val="16"/>
              </w:rPr>
            </w:pPr>
            <w:r w:rsidRPr="00704E98">
              <w:rPr>
                <w:rFonts w:ascii="Arial" w:hAnsi="Arial" w:cs="Arial"/>
                <w:b/>
                <w:sz w:val="16"/>
                <w:szCs w:val="16"/>
              </w:rPr>
              <w:t>5</w:t>
            </w:r>
          </w:p>
        </w:tc>
      </w:tr>
      <w:tr w:rsidR="00F519F2" w:rsidRPr="00704E98" w:rsidTr="00432362">
        <w:tc>
          <w:tcPr>
            <w:tcW w:w="745" w:type="pct"/>
            <w:tcBorders>
              <w:top w:val="single" w:sz="12" w:space="0" w:color="auto"/>
              <w:left w:val="single" w:sz="12" w:space="0" w:color="auto"/>
              <w:bottom w:val="single" w:sz="6" w:space="0" w:color="auto"/>
              <w:right w:val="single" w:sz="6" w:space="0" w:color="auto"/>
            </w:tcBorders>
          </w:tcPr>
          <w:p w:rsidR="00F519F2" w:rsidRPr="00704E98" w:rsidRDefault="00F519F2" w:rsidP="001865B8">
            <w:pPr>
              <w:jc w:val="left"/>
              <w:rPr>
                <w:sz w:val="20"/>
                <w:szCs w:val="20"/>
              </w:rPr>
            </w:pPr>
          </w:p>
        </w:tc>
        <w:tc>
          <w:tcPr>
            <w:tcW w:w="908" w:type="pct"/>
            <w:tcBorders>
              <w:top w:val="single" w:sz="12"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976" w:type="pct"/>
            <w:tcBorders>
              <w:top w:val="single" w:sz="12"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1108" w:type="pct"/>
            <w:tcBorders>
              <w:top w:val="single" w:sz="12"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1263" w:type="pct"/>
            <w:tcBorders>
              <w:top w:val="single" w:sz="12" w:space="0" w:color="auto"/>
              <w:left w:val="single" w:sz="6" w:space="0" w:color="auto"/>
              <w:bottom w:val="single" w:sz="6" w:space="0" w:color="auto"/>
              <w:right w:val="single" w:sz="12" w:space="0" w:color="auto"/>
            </w:tcBorders>
          </w:tcPr>
          <w:p w:rsidR="00F519F2" w:rsidRPr="00704E98" w:rsidRDefault="00F519F2" w:rsidP="001865B8">
            <w:pPr>
              <w:jc w:val="left"/>
              <w:rPr>
                <w:sz w:val="20"/>
                <w:szCs w:val="20"/>
              </w:rPr>
            </w:pPr>
          </w:p>
        </w:tc>
      </w:tr>
      <w:tr w:rsidR="00F519F2" w:rsidRPr="00704E98" w:rsidTr="00432362">
        <w:tc>
          <w:tcPr>
            <w:tcW w:w="745" w:type="pct"/>
            <w:tcBorders>
              <w:top w:val="single" w:sz="6" w:space="0" w:color="auto"/>
              <w:left w:val="single" w:sz="12" w:space="0" w:color="auto"/>
              <w:bottom w:val="single" w:sz="6" w:space="0" w:color="auto"/>
              <w:right w:val="single" w:sz="6" w:space="0" w:color="auto"/>
            </w:tcBorders>
          </w:tcPr>
          <w:p w:rsidR="00F519F2" w:rsidRPr="00704E98" w:rsidRDefault="00F519F2" w:rsidP="001865B8">
            <w:pPr>
              <w:jc w:val="left"/>
              <w:rPr>
                <w:sz w:val="20"/>
                <w:szCs w:val="20"/>
              </w:rPr>
            </w:pPr>
          </w:p>
        </w:tc>
        <w:tc>
          <w:tcPr>
            <w:tcW w:w="908" w:type="pct"/>
            <w:tcBorders>
              <w:top w:val="single" w:sz="6"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976" w:type="pct"/>
            <w:tcBorders>
              <w:top w:val="single" w:sz="6"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1108" w:type="pct"/>
            <w:tcBorders>
              <w:top w:val="single" w:sz="6" w:space="0" w:color="auto"/>
              <w:left w:val="single" w:sz="6" w:space="0" w:color="auto"/>
              <w:bottom w:val="single" w:sz="6" w:space="0" w:color="auto"/>
              <w:right w:val="single" w:sz="6" w:space="0" w:color="auto"/>
            </w:tcBorders>
          </w:tcPr>
          <w:p w:rsidR="00F519F2" w:rsidRPr="00704E98" w:rsidRDefault="00F519F2" w:rsidP="001865B8">
            <w:pPr>
              <w:jc w:val="left"/>
              <w:rPr>
                <w:sz w:val="20"/>
                <w:szCs w:val="20"/>
              </w:rPr>
            </w:pPr>
          </w:p>
        </w:tc>
        <w:tc>
          <w:tcPr>
            <w:tcW w:w="1263" w:type="pct"/>
            <w:tcBorders>
              <w:top w:val="single" w:sz="6" w:space="0" w:color="auto"/>
              <w:left w:val="single" w:sz="6" w:space="0" w:color="auto"/>
              <w:bottom w:val="single" w:sz="6" w:space="0" w:color="auto"/>
              <w:right w:val="single" w:sz="12" w:space="0" w:color="auto"/>
            </w:tcBorders>
          </w:tcPr>
          <w:p w:rsidR="00F519F2" w:rsidRPr="00704E98" w:rsidRDefault="00F519F2" w:rsidP="001865B8">
            <w:pPr>
              <w:jc w:val="left"/>
              <w:rPr>
                <w:sz w:val="20"/>
                <w:szCs w:val="20"/>
              </w:rPr>
            </w:pPr>
          </w:p>
        </w:tc>
      </w:tr>
      <w:tr w:rsidR="00F519F2" w:rsidRPr="00704E98" w:rsidTr="00432362">
        <w:tc>
          <w:tcPr>
            <w:tcW w:w="745" w:type="pct"/>
            <w:tcBorders>
              <w:top w:val="single" w:sz="6" w:space="0" w:color="auto"/>
              <w:left w:val="single" w:sz="12" w:space="0" w:color="auto"/>
              <w:bottom w:val="single" w:sz="12" w:space="0" w:color="auto"/>
              <w:right w:val="single" w:sz="6" w:space="0" w:color="auto"/>
            </w:tcBorders>
          </w:tcPr>
          <w:p w:rsidR="00F519F2" w:rsidRPr="00704E98" w:rsidRDefault="00F519F2" w:rsidP="001865B8">
            <w:pPr>
              <w:jc w:val="left"/>
              <w:rPr>
                <w:sz w:val="20"/>
                <w:szCs w:val="20"/>
              </w:rPr>
            </w:pPr>
          </w:p>
        </w:tc>
        <w:tc>
          <w:tcPr>
            <w:tcW w:w="908" w:type="pct"/>
            <w:tcBorders>
              <w:top w:val="single" w:sz="6" w:space="0" w:color="auto"/>
              <w:left w:val="single" w:sz="6" w:space="0" w:color="auto"/>
              <w:bottom w:val="single" w:sz="12" w:space="0" w:color="auto"/>
              <w:right w:val="single" w:sz="6" w:space="0" w:color="auto"/>
            </w:tcBorders>
          </w:tcPr>
          <w:p w:rsidR="00F519F2" w:rsidRPr="00704E98" w:rsidRDefault="00F519F2" w:rsidP="001865B8">
            <w:pPr>
              <w:jc w:val="left"/>
              <w:rPr>
                <w:sz w:val="20"/>
                <w:szCs w:val="20"/>
              </w:rPr>
            </w:pPr>
          </w:p>
        </w:tc>
        <w:tc>
          <w:tcPr>
            <w:tcW w:w="976" w:type="pct"/>
            <w:tcBorders>
              <w:top w:val="single" w:sz="6" w:space="0" w:color="auto"/>
              <w:left w:val="single" w:sz="6" w:space="0" w:color="auto"/>
              <w:bottom w:val="single" w:sz="12" w:space="0" w:color="auto"/>
              <w:right w:val="single" w:sz="6" w:space="0" w:color="auto"/>
            </w:tcBorders>
          </w:tcPr>
          <w:p w:rsidR="00F519F2" w:rsidRPr="00704E98" w:rsidRDefault="00F519F2" w:rsidP="001865B8">
            <w:pPr>
              <w:jc w:val="left"/>
              <w:rPr>
                <w:sz w:val="20"/>
                <w:szCs w:val="20"/>
              </w:rPr>
            </w:pPr>
          </w:p>
        </w:tc>
        <w:tc>
          <w:tcPr>
            <w:tcW w:w="1108" w:type="pct"/>
            <w:tcBorders>
              <w:top w:val="single" w:sz="6" w:space="0" w:color="auto"/>
              <w:left w:val="single" w:sz="6" w:space="0" w:color="auto"/>
              <w:bottom w:val="single" w:sz="12" w:space="0" w:color="auto"/>
              <w:right w:val="single" w:sz="6" w:space="0" w:color="auto"/>
            </w:tcBorders>
          </w:tcPr>
          <w:p w:rsidR="00F519F2" w:rsidRPr="00704E98" w:rsidRDefault="00F519F2" w:rsidP="001865B8">
            <w:pPr>
              <w:jc w:val="left"/>
              <w:rPr>
                <w:sz w:val="20"/>
                <w:szCs w:val="20"/>
              </w:rPr>
            </w:pPr>
          </w:p>
        </w:tc>
        <w:tc>
          <w:tcPr>
            <w:tcW w:w="1263" w:type="pct"/>
            <w:tcBorders>
              <w:top w:val="single" w:sz="6" w:space="0" w:color="auto"/>
              <w:left w:val="single" w:sz="6" w:space="0" w:color="auto"/>
              <w:bottom w:val="single" w:sz="12" w:space="0" w:color="auto"/>
              <w:right w:val="single" w:sz="12" w:space="0" w:color="auto"/>
            </w:tcBorders>
          </w:tcPr>
          <w:p w:rsidR="00F519F2" w:rsidRPr="00704E98" w:rsidRDefault="00F519F2" w:rsidP="001865B8">
            <w:pPr>
              <w:jc w:val="left"/>
              <w:rPr>
                <w:sz w:val="20"/>
                <w:szCs w:val="20"/>
              </w:rPr>
            </w:pPr>
          </w:p>
        </w:tc>
      </w:tr>
    </w:tbl>
    <w:p w:rsidR="00DF1FFF" w:rsidRPr="00704E98" w:rsidRDefault="00DF1FFF" w:rsidP="00DF1FFF">
      <w:bookmarkStart w:id="423" w:name="_ПРИЛОЖЕНИЕ_34._ОПРЕДЕЛЕНИЕ"/>
      <w:bookmarkStart w:id="424" w:name="_Toc412713730"/>
      <w:bookmarkStart w:id="425" w:name="_Toc422514800"/>
      <w:bookmarkStart w:id="426" w:name="_Toc426563187"/>
      <w:bookmarkStart w:id="427" w:name="_Toc433807340"/>
      <w:bookmarkEnd w:id="423"/>
    </w:p>
    <w:p w:rsidR="00DF1FFF" w:rsidRPr="00704E98" w:rsidRDefault="00DF1FFF" w:rsidP="00DF1FFF">
      <w:pPr>
        <w:sectPr w:rsidR="00DF1FFF" w:rsidRPr="00704E98" w:rsidSect="004C55AF">
          <w:headerReference w:type="even" r:id="rId144"/>
          <w:headerReference w:type="first" r:id="rId145"/>
          <w:pgSz w:w="11906" w:h="16838" w:code="9"/>
          <w:pgMar w:top="567" w:right="1021" w:bottom="567" w:left="1247" w:header="737" w:footer="680" w:gutter="0"/>
          <w:cols w:space="708"/>
          <w:docGrid w:linePitch="360"/>
        </w:sectPr>
      </w:pPr>
    </w:p>
    <w:p w:rsidR="00F519F2" w:rsidRPr="00704E98" w:rsidRDefault="00F519F2" w:rsidP="00F610AD">
      <w:pPr>
        <w:pStyle w:val="S13"/>
        <w:numPr>
          <w:ilvl w:val="0"/>
          <w:numId w:val="55"/>
        </w:numPr>
        <w:tabs>
          <w:tab w:val="left" w:pos="567"/>
        </w:tabs>
        <w:spacing w:after="240"/>
        <w:ind w:left="0" w:firstLine="0"/>
      </w:pPr>
      <w:bookmarkStart w:id="428" w:name="_Toc535308790"/>
      <w:r w:rsidRPr="00704E98">
        <w:lastRenderedPageBreak/>
        <w:t>ОПРЕДЕЛЕНИЕ ПЛОТНОСТИ ОБРАТНОЙ ЭМУЛЬСИИ</w:t>
      </w:r>
      <w:bookmarkEnd w:id="424"/>
      <w:bookmarkEnd w:id="425"/>
      <w:bookmarkEnd w:id="426"/>
      <w:bookmarkEnd w:id="427"/>
      <w:bookmarkEnd w:id="428"/>
    </w:p>
    <w:p w:rsidR="00F519F2" w:rsidRPr="00704E98" w:rsidRDefault="00F519F2" w:rsidP="00F610AD">
      <w:pPr>
        <w:spacing w:before="120"/>
      </w:pPr>
      <w:r w:rsidRPr="00704E98">
        <w:t>Плотность обратной эмульсии определяется после выдержки обратной эмульсии в течение 24 часов после получения - экспериментальным методом (весовым методом точно отмеренного объема эмульсии в мерном цилиндре, измерением) или расчетным методом.</w:t>
      </w:r>
    </w:p>
    <w:p w:rsidR="00F519F2" w:rsidRPr="00704E98" w:rsidRDefault="00F519F2" w:rsidP="00F610AD">
      <w:pPr>
        <w:spacing w:before="120"/>
      </w:pPr>
      <w:r w:rsidRPr="00704E98">
        <w:t xml:space="preserve">Расчет плотности </w:t>
      </w:r>
      <w:r w:rsidR="00D74936">
        <w:t xml:space="preserve">обратной </w:t>
      </w:r>
      <w:r w:rsidRPr="00704E98">
        <w:t>эмульсии по известным значениям плотностей нефти и водной фазы, образующих эмульсию, а также зная их объемное или процентное содержание, проводят по следующим формулам:</w:t>
      </w:r>
    </w:p>
    <w:p w:rsidR="00F519F2" w:rsidRPr="00704E98" w:rsidRDefault="00F519F2" w:rsidP="00F610AD">
      <w:pPr>
        <w:spacing w:before="120"/>
        <w:jc w:val="center"/>
      </w:pPr>
      <w:r w:rsidRPr="00704E98">
        <w:rPr>
          <w:position w:val="-30"/>
        </w:rPr>
        <w:object w:dxaOrig="2060" w:dyaOrig="680">
          <v:shape id="_x0000_i1065" type="#_x0000_t75" style="width:102.75pt;height:35.25pt" o:ole="">
            <v:imagedata r:id="rId146" o:title=""/>
          </v:shape>
          <o:OLEObject Type="Embed" ProgID="Equation.3" ShapeID="_x0000_i1065" DrawAspect="Content" ObjectID="_1758093879" r:id="rId147"/>
        </w:object>
      </w:r>
    </w:p>
    <w:p w:rsidR="00F519F2" w:rsidRPr="00704E98" w:rsidRDefault="00F519F2" w:rsidP="00F610AD">
      <w:pPr>
        <w:spacing w:before="120"/>
        <w:jc w:val="center"/>
        <w:rPr>
          <w:i/>
        </w:rPr>
      </w:pPr>
      <w:r w:rsidRPr="00704E98">
        <w:rPr>
          <w:i/>
        </w:rPr>
        <w:t>ρ</w:t>
      </w:r>
      <w:r w:rsidRPr="00704E98">
        <w:rPr>
          <w:i/>
          <w:vertAlign w:val="subscript"/>
        </w:rPr>
        <w:t>э</w:t>
      </w:r>
      <w:r w:rsidRPr="00704E98">
        <w:rPr>
          <w:i/>
        </w:rPr>
        <w:t xml:space="preserve"> = ρ</w:t>
      </w:r>
      <w:r w:rsidRPr="00704E98">
        <w:rPr>
          <w:i/>
          <w:vertAlign w:val="subscript"/>
        </w:rPr>
        <w:t>н</w:t>
      </w:r>
      <w:r w:rsidRPr="00704E98">
        <w:rPr>
          <w:i/>
        </w:rPr>
        <w:t>(1 – φ) + ρ</w:t>
      </w:r>
      <w:r w:rsidRPr="00704E98">
        <w:rPr>
          <w:i/>
          <w:vertAlign w:val="subscript"/>
        </w:rPr>
        <w:t>в</w:t>
      </w:r>
      <w:r w:rsidRPr="00704E98">
        <w:rPr>
          <w:i/>
        </w:rPr>
        <w:t>∙φ</w:t>
      </w:r>
    </w:p>
    <w:p w:rsidR="00F519F2" w:rsidRPr="00704E98" w:rsidRDefault="00F519F2" w:rsidP="001865B8">
      <w:pPr>
        <w:jc w:val="center"/>
        <w:rPr>
          <w:i/>
        </w:rPr>
      </w:pPr>
    </w:p>
    <w:p w:rsidR="00F519F2" w:rsidRPr="00704E98" w:rsidRDefault="00F519F2" w:rsidP="00F610AD">
      <w:pPr>
        <w:spacing w:before="120"/>
        <w:jc w:val="center"/>
        <w:rPr>
          <w:i/>
        </w:rPr>
      </w:pPr>
      <w:r w:rsidRPr="00704E98">
        <w:rPr>
          <w:i/>
          <w:position w:val="-60"/>
        </w:rPr>
        <w:object w:dxaOrig="2520" w:dyaOrig="980">
          <v:shape id="_x0000_i1066" type="#_x0000_t75" style="width:123.75pt;height:49.5pt" o:ole="">
            <v:imagedata r:id="rId148" o:title=""/>
          </v:shape>
          <o:OLEObject Type="Embed" ProgID="Equation.3" ShapeID="_x0000_i1066" DrawAspect="Content" ObjectID="_1758093880" r:id="rId149"/>
        </w:object>
      </w:r>
    </w:p>
    <w:p w:rsidR="00C44126" w:rsidRPr="00704E98" w:rsidRDefault="00C44126" w:rsidP="00F610AD">
      <w:pPr>
        <w:spacing w:before="120"/>
        <w:ind w:left="567"/>
      </w:pPr>
      <w:r w:rsidRPr="00704E98">
        <w:t>г</w:t>
      </w:r>
      <w:r w:rsidR="00F519F2" w:rsidRPr="00704E98">
        <w:t>де:</w:t>
      </w:r>
    </w:p>
    <w:p w:rsidR="00F519F2" w:rsidRPr="00704E98" w:rsidRDefault="00F519F2" w:rsidP="00F610AD">
      <w:pPr>
        <w:spacing w:before="120"/>
        <w:ind w:left="567"/>
        <w:rPr>
          <w:vertAlign w:val="superscript"/>
        </w:rPr>
      </w:pPr>
      <w:r w:rsidRPr="00704E98">
        <w:rPr>
          <w:i/>
          <w:lang w:val="en-US"/>
        </w:rPr>
        <w:t>V</w:t>
      </w:r>
      <w:r w:rsidRPr="00704E98">
        <w:rPr>
          <w:i/>
          <w:vertAlign w:val="subscript"/>
        </w:rPr>
        <w:t>н</w:t>
      </w:r>
      <w:r w:rsidRPr="00704E98">
        <w:t xml:space="preserve"> и </w:t>
      </w:r>
      <w:r w:rsidRPr="00704E98">
        <w:rPr>
          <w:i/>
          <w:lang w:val="en-US"/>
        </w:rPr>
        <w:t>Q</w:t>
      </w:r>
      <w:r w:rsidRPr="00704E98">
        <w:rPr>
          <w:i/>
          <w:vertAlign w:val="subscript"/>
        </w:rPr>
        <w:t>в</w:t>
      </w:r>
      <w:r w:rsidRPr="00704E98">
        <w:t xml:space="preserve"> - соответственно расход нефти и воды, м</w:t>
      </w:r>
      <w:r w:rsidRPr="00704E98">
        <w:rPr>
          <w:vertAlign w:val="superscript"/>
        </w:rPr>
        <w:t>3</w:t>
      </w:r>
      <w:r w:rsidRPr="00704E98">
        <w:t>;</w:t>
      </w:r>
    </w:p>
    <w:p w:rsidR="00F519F2" w:rsidRPr="00704E98" w:rsidRDefault="00F519F2" w:rsidP="00F610AD">
      <w:pPr>
        <w:spacing w:before="120"/>
        <w:ind w:left="567"/>
      </w:pPr>
      <w:r w:rsidRPr="00704E98">
        <w:rPr>
          <w:i/>
        </w:rPr>
        <w:t>ρ</w:t>
      </w:r>
      <w:r w:rsidRPr="00704E98">
        <w:rPr>
          <w:i/>
          <w:vertAlign w:val="subscript"/>
        </w:rPr>
        <w:t>э</w:t>
      </w:r>
      <w:r w:rsidRPr="00704E98">
        <w:rPr>
          <w:i/>
        </w:rPr>
        <w:t>, ρ</w:t>
      </w:r>
      <w:r w:rsidRPr="00704E98">
        <w:rPr>
          <w:i/>
          <w:vertAlign w:val="subscript"/>
        </w:rPr>
        <w:t>н</w:t>
      </w:r>
      <w:r w:rsidRPr="00704E98">
        <w:rPr>
          <w:i/>
        </w:rPr>
        <w:t>, ρ</w:t>
      </w:r>
      <w:r w:rsidRPr="00704E98">
        <w:rPr>
          <w:i/>
          <w:vertAlign w:val="subscript"/>
        </w:rPr>
        <w:t>в</w:t>
      </w:r>
      <w:r w:rsidRPr="00704E98">
        <w:rPr>
          <w:vertAlign w:val="subscript"/>
        </w:rPr>
        <w:t xml:space="preserve"> </w:t>
      </w:r>
      <w:r w:rsidRPr="00704E98">
        <w:t>– плотность эмульсии, нефти и водной фазы соответственно, кг/м</w:t>
      </w:r>
      <w:r w:rsidRPr="00704E98">
        <w:rPr>
          <w:vertAlign w:val="superscript"/>
        </w:rPr>
        <w:t>3</w:t>
      </w:r>
      <w:r w:rsidRPr="00704E98">
        <w:t>;</w:t>
      </w:r>
    </w:p>
    <w:p w:rsidR="00F519F2" w:rsidRPr="00704E98" w:rsidRDefault="00F519F2" w:rsidP="00F610AD">
      <w:pPr>
        <w:spacing w:before="120"/>
        <w:ind w:left="567"/>
      </w:pPr>
      <w:r w:rsidRPr="00704E98">
        <w:rPr>
          <w:i/>
          <w:lang w:val="en-US"/>
        </w:rPr>
        <w:t>q</w:t>
      </w:r>
      <w:r w:rsidRPr="00704E98">
        <w:t xml:space="preserve"> – содержание воды и растворенных солей в эмульсии, % массовые;</w:t>
      </w:r>
    </w:p>
    <w:p w:rsidR="00F519F2" w:rsidRPr="00704E98" w:rsidRDefault="00F519F2" w:rsidP="00F610AD">
      <w:pPr>
        <w:spacing w:before="120"/>
        <w:ind w:left="567"/>
      </w:pPr>
      <w:r w:rsidRPr="00704E98">
        <w:rPr>
          <w:i/>
        </w:rPr>
        <w:t xml:space="preserve">φ – </w:t>
      </w:r>
      <w:r w:rsidRPr="00704E98">
        <w:t xml:space="preserve">объемная доля дисперсной среды, </w:t>
      </w:r>
      <w:r w:rsidRPr="00704E98">
        <w:rPr>
          <w:i/>
        </w:rPr>
        <w:t xml:space="preserve">φ = </w:t>
      </w:r>
      <w:r w:rsidRPr="00704E98">
        <w:rPr>
          <w:i/>
          <w:lang w:val="en-US"/>
        </w:rPr>
        <w:t>Q</w:t>
      </w:r>
      <w:r w:rsidRPr="00704E98">
        <w:rPr>
          <w:i/>
          <w:vertAlign w:val="subscript"/>
        </w:rPr>
        <w:t>в</w:t>
      </w:r>
      <w:r w:rsidRPr="00704E98">
        <w:rPr>
          <w:i/>
        </w:rPr>
        <w:t>/(</w:t>
      </w:r>
      <w:r w:rsidRPr="00704E98">
        <w:rPr>
          <w:i/>
          <w:lang w:val="en-US"/>
        </w:rPr>
        <w:t>V</w:t>
      </w:r>
      <w:r w:rsidRPr="00704E98">
        <w:rPr>
          <w:i/>
          <w:vertAlign w:val="subscript"/>
        </w:rPr>
        <w:t>н</w:t>
      </w:r>
      <w:r w:rsidRPr="00704E98">
        <w:rPr>
          <w:i/>
        </w:rPr>
        <w:t xml:space="preserve"> – </w:t>
      </w:r>
      <w:r w:rsidRPr="00704E98">
        <w:rPr>
          <w:i/>
          <w:lang w:val="en-US"/>
        </w:rPr>
        <w:t>Q</w:t>
      </w:r>
      <w:r w:rsidRPr="00704E98">
        <w:rPr>
          <w:i/>
          <w:vertAlign w:val="subscript"/>
        </w:rPr>
        <w:t>в</w:t>
      </w:r>
      <w:r w:rsidRPr="00704E98">
        <w:rPr>
          <w:i/>
        </w:rPr>
        <w:t>)</w:t>
      </w:r>
      <w:r w:rsidRPr="00704E98">
        <w:t>.</w:t>
      </w:r>
    </w:p>
    <w:p w:rsidR="00F519F2" w:rsidRPr="00704E98" w:rsidRDefault="00F519F2" w:rsidP="00F610AD">
      <w:pPr>
        <w:spacing w:before="120"/>
        <w:ind w:left="567"/>
      </w:pPr>
      <w:r w:rsidRPr="00704E98">
        <w:t xml:space="preserve">Величина </w:t>
      </w:r>
      <w:r w:rsidRPr="00704E98">
        <w:rPr>
          <w:i/>
          <w:lang w:val="en-US"/>
        </w:rPr>
        <w:t>q</w:t>
      </w:r>
      <w:r w:rsidRPr="00704E98">
        <w:rPr>
          <w:i/>
        </w:rPr>
        <w:t xml:space="preserve"> </w:t>
      </w:r>
      <w:r w:rsidRPr="00704E98">
        <w:t>определяется из следующего соотношения:</w:t>
      </w:r>
      <w:r w:rsidRPr="00704E98">
        <w:rPr>
          <w:position w:val="-10"/>
        </w:rPr>
        <w:object w:dxaOrig="180" w:dyaOrig="340">
          <v:shape id="_x0000_i1067" type="#_x0000_t75" style="width:11.25pt;height:18pt" o:ole="">
            <v:imagedata r:id="rId49" o:title=""/>
          </v:shape>
          <o:OLEObject Type="Embed" ProgID="Equation.3" ShapeID="_x0000_i1067" DrawAspect="Content" ObjectID="_1758093881" r:id="rId150"/>
        </w:object>
      </w:r>
    </w:p>
    <w:p w:rsidR="00F519F2" w:rsidRPr="00704E98" w:rsidRDefault="00F519F2" w:rsidP="00F610AD">
      <w:pPr>
        <w:spacing w:before="120"/>
        <w:jc w:val="center"/>
        <w:rPr>
          <w:vertAlign w:val="subscript"/>
        </w:rPr>
      </w:pPr>
      <w:r w:rsidRPr="00704E98">
        <w:rPr>
          <w:lang w:val="en-US"/>
        </w:rPr>
        <w:t>q</w:t>
      </w:r>
      <w:r w:rsidRPr="00704E98">
        <w:rPr>
          <w:vertAlign w:val="subscript"/>
        </w:rPr>
        <w:t xml:space="preserve"> </w:t>
      </w:r>
      <w:proofErr w:type="gramStart"/>
      <w:r w:rsidRPr="00704E98">
        <w:t>=</w:t>
      </w:r>
      <w:r w:rsidRPr="00704E98">
        <w:rPr>
          <w:vertAlign w:val="subscript"/>
        </w:rPr>
        <w:t xml:space="preserve"> </w:t>
      </w:r>
      <w:proofErr w:type="gramEnd"/>
      <w:r w:rsidRPr="00704E98">
        <w:rPr>
          <w:position w:val="-28"/>
          <w:vertAlign w:val="subscript"/>
          <w:lang w:val="en-US"/>
        </w:rPr>
        <w:object w:dxaOrig="1040" w:dyaOrig="660">
          <v:shape id="_x0000_i1068" type="#_x0000_t75" style="width:52.5pt;height:33.75pt" o:ole="">
            <v:imagedata r:id="rId151" o:title=""/>
          </v:shape>
          <o:OLEObject Type="Embed" ProgID="Equation.3" ShapeID="_x0000_i1068" DrawAspect="Content" ObjectID="_1758093882" r:id="rId152"/>
        </w:object>
      </w:r>
      <w:r w:rsidRPr="00704E98">
        <w:rPr>
          <w:vertAlign w:val="subscript"/>
        </w:rPr>
        <w:t>,</w:t>
      </w:r>
    </w:p>
    <w:p w:rsidR="00C44126" w:rsidRPr="00704E98" w:rsidRDefault="00F519F2" w:rsidP="00F610AD">
      <w:pPr>
        <w:spacing w:before="120"/>
        <w:ind w:left="567"/>
      </w:pPr>
      <w:r w:rsidRPr="00704E98">
        <w:t>где:</w:t>
      </w:r>
    </w:p>
    <w:p w:rsidR="00F519F2" w:rsidRPr="00704E98" w:rsidRDefault="00F519F2" w:rsidP="00F610AD">
      <w:pPr>
        <w:spacing w:before="120"/>
        <w:ind w:left="567"/>
      </w:pPr>
      <w:r w:rsidRPr="00704E98">
        <w:rPr>
          <w:i/>
          <w:lang w:val="en-US"/>
        </w:rPr>
        <w:t>q</w:t>
      </w:r>
      <w:r w:rsidRPr="00704E98">
        <w:rPr>
          <w:i/>
          <w:vertAlign w:val="subscript"/>
        </w:rPr>
        <w:t>0</w:t>
      </w:r>
      <w:r w:rsidRPr="00704E98">
        <w:t xml:space="preserve"> – содержание чистой воды в эмульсии, %;</w:t>
      </w:r>
    </w:p>
    <w:p w:rsidR="00F519F2" w:rsidRPr="00704E98" w:rsidRDefault="00F519F2" w:rsidP="00F610AD">
      <w:pPr>
        <w:spacing w:before="120"/>
        <w:ind w:left="567"/>
      </w:pPr>
      <w:r w:rsidRPr="00704E98">
        <w:rPr>
          <w:i/>
        </w:rPr>
        <w:t>х</w:t>
      </w:r>
      <w:r w:rsidRPr="00704E98">
        <w:t xml:space="preserve"> – содержание растворенных солей в воде, %.</w:t>
      </w:r>
    </w:p>
    <w:p w:rsidR="00F519F2" w:rsidRPr="00704E98" w:rsidRDefault="00F519F2" w:rsidP="001865B8"/>
    <w:p w:rsidR="009301B8" w:rsidRPr="00704E98" w:rsidRDefault="009301B8" w:rsidP="001865B8">
      <w:pPr>
        <w:sectPr w:rsidR="009301B8" w:rsidRPr="00704E98" w:rsidSect="004C55AF">
          <w:headerReference w:type="even" r:id="rId153"/>
          <w:headerReference w:type="first" r:id="rId154"/>
          <w:pgSz w:w="11906" w:h="16838" w:code="9"/>
          <w:pgMar w:top="567" w:right="1021" w:bottom="567" w:left="1247" w:header="737" w:footer="680" w:gutter="0"/>
          <w:cols w:space="708"/>
          <w:docGrid w:linePitch="360"/>
        </w:sectPr>
      </w:pPr>
    </w:p>
    <w:p w:rsidR="00F519F2" w:rsidRPr="00704E98" w:rsidRDefault="00F519F2" w:rsidP="00DF7878">
      <w:pPr>
        <w:pStyle w:val="S13"/>
        <w:numPr>
          <w:ilvl w:val="0"/>
          <w:numId w:val="55"/>
        </w:numPr>
        <w:tabs>
          <w:tab w:val="left" w:pos="567"/>
        </w:tabs>
        <w:spacing w:after="240"/>
        <w:ind w:left="0" w:firstLine="0"/>
      </w:pPr>
      <w:bookmarkStart w:id="429" w:name="_ПРИЛОЖЕНИЕ_35._ОПРЕДЕЛЕНИЕ"/>
      <w:bookmarkStart w:id="430" w:name="_Toc412713731"/>
      <w:bookmarkStart w:id="431" w:name="_Toc422514801"/>
      <w:bookmarkStart w:id="432" w:name="_Toc426563188"/>
      <w:bookmarkStart w:id="433" w:name="_Toc433807341"/>
      <w:bookmarkStart w:id="434" w:name="_Toc535308791"/>
      <w:bookmarkEnd w:id="429"/>
      <w:r w:rsidRPr="00704E98">
        <w:lastRenderedPageBreak/>
        <w:t>ОПРЕДЕЛЕНИЕ ТЕРМОСТАБИЛЬНОСТИ ИНВЕРТНОЙ ЭМУЛЬСИИ</w:t>
      </w:r>
      <w:bookmarkEnd w:id="430"/>
      <w:bookmarkEnd w:id="431"/>
      <w:bookmarkEnd w:id="432"/>
      <w:bookmarkEnd w:id="433"/>
      <w:bookmarkEnd w:id="434"/>
    </w:p>
    <w:p w:rsidR="00F519F2" w:rsidRPr="00704E98" w:rsidRDefault="00F519F2" w:rsidP="00DF7878">
      <w:pPr>
        <w:spacing w:before="120"/>
      </w:pPr>
      <w:bookmarkStart w:id="435" w:name="_Toc341779970"/>
      <w:bookmarkStart w:id="436" w:name="_Toc342576006"/>
      <w:bookmarkStart w:id="437" w:name="_Toc412713732"/>
      <w:r w:rsidRPr="00704E98">
        <w:t>Аппаратура и реактивы</w:t>
      </w:r>
      <w:bookmarkEnd w:id="435"/>
      <w:bookmarkEnd w:id="436"/>
      <w:r w:rsidRPr="00704E98">
        <w:t xml:space="preserve">, подготовка измерений согласно </w:t>
      </w:r>
      <w:r w:rsidR="003C189A" w:rsidRPr="00704E98">
        <w:t>разделу</w:t>
      </w:r>
      <w:r w:rsidRPr="00704E98">
        <w:t xml:space="preserve"> </w:t>
      </w:r>
      <w:r w:rsidR="002C6446" w:rsidRPr="00704E98">
        <w:t>2</w:t>
      </w:r>
      <w:r w:rsidR="00B15923">
        <w:t>4</w:t>
      </w:r>
      <w:r w:rsidR="00324346" w:rsidRPr="00704E98">
        <w:t xml:space="preserve"> настоящего П</w:t>
      </w:r>
      <w:r w:rsidR="003C189A" w:rsidRPr="00704E98">
        <w:t>риложения</w:t>
      </w:r>
      <w:r w:rsidRPr="00704E98">
        <w:t>.</w:t>
      </w:r>
      <w:bookmarkEnd w:id="437"/>
    </w:p>
    <w:p w:rsidR="00F519F2" w:rsidRPr="00704E98" w:rsidRDefault="00F519F2" w:rsidP="00DF7878">
      <w:pPr>
        <w:spacing w:before="120"/>
        <w:rPr>
          <w:b/>
        </w:rPr>
      </w:pPr>
      <w:bookmarkStart w:id="438" w:name="_Toc341779972"/>
      <w:bookmarkStart w:id="439" w:name="_Toc342576008"/>
      <w:bookmarkStart w:id="440" w:name="_Toc412713733"/>
      <w:r w:rsidRPr="00704E98">
        <w:rPr>
          <w:b/>
        </w:rPr>
        <w:t>Проведение измерений</w:t>
      </w:r>
      <w:bookmarkEnd w:id="438"/>
      <w:bookmarkEnd w:id="439"/>
      <w:bookmarkEnd w:id="440"/>
    </w:p>
    <w:p w:rsidR="00F519F2" w:rsidRPr="00704E98" w:rsidRDefault="00F519F2" w:rsidP="00DF7878">
      <w:pPr>
        <w:spacing w:before="120"/>
      </w:pPr>
      <w:r w:rsidRPr="00704E98">
        <w:t xml:space="preserve">Термостабильность инвертных эмульсий оценивают после их выдержки в мерных герметично закрытых цилиндрах в термошкафу или термостате при заданной температуре (80 </w:t>
      </w:r>
      <w:r w:rsidRPr="00704E98">
        <w:rPr>
          <w:vertAlign w:val="superscript"/>
        </w:rPr>
        <w:t>0</w:t>
      </w:r>
      <w:r w:rsidRPr="00704E98">
        <w:t>С или температуре конкретного месторождения) в течение 8 часов и более с последующим визуальным качественным и количественным анализом свойств.</w:t>
      </w:r>
    </w:p>
    <w:p w:rsidR="00F519F2" w:rsidRPr="00704E98" w:rsidRDefault="00F519F2" w:rsidP="00DF7878">
      <w:pPr>
        <w:spacing w:before="120"/>
        <w:rPr>
          <w:b/>
        </w:rPr>
      </w:pPr>
      <w:bookmarkStart w:id="441" w:name="_Toc341779973"/>
      <w:bookmarkStart w:id="442" w:name="_Toc342576009"/>
      <w:bookmarkStart w:id="443" w:name="_Toc412713734"/>
      <w:r w:rsidRPr="00704E98">
        <w:rPr>
          <w:b/>
        </w:rPr>
        <w:t>Расчет результатов измерений</w:t>
      </w:r>
      <w:bookmarkEnd w:id="441"/>
      <w:bookmarkEnd w:id="442"/>
      <w:bookmarkEnd w:id="443"/>
    </w:p>
    <w:p w:rsidR="00F519F2" w:rsidRPr="00704E98" w:rsidRDefault="00F519F2" w:rsidP="00DF7878">
      <w:pPr>
        <w:spacing w:before="120"/>
      </w:pPr>
      <w:r w:rsidRPr="00704E98">
        <w:t>Тест считается положительным, если в течение указанного времени термостатирования из эмульсии отделяется следовые количества воды (до 1-2</w:t>
      </w:r>
      <w:r w:rsidR="00E829E0" w:rsidRPr="00704E98">
        <w:t xml:space="preserve"> </w:t>
      </w:r>
      <w:r w:rsidRPr="00704E98">
        <w:t xml:space="preserve">%) от общего объема водной фазы. </w:t>
      </w:r>
    </w:p>
    <w:p w:rsidR="00F519F2" w:rsidRPr="00704E98" w:rsidRDefault="00F519F2" w:rsidP="00DF7878">
      <w:pPr>
        <w:spacing w:before="120"/>
      </w:pPr>
      <w:r w:rsidRPr="00704E98">
        <w:t xml:space="preserve">Результаты замеров заносятся в форму, приведенную в </w:t>
      </w:r>
      <w:r w:rsidR="00C44126" w:rsidRPr="00704E98">
        <w:t>Т</w:t>
      </w:r>
      <w:r w:rsidRPr="00704E98">
        <w:t xml:space="preserve">аблице </w:t>
      </w:r>
      <w:r w:rsidR="006722AF" w:rsidRPr="00704E98">
        <w:t>17</w:t>
      </w:r>
      <w:r w:rsidRPr="00704E98">
        <w:t xml:space="preserve">. </w:t>
      </w:r>
    </w:p>
    <w:p w:rsidR="00C44126" w:rsidRPr="00704E98" w:rsidRDefault="00D9206F" w:rsidP="00DF7878">
      <w:pPr>
        <w:pStyle w:val="Sd"/>
        <w:spacing w:before="120"/>
        <w:rPr>
          <w:rFonts w:cs="Arial"/>
          <w:szCs w:val="20"/>
        </w:rPr>
      </w:pPr>
      <w:r w:rsidRPr="00704E98">
        <w:t xml:space="preserve">Таблица </w:t>
      </w:r>
      <w:r w:rsidR="00401D36" w:rsidRPr="00704E98">
        <w:fldChar w:fldCharType="begin"/>
      </w:r>
      <w:r w:rsidR="00FC2489" w:rsidRPr="00704E98">
        <w:instrText xml:space="preserve"> SEQ Таблица \* ARABIC </w:instrText>
      </w:r>
      <w:r w:rsidR="00401D36" w:rsidRPr="00704E98">
        <w:fldChar w:fldCharType="separate"/>
      </w:r>
      <w:r w:rsidR="00114645">
        <w:rPr>
          <w:noProof/>
        </w:rPr>
        <w:t>17</w:t>
      </w:r>
      <w:r w:rsidR="00401D36" w:rsidRPr="00704E98">
        <w:rPr>
          <w:noProof/>
        </w:rPr>
        <w:fldChar w:fldCharType="end"/>
      </w:r>
    </w:p>
    <w:p w:rsidR="00F519F2" w:rsidRPr="00704E98" w:rsidRDefault="00F519F2" w:rsidP="00C44126">
      <w:pPr>
        <w:pStyle w:val="Sd"/>
        <w:spacing w:after="60"/>
      </w:pPr>
      <w:r w:rsidRPr="00704E98">
        <w:t>Оформление результатов определения термостабильности обратных эмульсий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0"/>
        <w:gridCol w:w="1736"/>
        <w:gridCol w:w="2223"/>
        <w:gridCol w:w="2885"/>
      </w:tblGrid>
      <w:tr w:rsidR="00F519F2" w:rsidRPr="00704E98" w:rsidTr="00D9206F">
        <w:trPr>
          <w:trHeight w:val="664"/>
          <w:tblHeader/>
        </w:trPr>
        <w:tc>
          <w:tcPr>
            <w:tcW w:w="1527"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D9206F">
            <w:pPr>
              <w:jc w:val="center"/>
              <w:rPr>
                <w:rFonts w:ascii="Arial" w:hAnsi="Arial" w:cs="Arial"/>
                <w:b/>
                <w:sz w:val="16"/>
                <w:szCs w:val="16"/>
              </w:rPr>
            </w:pPr>
            <w:r w:rsidRPr="00704E98">
              <w:rPr>
                <w:rFonts w:ascii="Arial" w:hAnsi="Arial" w:cs="Arial"/>
                <w:b/>
                <w:sz w:val="16"/>
                <w:szCs w:val="16"/>
              </w:rPr>
              <w:t>СОСТАВ ЭМУЛЬСИИ</w:t>
            </w:r>
          </w:p>
        </w:tc>
        <w:tc>
          <w:tcPr>
            <w:tcW w:w="881"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D9206F">
            <w:pPr>
              <w:jc w:val="center"/>
              <w:rPr>
                <w:rFonts w:ascii="Arial" w:hAnsi="Arial" w:cs="Arial"/>
                <w:b/>
                <w:sz w:val="16"/>
                <w:szCs w:val="16"/>
              </w:rPr>
            </w:pPr>
            <w:r w:rsidRPr="00704E98">
              <w:rPr>
                <w:rFonts w:ascii="Arial" w:hAnsi="Arial" w:cs="Arial"/>
                <w:b/>
                <w:sz w:val="16"/>
                <w:szCs w:val="16"/>
              </w:rPr>
              <w:t>КОНЦЕНТРАЦИЯ ЭМУЛЬГАТОРА, % (ОБ.)</w:t>
            </w:r>
          </w:p>
        </w:tc>
        <w:tc>
          <w:tcPr>
            <w:tcW w:w="1128"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D9206F">
            <w:pPr>
              <w:jc w:val="center"/>
              <w:rPr>
                <w:rFonts w:ascii="Arial" w:hAnsi="Arial" w:cs="Arial"/>
                <w:b/>
                <w:sz w:val="16"/>
                <w:szCs w:val="16"/>
              </w:rPr>
            </w:pPr>
            <w:r w:rsidRPr="00704E98">
              <w:rPr>
                <w:rFonts w:ascii="Arial" w:hAnsi="Arial" w:cs="Arial"/>
                <w:b/>
                <w:sz w:val="16"/>
                <w:szCs w:val="16"/>
              </w:rPr>
              <w:t>СКОРОСТЬ ПЕРЕМЕШИВАНИЯ, ОБ/МИН</w:t>
            </w:r>
          </w:p>
        </w:tc>
        <w:tc>
          <w:tcPr>
            <w:tcW w:w="1464"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D9206F">
            <w:pPr>
              <w:jc w:val="center"/>
              <w:rPr>
                <w:rFonts w:ascii="Arial" w:hAnsi="Arial" w:cs="Arial"/>
                <w:b/>
                <w:sz w:val="16"/>
                <w:szCs w:val="16"/>
              </w:rPr>
            </w:pPr>
            <w:r w:rsidRPr="00704E98">
              <w:rPr>
                <w:rFonts w:ascii="Arial" w:hAnsi="Arial" w:cs="Arial"/>
                <w:b/>
                <w:sz w:val="16"/>
                <w:szCs w:val="16"/>
              </w:rPr>
              <w:t>ТЕРМОСТАБИЛЬНОСТЬ</w:t>
            </w:r>
            <w:r w:rsidR="00D74936">
              <w:rPr>
                <w:rFonts w:ascii="Arial" w:hAnsi="Arial" w:cs="Arial"/>
                <w:b/>
                <w:sz w:val="16"/>
                <w:szCs w:val="16"/>
              </w:rPr>
              <w:t xml:space="preserve"> </w:t>
            </w:r>
            <w:r w:rsidR="00D74936" w:rsidRPr="00D74936">
              <w:rPr>
                <w:rFonts w:ascii="Arial" w:hAnsi="Arial" w:cs="Arial"/>
                <w:b/>
                <w:caps/>
                <w:sz w:val="16"/>
                <w:szCs w:val="16"/>
              </w:rPr>
              <w:t>инвертных</w:t>
            </w:r>
          </w:p>
          <w:p w:rsidR="00F519F2" w:rsidRPr="00704E98" w:rsidRDefault="00F519F2" w:rsidP="00D9206F">
            <w:pPr>
              <w:jc w:val="center"/>
              <w:rPr>
                <w:rFonts w:ascii="Arial" w:hAnsi="Arial" w:cs="Arial"/>
                <w:b/>
                <w:sz w:val="16"/>
                <w:szCs w:val="16"/>
              </w:rPr>
            </w:pPr>
            <w:r w:rsidRPr="00704E98">
              <w:rPr>
                <w:rFonts w:ascii="Arial" w:hAnsi="Arial" w:cs="Arial"/>
                <w:b/>
                <w:sz w:val="16"/>
                <w:szCs w:val="16"/>
              </w:rPr>
              <w:t>ЭМУЛЬСИЙ</w:t>
            </w:r>
          </w:p>
          <w:p w:rsidR="00F519F2" w:rsidRPr="00704E98" w:rsidRDefault="00F519F2" w:rsidP="00D9206F">
            <w:pPr>
              <w:jc w:val="center"/>
              <w:rPr>
                <w:rFonts w:ascii="Arial" w:hAnsi="Arial" w:cs="Arial"/>
                <w:b/>
                <w:sz w:val="16"/>
                <w:szCs w:val="16"/>
              </w:rPr>
            </w:pPr>
            <w:r w:rsidRPr="00704E98">
              <w:rPr>
                <w:rFonts w:ascii="Arial" w:hAnsi="Arial" w:cs="Arial"/>
                <w:b/>
                <w:sz w:val="16"/>
                <w:szCs w:val="16"/>
              </w:rPr>
              <w:t>ПРИ 80 </w:t>
            </w:r>
            <w:r w:rsidRPr="00704E98">
              <w:rPr>
                <w:rFonts w:ascii="Arial" w:hAnsi="Arial" w:cs="Arial"/>
                <w:b/>
                <w:sz w:val="16"/>
                <w:szCs w:val="16"/>
                <w:vertAlign w:val="superscript"/>
              </w:rPr>
              <w:t>0</w:t>
            </w:r>
            <w:r w:rsidRPr="00704E98">
              <w:rPr>
                <w:rFonts w:ascii="Arial" w:hAnsi="Arial" w:cs="Arial"/>
                <w:b/>
                <w:sz w:val="16"/>
                <w:szCs w:val="16"/>
              </w:rPr>
              <w:t>С</w:t>
            </w:r>
          </w:p>
        </w:tc>
      </w:tr>
      <w:tr w:rsidR="00F519F2" w:rsidRPr="00704E98" w:rsidTr="00D9206F">
        <w:trPr>
          <w:trHeight w:val="121"/>
          <w:tblHeader/>
        </w:trPr>
        <w:tc>
          <w:tcPr>
            <w:tcW w:w="1527" w:type="pct"/>
            <w:tcBorders>
              <w:top w:val="single" w:sz="12" w:space="0" w:color="auto"/>
              <w:left w:val="single" w:sz="12" w:space="0" w:color="auto"/>
              <w:bottom w:val="single" w:sz="12" w:space="0" w:color="auto"/>
              <w:right w:val="single" w:sz="6" w:space="0" w:color="auto"/>
            </w:tcBorders>
            <w:shd w:val="clear" w:color="auto" w:fill="FFD200"/>
            <w:vAlign w:val="center"/>
          </w:tcPr>
          <w:p w:rsidR="00F519F2" w:rsidRPr="00704E98" w:rsidRDefault="00F519F2" w:rsidP="00D9206F">
            <w:pPr>
              <w:jc w:val="center"/>
              <w:rPr>
                <w:rFonts w:ascii="Arial" w:hAnsi="Arial" w:cs="Arial"/>
                <w:b/>
                <w:sz w:val="16"/>
                <w:szCs w:val="16"/>
              </w:rPr>
            </w:pPr>
            <w:r w:rsidRPr="00704E98">
              <w:rPr>
                <w:rFonts w:ascii="Arial" w:hAnsi="Arial" w:cs="Arial"/>
                <w:b/>
                <w:sz w:val="16"/>
                <w:szCs w:val="16"/>
              </w:rPr>
              <w:t>1</w:t>
            </w:r>
          </w:p>
        </w:tc>
        <w:tc>
          <w:tcPr>
            <w:tcW w:w="881"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D9206F">
            <w:pPr>
              <w:jc w:val="center"/>
              <w:rPr>
                <w:rFonts w:ascii="Arial" w:hAnsi="Arial" w:cs="Arial"/>
                <w:b/>
                <w:sz w:val="16"/>
                <w:szCs w:val="16"/>
              </w:rPr>
            </w:pPr>
            <w:r w:rsidRPr="00704E98">
              <w:rPr>
                <w:rFonts w:ascii="Arial" w:hAnsi="Arial" w:cs="Arial"/>
                <w:b/>
                <w:sz w:val="16"/>
                <w:szCs w:val="16"/>
              </w:rPr>
              <w:t>2</w:t>
            </w:r>
          </w:p>
        </w:tc>
        <w:tc>
          <w:tcPr>
            <w:tcW w:w="1128" w:type="pct"/>
            <w:tcBorders>
              <w:top w:val="single" w:sz="12"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D9206F">
            <w:pPr>
              <w:jc w:val="center"/>
              <w:rPr>
                <w:rFonts w:ascii="Arial" w:hAnsi="Arial" w:cs="Arial"/>
                <w:b/>
                <w:sz w:val="16"/>
                <w:szCs w:val="16"/>
              </w:rPr>
            </w:pPr>
            <w:r w:rsidRPr="00704E98">
              <w:rPr>
                <w:rFonts w:ascii="Arial" w:hAnsi="Arial" w:cs="Arial"/>
                <w:b/>
                <w:sz w:val="16"/>
                <w:szCs w:val="16"/>
              </w:rPr>
              <w:t>3</w:t>
            </w:r>
          </w:p>
        </w:tc>
        <w:tc>
          <w:tcPr>
            <w:tcW w:w="1464" w:type="pct"/>
            <w:tcBorders>
              <w:top w:val="single" w:sz="12" w:space="0" w:color="auto"/>
              <w:left w:val="single" w:sz="6" w:space="0" w:color="auto"/>
              <w:bottom w:val="single" w:sz="12" w:space="0" w:color="auto"/>
              <w:right w:val="single" w:sz="12" w:space="0" w:color="auto"/>
            </w:tcBorders>
            <w:shd w:val="clear" w:color="auto" w:fill="FFD200"/>
            <w:vAlign w:val="center"/>
          </w:tcPr>
          <w:p w:rsidR="00F519F2" w:rsidRPr="00704E98" w:rsidRDefault="00F519F2" w:rsidP="00D9206F">
            <w:pPr>
              <w:jc w:val="center"/>
              <w:rPr>
                <w:rFonts w:ascii="Arial" w:hAnsi="Arial" w:cs="Arial"/>
                <w:b/>
                <w:sz w:val="16"/>
                <w:szCs w:val="16"/>
              </w:rPr>
            </w:pPr>
            <w:r w:rsidRPr="00704E98">
              <w:rPr>
                <w:rFonts w:ascii="Arial" w:hAnsi="Arial" w:cs="Arial"/>
                <w:b/>
                <w:sz w:val="16"/>
                <w:szCs w:val="16"/>
              </w:rPr>
              <w:t>4</w:t>
            </w:r>
          </w:p>
        </w:tc>
      </w:tr>
      <w:tr w:rsidR="00F519F2" w:rsidRPr="00704E98" w:rsidTr="00E53B40">
        <w:tc>
          <w:tcPr>
            <w:tcW w:w="1527" w:type="pct"/>
            <w:tcBorders>
              <w:top w:val="single" w:sz="12" w:space="0" w:color="auto"/>
              <w:left w:val="single" w:sz="12" w:space="0" w:color="auto"/>
              <w:bottom w:val="single" w:sz="6" w:space="0" w:color="auto"/>
              <w:right w:val="single" w:sz="6" w:space="0" w:color="auto"/>
            </w:tcBorders>
          </w:tcPr>
          <w:p w:rsidR="00F519F2" w:rsidRPr="00704E98" w:rsidRDefault="00F519F2" w:rsidP="001865B8">
            <w:pPr>
              <w:pStyle w:val="10"/>
              <w:keepNext w:val="0"/>
              <w:jc w:val="left"/>
              <w:rPr>
                <w:rFonts w:ascii="Times New Roman" w:hAnsi="Times New Roman"/>
                <w:b w:val="0"/>
                <w:sz w:val="24"/>
                <w:szCs w:val="20"/>
                <w:lang w:eastAsia="ru-RU"/>
              </w:rPr>
            </w:pPr>
          </w:p>
        </w:tc>
        <w:tc>
          <w:tcPr>
            <w:tcW w:w="881" w:type="pct"/>
            <w:tcBorders>
              <w:top w:val="single" w:sz="12" w:space="0" w:color="auto"/>
              <w:left w:val="single" w:sz="6" w:space="0" w:color="auto"/>
              <w:bottom w:val="single" w:sz="6" w:space="0" w:color="auto"/>
              <w:right w:val="single" w:sz="6" w:space="0" w:color="auto"/>
            </w:tcBorders>
          </w:tcPr>
          <w:p w:rsidR="00F519F2" w:rsidRPr="00704E98" w:rsidRDefault="00F519F2" w:rsidP="001865B8">
            <w:pPr>
              <w:pStyle w:val="10"/>
              <w:keepNext w:val="0"/>
              <w:jc w:val="left"/>
              <w:rPr>
                <w:rFonts w:ascii="Times New Roman" w:hAnsi="Times New Roman"/>
                <w:b w:val="0"/>
                <w:sz w:val="24"/>
                <w:szCs w:val="20"/>
                <w:lang w:eastAsia="ru-RU"/>
              </w:rPr>
            </w:pPr>
          </w:p>
        </w:tc>
        <w:tc>
          <w:tcPr>
            <w:tcW w:w="1128" w:type="pct"/>
            <w:tcBorders>
              <w:top w:val="single" w:sz="12" w:space="0" w:color="auto"/>
              <w:left w:val="single" w:sz="6" w:space="0" w:color="auto"/>
              <w:bottom w:val="single" w:sz="6" w:space="0" w:color="auto"/>
              <w:right w:val="single" w:sz="6" w:space="0" w:color="auto"/>
            </w:tcBorders>
          </w:tcPr>
          <w:p w:rsidR="00F519F2" w:rsidRPr="00704E98" w:rsidRDefault="00F519F2" w:rsidP="001865B8">
            <w:pPr>
              <w:pStyle w:val="10"/>
              <w:keepNext w:val="0"/>
              <w:jc w:val="left"/>
              <w:rPr>
                <w:rFonts w:ascii="Times New Roman" w:hAnsi="Times New Roman"/>
                <w:b w:val="0"/>
                <w:sz w:val="24"/>
                <w:szCs w:val="20"/>
                <w:lang w:eastAsia="ru-RU"/>
              </w:rPr>
            </w:pPr>
          </w:p>
        </w:tc>
        <w:tc>
          <w:tcPr>
            <w:tcW w:w="1464" w:type="pct"/>
            <w:tcBorders>
              <w:top w:val="single" w:sz="12" w:space="0" w:color="auto"/>
              <w:left w:val="single" w:sz="6" w:space="0" w:color="auto"/>
              <w:bottom w:val="single" w:sz="6" w:space="0" w:color="auto"/>
              <w:right w:val="single" w:sz="12" w:space="0" w:color="auto"/>
            </w:tcBorders>
          </w:tcPr>
          <w:p w:rsidR="00F519F2" w:rsidRPr="00704E98" w:rsidRDefault="00F519F2" w:rsidP="001865B8">
            <w:pPr>
              <w:pStyle w:val="10"/>
              <w:keepNext w:val="0"/>
              <w:jc w:val="left"/>
              <w:rPr>
                <w:rFonts w:ascii="Times New Roman" w:hAnsi="Times New Roman"/>
                <w:b w:val="0"/>
                <w:sz w:val="24"/>
                <w:szCs w:val="20"/>
                <w:lang w:eastAsia="ru-RU"/>
              </w:rPr>
            </w:pPr>
          </w:p>
        </w:tc>
      </w:tr>
      <w:tr w:rsidR="00F519F2" w:rsidRPr="00704E98" w:rsidTr="00E53B40">
        <w:tc>
          <w:tcPr>
            <w:tcW w:w="1527" w:type="pct"/>
            <w:tcBorders>
              <w:top w:val="single" w:sz="6" w:space="0" w:color="auto"/>
              <w:left w:val="single" w:sz="12" w:space="0" w:color="auto"/>
              <w:bottom w:val="single" w:sz="12" w:space="0" w:color="auto"/>
              <w:right w:val="single" w:sz="6" w:space="0" w:color="auto"/>
            </w:tcBorders>
          </w:tcPr>
          <w:p w:rsidR="00F519F2" w:rsidRPr="00704E98" w:rsidRDefault="00F519F2" w:rsidP="001865B8">
            <w:pPr>
              <w:pStyle w:val="10"/>
              <w:keepNext w:val="0"/>
              <w:jc w:val="left"/>
              <w:rPr>
                <w:rFonts w:ascii="Times New Roman" w:hAnsi="Times New Roman"/>
                <w:b w:val="0"/>
                <w:sz w:val="24"/>
                <w:szCs w:val="20"/>
                <w:lang w:eastAsia="ru-RU"/>
              </w:rPr>
            </w:pPr>
          </w:p>
        </w:tc>
        <w:tc>
          <w:tcPr>
            <w:tcW w:w="881" w:type="pct"/>
            <w:tcBorders>
              <w:top w:val="single" w:sz="6" w:space="0" w:color="auto"/>
              <w:left w:val="single" w:sz="6" w:space="0" w:color="auto"/>
              <w:bottom w:val="single" w:sz="12" w:space="0" w:color="auto"/>
              <w:right w:val="single" w:sz="6" w:space="0" w:color="auto"/>
            </w:tcBorders>
          </w:tcPr>
          <w:p w:rsidR="00F519F2" w:rsidRPr="00704E98" w:rsidRDefault="00F519F2" w:rsidP="001865B8">
            <w:pPr>
              <w:pStyle w:val="10"/>
              <w:keepNext w:val="0"/>
              <w:jc w:val="left"/>
              <w:rPr>
                <w:rFonts w:ascii="Times New Roman" w:hAnsi="Times New Roman"/>
                <w:b w:val="0"/>
                <w:sz w:val="24"/>
                <w:szCs w:val="20"/>
                <w:lang w:eastAsia="ru-RU"/>
              </w:rPr>
            </w:pPr>
          </w:p>
        </w:tc>
        <w:tc>
          <w:tcPr>
            <w:tcW w:w="1128" w:type="pct"/>
            <w:tcBorders>
              <w:top w:val="single" w:sz="6" w:space="0" w:color="auto"/>
              <w:left w:val="single" w:sz="6" w:space="0" w:color="auto"/>
              <w:bottom w:val="single" w:sz="12" w:space="0" w:color="auto"/>
              <w:right w:val="single" w:sz="6" w:space="0" w:color="auto"/>
            </w:tcBorders>
          </w:tcPr>
          <w:p w:rsidR="00F519F2" w:rsidRPr="00704E98" w:rsidRDefault="00F519F2" w:rsidP="001865B8">
            <w:pPr>
              <w:pStyle w:val="10"/>
              <w:keepNext w:val="0"/>
              <w:jc w:val="left"/>
              <w:rPr>
                <w:rFonts w:ascii="Times New Roman" w:hAnsi="Times New Roman"/>
                <w:b w:val="0"/>
                <w:sz w:val="24"/>
                <w:szCs w:val="20"/>
                <w:lang w:eastAsia="ru-RU"/>
              </w:rPr>
            </w:pPr>
          </w:p>
        </w:tc>
        <w:tc>
          <w:tcPr>
            <w:tcW w:w="1464" w:type="pct"/>
            <w:tcBorders>
              <w:top w:val="single" w:sz="6" w:space="0" w:color="auto"/>
              <w:left w:val="single" w:sz="6" w:space="0" w:color="auto"/>
              <w:bottom w:val="single" w:sz="12" w:space="0" w:color="auto"/>
              <w:right w:val="single" w:sz="12" w:space="0" w:color="auto"/>
            </w:tcBorders>
          </w:tcPr>
          <w:p w:rsidR="00F519F2" w:rsidRPr="00704E98" w:rsidRDefault="00F519F2" w:rsidP="001865B8">
            <w:pPr>
              <w:pStyle w:val="10"/>
              <w:keepNext w:val="0"/>
              <w:jc w:val="left"/>
              <w:rPr>
                <w:rFonts w:ascii="Times New Roman" w:hAnsi="Times New Roman"/>
                <w:b w:val="0"/>
                <w:sz w:val="24"/>
                <w:szCs w:val="20"/>
                <w:lang w:eastAsia="ru-RU"/>
              </w:rPr>
            </w:pPr>
          </w:p>
        </w:tc>
      </w:tr>
    </w:tbl>
    <w:p w:rsidR="00F519F2" w:rsidRPr="00704E98" w:rsidRDefault="00F519F2" w:rsidP="001865B8"/>
    <w:p w:rsidR="00F519F2" w:rsidRPr="00704E98" w:rsidRDefault="00F519F2" w:rsidP="001865B8"/>
    <w:p w:rsidR="00F519F2" w:rsidRPr="00704E98" w:rsidRDefault="00F519F2" w:rsidP="001865B8"/>
    <w:p w:rsidR="009301B8" w:rsidRPr="00704E98" w:rsidRDefault="009301B8" w:rsidP="001865B8">
      <w:pPr>
        <w:sectPr w:rsidR="009301B8" w:rsidRPr="00704E98" w:rsidSect="004C55AF">
          <w:headerReference w:type="even" r:id="rId155"/>
          <w:headerReference w:type="first" r:id="rId156"/>
          <w:pgSz w:w="11906" w:h="16838" w:code="9"/>
          <w:pgMar w:top="567" w:right="1021" w:bottom="567" w:left="1247" w:header="737" w:footer="680" w:gutter="0"/>
          <w:cols w:space="708"/>
          <w:docGrid w:linePitch="360"/>
        </w:sectPr>
      </w:pPr>
    </w:p>
    <w:p w:rsidR="00F519F2" w:rsidRPr="00704E98" w:rsidRDefault="00F519F2" w:rsidP="00DF7878">
      <w:pPr>
        <w:pStyle w:val="S13"/>
        <w:numPr>
          <w:ilvl w:val="0"/>
          <w:numId w:val="55"/>
        </w:numPr>
        <w:tabs>
          <w:tab w:val="left" w:pos="567"/>
        </w:tabs>
        <w:ind w:left="0" w:firstLine="0"/>
      </w:pPr>
      <w:bookmarkStart w:id="444" w:name="_ПРИЛОЖЕНИЕ_36._ОПРЕДЕЛЕНИЕ"/>
      <w:bookmarkStart w:id="445" w:name="_Toc412713735"/>
      <w:bookmarkStart w:id="446" w:name="_Toc422514802"/>
      <w:bookmarkStart w:id="447" w:name="_Toc426563189"/>
      <w:bookmarkStart w:id="448" w:name="_Toc433807342"/>
      <w:bookmarkStart w:id="449" w:name="_Toc535308792"/>
      <w:bookmarkEnd w:id="444"/>
      <w:r w:rsidRPr="00704E98">
        <w:lastRenderedPageBreak/>
        <w:t>ОПРЕДЕЛЕНИЕ РЕОЛОГИЧЕСКИХ СВОЙСТВ ОБРАТНЫХ ЭМУЛЬСИЙ</w:t>
      </w:r>
      <w:bookmarkEnd w:id="445"/>
      <w:bookmarkEnd w:id="446"/>
      <w:bookmarkEnd w:id="447"/>
      <w:bookmarkEnd w:id="448"/>
      <w:bookmarkEnd w:id="449"/>
    </w:p>
    <w:p w:rsidR="00F519F2" w:rsidRPr="00704E98" w:rsidRDefault="00F519F2" w:rsidP="00DF7878">
      <w:pPr>
        <w:spacing w:before="120"/>
        <w:rPr>
          <w:bCs/>
          <w:szCs w:val="20"/>
        </w:rPr>
      </w:pPr>
      <w:r w:rsidRPr="00704E98">
        <w:rPr>
          <w:bCs/>
          <w:szCs w:val="20"/>
        </w:rPr>
        <w:t xml:space="preserve">Реологическое тестирование </w:t>
      </w:r>
      <w:r w:rsidR="00D74936">
        <w:rPr>
          <w:bCs/>
          <w:szCs w:val="20"/>
        </w:rPr>
        <w:t xml:space="preserve">обратных </w:t>
      </w:r>
      <w:r w:rsidRPr="00704E98">
        <w:rPr>
          <w:bCs/>
          <w:szCs w:val="20"/>
        </w:rPr>
        <w:t xml:space="preserve">эмульсий является одним из методов, позволяющих контролировать стабильность эмульсий. При этом определяются следующие важные показатели: </w:t>
      </w:r>
    </w:p>
    <w:p w:rsidR="00F519F2" w:rsidRPr="00704E98" w:rsidRDefault="00F519F2" w:rsidP="00DF7878">
      <w:pPr>
        <w:numPr>
          <w:ilvl w:val="0"/>
          <w:numId w:val="37"/>
        </w:numPr>
        <w:tabs>
          <w:tab w:val="left" w:pos="567"/>
        </w:tabs>
        <w:spacing w:before="60"/>
        <w:ind w:left="567" w:hanging="397"/>
        <w:rPr>
          <w:bCs/>
          <w:szCs w:val="20"/>
        </w:rPr>
      </w:pPr>
      <w:r w:rsidRPr="00704E98">
        <w:rPr>
          <w:bCs/>
          <w:szCs w:val="20"/>
        </w:rPr>
        <w:t>эффективная (кажущаяся) вязкость (</w:t>
      </w:r>
      <w:r w:rsidRPr="00704E98">
        <w:rPr>
          <w:b/>
          <w:i/>
        </w:rPr>
        <w:t>η</w:t>
      </w:r>
      <w:r w:rsidRPr="00704E98">
        <w:rPr>
          <w:b/>
          <w:i/>
          <w:vertAlign w:val="subscript"/>
        </w:rPr>
        <w:t>э</w:t>
      </w:r>
      <w:r w:rsidRPr="00704E98">
        <w:rPr>
          <w:b/>
          <w:i/>
        </w:rPr>
        <w:t>,</w:t>
      </w:r>
      <w:r w:rsidRPr="00704E98">
        <w:t xml:space="preserve"> Па∙с) – сумма вязкостного и прочностного сопротивления течению обратной эмульсии – снижаются с увеличением касательных напряжений (давления прокачивания);</w:t>
      </w:r>
    </w:p>
    <w:p w:rsidR="00F519F2" w:rsidRPr="00704E98" w:rsidRDefault="00F519F2" w:rsidP="00DF7878">
      <w:pPr>
        <w:numPr>
          <w:ilvl w:val="0"/>
          <w:numId w:val="37"/>
        </w:numPr>
        <w:tabs>
          <w:tab w:val="left" w:pos="567"/>
        </w:tabs>
        <w:spacing w:before="60"/>
        <w:ind w:left="567" w:hanging="397"/>
        <w:rPr>
          <w:bCs/>
          <w:szCs w:val="20"/>
        </w:rPr>
      </w:pPr>
      <w:r w:rsidRPr="00704E98">
        <w:rPr>
          <w:bCs/>
          <w:szCs w:val="20"/>
        </w:rPr>
        <w:t>пластическая вязкость (</w:t>
      </w:r>
      <w:r w:rsidRPr="00704E98">
        <w:rPr>
          <w:b/>
          <w:i/>
        </w:rPr>
        <w:t>η</w:t>
      </w:r>
      <w:r w:rsidRPr="00704E98">
        <w:rPr>
          <w:b/>
          <w:i/>
          <w:vertAlign w:val="subscript"/>
        </w:rPr>
        <w:t>пл</w:t>
      </w:r>
      <w:r w:rsidRPr="00704E98">
        <w:rPr>
          <w:b/>
          <w:i/>
        </w:rPr>
        <w:t>,</w:t>
      </w:r>
      <w:r w:rsidRPr="00704E98">
        <w:t xml:space="preserve"> Па∙с)</w:t>
      </w:r>
      <w:r w:rsidRPr="00704E98">
        <w:rPr>
          <w:bCs/>
          <w:szCs w:val="20"/>
        </w:rPr>
        <w:t xml:space="preserve"> – вязкостное сопротивление течению эмульсий;</w:t>
      </w:r>
    </w:p>
    <w:p w:rsidR="00F519F2" w:rsidRPr="00704E98" w:rsidRDefault="00F519F2" w:rsidP="00DF7878">
      <w:pPr>
        <w:numPr>
          <w:ilvl w:val="0"/>
          <w:numId w:val="37"/>
        </w:numPr>
        <w:tabs>
          <w:tab w:val="left" w:pos="567"/>
        </w:tabs>
        <w:spacing w:before="60"/>
        <w:ind w:left="567" w:hanging="397"/>
        <w:rPr>
          <w:bCs/>
          <w:szCs w:val="20"/>
        </w:rPr>
      </w:pPr>
      <w:r w:rsidRPr="00704E98">
        <w:rPr>
          <w:bCs/>
          <w:szCs w:val="20"/>
        </w:rPr>
        <w:t>предельное напряжение сдвига или начальная деформация сдвига (</w:t>
      </w:r>
      <w:r w:rsidRPr="00704E98">
        <w:rPr>
          <w:rFonts w:ascii="Symbol" w:hAnsi="Symbol"/>
          <w:b/>
          <w:i/>
          <w:lang w:val="ro-RO"/>
        </w:rPr>
        <w:t></w:t>
      </w:r>
      <w:r w:rsidRPr="00704E98">
        <w:rPr>
          <w:rFonts w:ascii="Symbol" w:hAnsi="Symbol"/>
          <w:b/>
          <w:i/>
          <w:vertAlign w:val="subscript"/>
          <w:lang w:val="ro-RO"/>
        </w:rPr>
        <w:t></w:t>
      </w:r>
      <w:r w:rsidRPr="00704E98">
        <w:rPr>
          <w:vertAlign w:val="subscript"/>
        </w:rPr>
        <w:t>,</w:t>
      </w:r>
      <w:r w:rsidRPr="00704E98">
        <w:t>, Па)</w:t>
      </w:r>
      <w:r w:rsidRPr="00704E98">
        <w:rPr>
          <w:bCs/>
          <w:szCs w:val="20"/>
        </w:rPr>
        <w:t xml:space="preserve"> – прочность структурной сетки, которую необходимо разрушить для обеспечения течения эмульсии в начальный момент;</w:t>
      </w:r>
    </w:p>
    <w:p w:rsidR="00F519F2" w:rsidRPr="00704E98" w:rsidRDefault="00F519F2" w:rsidP="00DF7878">
      <w:pPr>
        <w:numPr>
          <w:ilvl w:val="0"/>
          <w:numId w:val="37"/>
        </w:numPr>
        <w:tabs>
          <w:tab w:val="left" w:pos="567"/>
        </w:tabs>
        <w:spacing w:before="60"/>
        <w:ind w:left="567" w:hanging="397"/>
        <w:rPr>
          <w:bCs/>
          <w:szCs w:val="20"/>
        </w:rPr>
      </w:pPr>
      <w:r w:rsidRPr="00704E98">
        <w:rPr>
          <w:bCs/>
          <w:szCs w:val="20"/>
        </w:rPr>
        <w:t>динамическая стабильность (</w:t>
      </w:r>
      <w:r w:rsidRPr="00704E98">
        <w:rPr>
          <w:rFonts w:ascii="Symbol" w:hAnsi="Symbol"/>
          <w:b/>
          <w:i/>
          <w:lang w:val="en-US"/>
        </w:rPr>
        <w:t></w:t>
      </w:r>
      <w:r w:rsidRPr="00704E98">
        <w:rPr>
          <w:rFonts w:ascii="Symbol" w:hAnsi="Symbol"/>
          <w:b/>
          <w:i/>
          <w:lang w:val="en-US"/>
        </w:rPr>
        <w:t></w:t>
      </w:r>
      <w:r w:rsidRPr="00704E98">
        <w:rPr>
          <w:rFonts w:ascii="Symbol" w:hAnsi="Symbol"/>
          <w:b/>
          <w:i/>
          <w:lang w:val="en-US"/>
        </w:rPr>
        <w:t></w:t>
      </w:r>
      <w:r w:rsidRPr="00704E98">
        <w:rPr>
          <w:rFonts w:ascii="Symbol" w:hAnsi="Symbol"/>
          <w:b/>
          <w:i/>
          <w:lang w:val="en-US"/>
        </w:rPr>
        <w:t></w:t>
      </w:r>
      <w:r w:rsidRPr="00704E98">
        <w:rPr>
          <w:b/>
          <w:i/>
          <w:vertAlign w:val="subscript"/>
          <w:lang w:val="en-US"/>
        </w:rPr>
        <w:t>H</w:t>
      </w:r>
      <w:r w:rsidRPr="00704E98">
        <w:rPr>
          <w:b/>
          <w:i/>
        </w:rPr>
        <w:t>, %</w:t>
      </w:r>
      <w:r w:rsidRPr="00704E98">
        <w:t xml:space="preserve">) - </w:t>
      </w:r>
      <w:r w:rsidRPr="00704E98">
        <w:rPr>
          <w:bCs/>
          <w:szCs w:val="20"/>
        </w:rPr>
        <w:t>устойчивость эмульсий в различного типа течениях (таким как течение в щелевых структурах и порах);</w:t>
      </w:r>
    </w:p>
    <w:p w:rsidR="00F519F2" w:rsidRPr="00704E98" w:rsidRDefault="00F519F2" w:rsidP="00DF7878">
      <w:pPr>
        <w:numPr>
          <w:ilvl w:val="0"/>
          <w:numId w:val="37"/>
        </w:numPr>
        <w:tabs>
          <w:tab w:val="left" w:pos="567"/>
        </w:tabs>
        <w:spacing w:before="60"/>
        <w:ind w:left="567" w:hanging="397"/>
        <w:rPr>
          <w:bCs/>
          <w:szCs w:val="20"/>
        </w:rPr>
      </w:pPr>
      <w:r w:rsidRPr="00704E98">
        <w:rPr>
          <w:bCs/>
          <w:szCs w:val="20"/>
        </w:rPr>
        <w:t>условная вязкость (</w:t>
      </w:r>
      <w:r w:rsidRPr="00704E98">
        <w:rPr>
          <w:b/>
          <w:bCs/>
          <w:i/>
          <w:szCs w:val="20"/>
        </w:rPr>
        <w:t>ВУ</w:t>
      </w:r>
      <w:r w:rsidRPr="00704E98">
        <w:rPr>
          <w:bCs/>
          <w:szCs w:val="20"/>
        </w:rPr>
        <w:t xml:space="preserve">, с) </w:t>
      </w:r>
      <w:r w:rsidR="00CF771C">
        <w:rPr>
          <w:bCs/>
          <w:szCs w:val="20"/>
        </w:rPr>
        <w:t xml:space="preserve">– гидравлическое сопротивление </w:t>
      </w:r>
      <w:r w:rsidRPr="00704E98">
        <w:rPr>
          <w:bCs/>
          <w:szCs w:val="20"/>
        </w:rPr>
        <w:t>эмульсии прокачиванию.</w:t>
      </w:r>
    </w:p>
    <w:p w:rsidR="00F519F2" w:rsidRPr="00704E98" w:rsidRDefault="00F519F2" w:rsidP="00DF7878">
      <w:pPr>
        <w:spacing w:before="120"/>
        <w:rPr>
          <w:b/>
        </w:rPr>
      </w:pPr>
      <w:bookmarkStart w:id="450" w:name="_Toc341779976"/>
      <w:bookmarkStart w:id="451" w:name="_Toc342576012"/>
      <w:bookmarkStart w:id="452" w:name="_Toc412713736"/>
      <w:r w:rsidRPr="00704E98">
        <w:rPr>
          <w:b/>
        </w:rPr>
        <w:t>Аппаратура</w:t>
      </w:r>
      <w:bookmarkEnd w:id="450"/>
      <w:bookmarkEnd w:id="451"/>
      <w:bookmarkEnd w:id="452"/>
    </w:p>
    <w:p w:rsidR="00F519F2" w:rsidRPr="00704E98" w:rsidRDefault="00F519F2" w:rsidP="00DF7878">
      <w:pPr>
        <w:tabs>
          <w:tab w:val="left" w:pos="426"/>
        </w:tabs>
        <w:spacing w:before="120"/>
      </w:pPr>
      <w:r w:rsidRPr="00704E98">
        <w:t>1.</w:t>
      </w:r>
      <w:r w:rsidRPr="00704E98">
        <w:tab/>
        <w:t>Эффективную и пластическую вязкости, предельное напряжение сдвига, динамическую стабильность полученных устойчивых обратных эмульсий определяют на ротационных вискозиметрах (и реометрах) типа «</w:t>
      </w:r>
      <w:r w:rsidRPr="00704E98">
        <w:rPr>
          <w:lang w:val="en-US"/>
        </w:rPr>
        <w:t>VT</w:t>
      </w:r>
      <w:r w:rsidRPr="00704E98">
        <w:t xml:space="preserve">-550», </w:t>
      </w:r>
      <w:r w:rsidRPr="00704E98">
        <w:rPr>
          <w:lang w:val="en-US"/>
        </w:rPr>
        <w:t>Rhe</w:t>
      </w:r>
      <w:r w:rsidRPr="00704E98">
        <w:t>о</w:t>
      </w:r>
      <w:r w:rsidRPr="00704E98">
        <w:rPr>
          <w:lang w:val="en-US"/>
        </w:rPr>
        <w:t>Stress</w:t>
      </w:r>
      <w:r w:rsidRPr="00704E98">
        <w:t xml:space="preserve">-1, </w:t>
      </w:r>
      <w:r w:rsidRPr="00704E98">
        <w:rPr>
          <w:lang w:val="en-US"/>
        </w:rPr>
        <w:t>MARS</w:t>
      </w:r>
      <w:r w:rsidRPr="00704E98">
        <w:t xml:space="preserve"> </w:t>
      </w:r>
      <w:r w:rsidRPr="00704E98">
        <w:rPr>
          <w:lang w:val="en-US"/>
        </w:rPr>
        <w:t>II</w:t>
      </w:r>
      <w:r w:rsidRPr="00704E98">
        <w:t xml:space="preserve"> (фирма «</w:t>
      </w:r>
      <w:r w:rsidRPr="00704E98">
        <w:rPr>
          <w:lang w:val="en-US"/>
        </w:rPr>
        <w:t>Haake</w:t>
      </w:r>
      <w:r w:rsidRPr="00704E98">
        <w:t>», Германии), «Брукфилд», «Chandler», «Anton Paar» и других марок.</w:t>
      </w:r>
    </w:p>
    <w:p w:rsidR="00F519F2" w:rsidRPr="00704E98" w:rsidRDefault="00F519F2" w:rsidP="00DF7878">
      <w:pPr>
        <w:tabs>
          <w:tab w:val="left" w:pos="426"/>
        </w:tabs>
        <w:spacing w:before="120"/>
      </w:pPr>
      <w:r w:rsidRPr="00704E98">
        <w:t>2.</w:t>
      </w:r>
      <w:r w:rsidRPr="00704E98">
        <w:tab/>
        <w:t>Условная вязкость измеряется на вискозиметре типа ВБР-1.</w:t>
      </w:r>
    </w:p>
    <w:p w:rsidR="00F519F2" w:rsidRPr="00704E98" w:rsidRDefault="00F519F2" w:rsidP="00DF7878">
      <w:pPr>
        <w:spacing w:before="120"/>
        <w:rPr>
          <w:rFonts w:ascii="Courier New" w:hAnsi="Courier New" w:cs="Courier New"/>
          <w:sz w:val="16"/>
          <w:szCs w:val="16"/>
        </w:rPr>
      </w:pPr>
      <w:r w:rsidRPr="00704E98">
        <w:t xml:space="preserve">Основные характеристики вискозиметра: </w:t>
      </w:r>
    </w:p>
    <w:p w:rsidR="00F519F2" w:rsidRPr="00704E98" w:rsidRDefault="00F519F2" w:rsidP="00DF7878">
      <w:pPr>
        <w:numPr>
          <w:ilvl w:val="0"/>
          <w:numId w:val="37"/>
        </w:numPr>
        <w:tabs>
          <w:tab w:val="left" w:pos="567"/>
        </w:tabs>
        <w:spacing w:before="60"/>
        <w:ind w:left="567" w:hanging="397"/>
        <w:rPr>
          <w:bCs/>
          <w:szCs w:val="20"/>
        </w:rPr>
      </w:pPr>
      <w:r w:rsidRPr="00DF7878">
        <w:rPr>
          <w:bCs/>
          <w:szCs w:val="20"/>
        </w:rPr>
        <w:t>постоянная вискозиметра (время истечения 500 см3 воды) при температуре (20 </w:t>
      </w:r>
      <w:r w:rsidRPr="00DF7878">
        <w:rPr>
          <w:bCs/>
          <w:szCs w:val="20"/>
        </w:rPr>
        <w:t xml:space="preserve"> 5) </w:t>
      </w:r>
      <w:r w:rsidR="00DD0E36" w:rsidRPr="00DF7878">
        <w:rPr>
          <w:bCs/>
          <w:szCs w:val="20"/>
        </w:rPr>
        <w:t>°C</w:t>
      </w:r>
      <w:r w:rsidRPr="00DF7878">
        <w:rPr>
          <w:bCs/>
          <w:szCs w:val="20"/>
        </w:rPr>
        <w:t xml:space="preserve">, </w:t>
      </w:r>
      <w:r w:rsidR="008600A4" w:rsidRPr="00DF7878">
        <w:rPr>
          <w:bCs/>
          <w:szCs w:val="20"/>
        </w:rPr>
        <w:br/>
      </w:r>
      <w:r w:rsidRPr="00DF7878">
        <w:rPr>
          <w:bCs/>
          <w:szCs w:val="20"/>
        </w:rPr>
        <w:t>с - 15</w:t>
      </w:r>
      <w:r w:rsidRPr="00704E98">
        <w:rPr>
          <w:bCs/>
          <w:szCs w:val="20"/>
        </w:rPr>
        <w:t>;</w:t>
      </w:r>
    </w:p>
    <w:p w:rsidR="00F519F2" w:rsidRPr="00704E98" w:rsidRDefault="00F519F2" w:rsidP="00DF7878">
      <w:pPr>
        <w:numPr>
          <w:ilvl w:val="0"/>
          <w:numId w:val="37"/>
        </w:numPr>
        <w:tabs>
          <w:tab w:val="left" w:pos="567"/>
        </w:tabs>
        <w:spacing w:before="60"/>
        <w:ind w:left="567" w:hanging="397"/>
        <w:rPr>
          <w:bCs/>
          <w:szCs w:val="20"/>
        </w:rPr>
      </w:pPr>
      <w:r w:rsidRPr="00704E98">
        <w:rPr>
          <w:bCs/>
          <w:szCs w:val="20"/>
        </w:rPr>
        <w:t>погрешно</w:t>
      </w:r>
      <w:r w:rsidR="00CF771C">
        <w:rPr>
          <w:bCs/>
          <w:szCs w:val="20"/>
        </w:rPr>
        <w:t xml:space="preserve">сть постоянной вискозиметра, с </w:t>
      </w:r>
      <w:r w:rsidRPr="00704E98">
        <w:rPr>
          <w:bCs/>
          <w:szCs w:val="20"/>
        </w:rPr>
        <w:t>-  ± 0,5;</w:t>
      </w:r>
    </w:p>
    <w:p w:rsidR="00F519F2" w:rsidRPr="00704E98" w:rsidRDefault="00F519F2" w:rsidP="00DF7878">
      <w:pPr>
        <w:numPr>
          <w:ilvl w:val="0"/>
          <w:numId w:val="37"/>
        </w:numPr>
        <w:tabs>
          <w:tab w:val="left" w:pos="567"/>
        </w:tabs>
        <w:spacing w:before="60"/>
        <w:ind w:left="567" w:hanging="397"/>
        <w:rPr>
          <w:bCs/>
          <w:szCs w:val="20"/>
        </w:rPr>
      </w:pPr>
      <w:r w:rsidRPr="00704E98">
        <w:rPr>
          <w:bCs/>
          <w:szCs w:val="20"/>
        </w:rPr>
        <w:t>вместимость воронки вискозиметра, см</w:t>
      </w:r>
      <w:r w:rsidRPr="00DF7878">
        <w:rPr>
          <w:bCs/>
          <w:szCs w:val="20"/>
        </w:rPr>
        <w:t>3</w:t>
      </w:r>
      <w:r w:rsidR="00CF771C">
        <w:rPr>
          <w:bCs/>
          <w:szCs w:val="20"/>
        </w:rPr>
        <w:t xml:space="preserve"> - </w:t>
      </w:r>
      <w:r w:rsidRPr="00704E98">
        <w:rPr>
          <w:bCs/>
          <w:szCs w:val="20"/>
        </w:rPr>
        <w:t>700;</w:t>
      </w:r>
    </w:p>
    <w:p w:rsidR="00F519F2" w:rsidRPr="00704E98" w:rsidRDefault="00F519F2" w:rsidP="00DF7878">
      <w:pPr>
        <w:numPr>
          <w:ilvl w:val="0"/>
          <w:numId w:val="37"/>
        </w:numPr>
        <w:tabs>
          <w:tab w:val="left" w:pos="567"/>
        </w:tabs>
        <w:spacing w:before="60"/>
        <w:ind w:left="567" w:hanging="397"/>
        <w:rPr>
          <w:bCs/>
          <w:szCs w:val="20"/>
        </w:rPr>
      </w:pPr>
      <w:r w:rsidRPr="00704E98">
        <w:rPr>
          <w:bCs/>
          <w:szCs w:val="20"/>
        </w:rPr>
        <w:t>вместимость мерной кружки, см</w:t>
      </w:r>
      <w:r w:rsidRPr="00704E98">
        <w:rPr>
          <w:bCs/>
          <w:szCs w:val="20"/>
          <w:vertAlign w:val="superscript"/>
        </w:rPr>
        <w:t>3</w:t>
      </w:r>
      <w:r w:rsidR="00CF771C">
        <w:rPr>
          <w:bCs/>
          <w:szCs w:val="20"/>
        </w:rPr>
        <w:t xml:space="preserve"> - </w:t>
      </w:r>
      <w:r w:rsidRPr="00704E98">
        <w:rPr>
          <w:bCs/>
          <w:szCs w:val="20"/>
        </w:rPr>
        <w:t>500.</w:t>
      </w:r>
    </w:p>
    <w:p w:rsidR="00F519F2" w:rsidRPr="00704E98" w:rsidRDefault="00F519F2" w:rsidP="00DF7878">
      <w:pPr>
        <w:spacing w:before="120"/>
        <w:rPr>
          <w:b/>
        </w:rPr>
      </w:pPr>
      <w:bookmarkStart w:id="453" w:name="_Toc341779978"/>
      <w:bookmarkStart w:id="454" w:name="_Toc342576014"/>
      <w:bookmarkStart w:id="455" w:name="_Toc412713738"/>
      <w:r w:rsidRPr="00704E98">
        <w:rPr>
          <w:b/>
        </w:rPr>
        <w:t>Проведение измерений</w:t>
      </w:r>
      <w:bookmarkEnd w:id="453"/>
      <w:bookmarkEnd w:id="454"/>
      <w:bookmarkEnd w:id="455"/>
    </w:p>
    <w:p w:rsidR="00F519F2" w:rsidRPr="00704E98" w:rsidRDefault="00F519F2" w:rsidP="00DF7878">
      <w:pPr>
        <w:pStyle w:val="aff2"/>
        <w:numPr>
          <w:ilvl w:val="0"/>
          <w:numId w:val="60"/>
        </w:numPr>
        <w:tabs>
          <w:tab w:val="left" w:pos="539"/>
        </w:tabs>
        <w:spacing w:before="60"/>
        <w:ind w:left="567" w:hanging="397"/>
        <w:contextualSpacing w:val="0"/>
      </w:pPr>
      <w:r w:rsidRPr="00704E98">
        <w:t>Реологические исследования обратных эмульсий проводят на ротационном вискозиметре с использованием системы воспринимающих элементов «цилиндр-цилиндр» при скоростях деформации сдвига от 0,01 с</w:t>
      </w:r>
      <w:r w:rsidRPr="00F31D9D">
        <w:rPr>
          <w:vertAlign w:val="superscript"/>
        </w:rPr>
        <w:t>-1</w:t>
      </w:r>
      <w:r w:rsidRPr="00704E98">
        <w:t xml:space="preserve"> до 300 с</w:t>
      </w:r>
      <w:r w:rsidRPr="00F31D9D">
        <w:rPr>
          <w:vertAlign w:val="superscript"/>
        </w:rPr>
        <w:t>-1</w:t>
      </w:r>
      <w:r w:rsidRPr="00704E98">
        <w:t xml:space="preserve">. </w:t>
      </w:r>
    </w:p>
    <w:p w:rsidR="00F519F2" w:rsidRPr="00704E98" w:rsidRDefault="00F519F2" w:rsidP="00F31D9D">
      <w:pPr>
        <w:tabs>
          <w:tab w:val="left" w:pos="539"/>
        </w:tabs>
        <w:spacing w:before="120"/>
        <w:ind w:left="538" w:firstLine="29"/>
      </w:pPr>
      <w:r w:rsidRPr="00704E98">
        <w:t>Для определения эффективной и пластической вязкостей, предельного напряжения сдвига, динамической стабильности устойчивых обратных эмульсий при заданных температурах в режиме «сдвигового теста» проводятся следующие тесты:</w:t>
      </w:r>
    </w:p>
    <w:p w:rsidR="00F519F2" w:rsidRPr="00704E98" w:rsidRDefault="00F519F2" w:rsidP="00DF7878">
      <w:pPr>
        <w:numPr>
          <w:ilvl w:val="0"/>
          <w:numId w:val="38"/>
        </w:numPr>
        <w:tabs>
          <w:tab w:val="left" w:pos="539"/>
        </w:tabs>
        <w:spacing w:before="60"/>
        <w:ind w:left="964" w:hanging="397"/>
      </w:pPr>
      <w:r w:rsidRPr="00704E98">
        <w:t>измерение напряжения сдвига (</w:t>
      </w:r>
      <w:r w:rsidRPr="00704E98">
        <w:rPr>
          <w:rFonts w:ascii="Symbol" w:hAnsi="Symbol"/>
          <w:i/>
          <w:lang w:val="ro-RO"/>
        </w:rPr>
        <w:t></w:t>
      </w:r>
      <w:r w:rsidRPr="00704E98">
        <w:t>) / эффективной вязкости (</w:t>
      </w:r>
      <w:r w:rsidRPr="00704E98">
        <w:rPr>
          <w:i/>
        </w:rPr>
        <w:t>η</w:t>
      </w:r>
      <w:r w:rsidRPr="00704E98">
        <w:t>) при увеличении скорости сдвига (</w:t>
      </w:r>
      <w:r w:rsidRPr="00704E98">
        <w:rPr>
          <w:b/>
          <w:lang w:val="ro-RO"/>
        </w:rPr>
        <w:t>γ</w:t>
      </w:r>
      <w:r w:rsidRPr="00704E98">
        <w:t>) от 0,1 до 300 с</w:t>
      </w:r>
      <w:r w:rsidRPr="00704E98">
        <w:rPr>
          <w:vertAlign w:val="superscript"/>
        </w:rPr>
        <w:t>-1</w:t>
      </w:r>
      <w:r w:rsidRPr="00704E98">
        <w:t xml:space="preserve"> (прямой ход);</w:t>
      </w:r>
    </w:p>
    <w:p w:rsidR="00F519F2" w:rsidRPr="00704E98" w:rsidRDefault="00F519F2" w:rsidP="00DF7878">
      <w:pPr>
        <w:numPr>
          <w:ilvl w:val="0"/>
          <w:numId w:val="38"/>
        </w:numPr>
        <w:tabs>
          <w:tab w:val="left" w:pos="539"/>
        </w:tabs>
        <w:spacing w:before="60"/>
        <w:ind w:left="964" w:hanging="397"/>
      </w:pPr>
      <w:r w:rsidRPr="00704E98">
        <w:t>измерение напряжения сдвига / эффективной вязкости при снижении скорости сдвига от 300 до 0,1 с</w:t>
      </w:r>
      <w:r w:rsidRPr="00704E98">
        <w:rPr>
          <w:vertAlign w:val="superscript"/>
        </w:rPr>
        <w:t xml:space="preserve">-1 </w:t>
      </w:r>
      <w:r w:rsidRPr="00704E98">
        <w:t>(обратный ход);</w:t>
      </w:r>
    </w:p>
    <w:p w:rsidR="00F519F2" w:rsidRPr="00704E98" w:rsidRDefault="00F519F2" w:rsidP="00DF7878">
      <w:pPr>
        <w:numPr>
          <w:ilvl w:val="0"/>
          <w:numId w:val="38"/>
        </w:numPr>
        <w:tabs>
          <w:tab w:val="left" w:pos="539"/>
        </w:tabs>
        <w:spacing w:before="60"/>
        <w:ind w:left="964" w:hanging="397"/>
      </w:pPr>
      <w:r w:rsidRPr="00704E98">
        <w:t>измерение напряжения сдвига / эффективной вязкости при скорости сдвига 500 с</w:t>
      </w:r>
      <w:r w:rsidRPr="00704E98">
        <w:rPr>
          <w:vertAlign w:val="superscript"/>
        </w:rPr>
        <w:t>-1</w:t>
      </w:r>
      <w:r w:rsidRPr="00704E98">
        <w:t xml:space="preserve"> в течение 600 секунд (кривые динамической стабильности).</w:t>
      </w:r>
    </w:p>
    <w:p w:rsidR="00F519F2" w:rsidRPr="00704E98" w:rsidRDefault="00F519F2" w:rsidP="00DF7878">
      <w:pPr>
        <w:pStyle w:val="aff2"/>
        <w:numPr>
          <w:ilvl w:val="0"/>
          <w:numId w:val="60"/>
        </w:numPr>
        <w:tabs>
          <w:tab w:val="left" w:pos="539"/>
        </w:tabs>
        <w:spacing w:before="60"/>
        <w:ind w:left="567" w:hanging="397"/>
        <w:contextualSpacing w:val="0"/>
      </w:pPr>
      <w:r w:rsidRPr="00704E98">
        <w:t>Условная вязкость, с) опре</w:t>
      </w:r>
      <w:r w:rsidR="00CF771C">
        <w:t xml:space="preserve">деляется на вискозиметрах типа </w:t>
      </w:r>
      <w:r w:rsidRPr="00704E98">
        <w:t>ВБР-1, который состоит из мерной кружки и стандартизированной воронки (вискозиметр Энглера), по времени истечения из воронки определенного объема обратной эмульсии.</w:t>
      </w:r>
    </w:p>
    <w:p w:rsidR="00F519F2" w:rsidRPr="00704E98" w:rsidRDefault="00F519F2" w:rsidP="00DF7878">
      <w:pPr>
        <w:spacing w:before="120"/>
        <w:rPr>
          <w:rFonts w:ascii="Courier New" w:hAnsi="Courier New" w:cs="Courier New"/>
          <w:i/>
          <w:sz w:val="16"/>
          <w:szCs w:val="16"/>
        </w:rPr>
      </w:pPr>
      <w:r w:rsidRPr="00704E98">
        <w:rPr>
          <w:i/>
        </w:rPr>
        <w:lastRenderedPageBreak/>
        <w:t>Порядок измерения следующий:</w:t>
      </w:r>
    </w:p>
    <w:p w:rsidR="00F519F2" w:rsidRPr="00704E98" w:rsidRDefault="00F519F2" w:rsidP="00F71FCB">
      <w:pPr>
        <w:numPr>
          <w:ilvl w:val="0"/>
          <w:numId w:val="38"/>
        </w:numPr>
        <w:spacing w:before="60"/>
        <w:ind w:left="567" w:hanging="397"/>
      </w:pPr>
      <w:r w:rsidRPr="00704E98">
        <w:t>Подготовить воронку вискозиметра и мерную кружку;</w:t>
      </w:r>
    </w:p>
    <w:p w:rsidR="00F519F2" w:rsidRPr="00704E98" w:rsidRDefault="00F519F2" w:rsidP="00F71FCB">
      <w:pPr>
        <w:numPr>
          <w:ilvl w:val="0"/>
          <w:numId w:val="38"/>
        </w:numPr>
        <w:spacing w:before="60"/>
        <w:ind w:left="567" w:hanging="397"/>
      </w:pPr>
      <w:r w:rsidRPr="00704E98">
        <w:t>Закрыть отверстие и налить в воронку через сетку испытуемую обратную эмульсию;</w:t>
      </w:r>
    </w:p>
    <w:p w:rsidR="00F519F2" w:rsidRPr="00704E98" w:rsidRDefault="00F519F2" w:rsidP="00F71FCB">
      <w:pPr>
        <w:numPr>
          <w:ilvl w:val="0"/>
          <w:numId w:val="38"/>
        </w:numPr>
        <w:spacing w:before="60"/>
        <w:ind w:left="567" w:hanging="397"/>
      </w:pPr>
      <w:r w:rsidRPr="00704E98">
        <w:t>Подставить мерную кружку под трубку вискозиметра и открыть отверстие трубки, одновременно включив секундомер;</w:t>
      </w:r>
    </w:p>
    <w:p w:rsidR="00F519F2" w:rsidRPr="00704E98" w:rsidRDefault="00F519F2" w:rsidP="00F71FCB">
      <w:pPr>
        <w:numPr>
          <w:ilvl w:val="0"/>
          <w:numId w:val="38"/>
        </w:numPr>
        <w:spacing w:before="60"/>
        <w:ind w:left="567" w:hanging="397"/>
      </w:pPr>
      <w:r w:rsidRPr="00704E98">
        <w:t>В момент заполнения кружки раствором до краев остановить секундомер, закрыть отверстие трубки и отметить показания секундомера;</w:t>
      </w:r>
    </w:p>
    <w:p w:rsidR="00F519F2" w:rsidRPr="00704E98" w:rsidRDefault="00F519F2" w:rsidP="00F71FCB">
      <w:pPr>
        <w:numPr>
          <w:ilvl w:val="0"/>
          <w:numId w:val="38"/>
        </w:numPr>
        <w:spacing w:before="60"/>
        <w:ind w:left="567" w:hanging="397"/>
      </w:pPr>
      <w:r w:rsidRPr="00704E98">
        <w:t>Периодически необходимо производить проверку водного числа вискозиметра. Время истечения 500 см</w:t>
      </w:r>
      <w:r w:rsidRPr="00704E98">
        <w:rPr>
          <w:vertAlign w:val="superscript"/>
        </w:rPr>
        <w:t>3</w:t>
      </w:r>
      <w:r w:rsidRPr="00704E98">
        <w:t xml:space="preserve"> чистой пресной (дистиллированной) воды при температуре (20</w:t>
      </w:r>
      <w:r w:rsidRPr="00704E98">
        <w:rPr>
          <w:rFonts w:ascii="Symbol" w:hAnsi="Symbol" w:cs="Courier New"/>
        </w:rPr>
        <w:t></w:t>
      </w:r>
      <w:r w:rsidRPr="00704E98">
        <w:t>5)</w:t>
      </w:r>
      <w:r w:rsidR="00F71FCB">
        <w:t> </w:t>
      </w:r>
      <w:r w:rsidR="00DD0E36" w:rsidRPr="00A13FFC">
        <w:rPr>
          <w:szCs w:val="24"/>
        </w:rPr>
        <w:t>°</w:t>
      </w:r>
      <w:r w:rsidR="00DD0E36" w:rsidRPr="00A13FFC">
        <w:rPr>
          <w:szCs w:val="24"/>
          <w:lang w:val="en-US"/>
        </w:rPr>
        <w:t>C</w:t>
      </w:r>
      <w:r w:rsidRPr="00704E98">
        <w:t xml:space="preserve"> должно быть равным 15 с. Если значение будет больше 15 с, то трубку вискозиметра надо прочистить, если меньше - вискозиметр следует заменить.</w:t>
      </w:r>
    </w:p>
    <w:p w:rsidR="00F519F2" w:rsidRPr="00704E98" w:rsidRDefault="00F519F2" w:rsidP="00F71FCB">
      <w:pPr>
        <w:spacing w:before="120"/>
        <w:rPr>
          <w:b/>
        </w:rPr>
      </w:pPr>
      <w:bookmarkStart w:id="456" w:name="_Toc341779979"/>
      <w:bookmarkStart w:id="457" w:name="_Toc342576015"/>
      <w:bookmarkStart w:id="458" w:name="_Toc412713739"/>
      <w:r w:rsidRPr="00704E98">
        <w:rPr>
          <w:b/>
        </w:rPr>
        <w:t>Расчет результатов измерений</w:t>
      </w:r>
      <w:bookmarkEnd w:id="456"/>
      <w:bookmarkEnd w:id="457"/>
      <w:bookmarkEnd w:id="458"/>
    </w:p>
    <w:p w:rsidR="00F519F2" w:rsidRPr="00704E98" w:rsidRDefault="00F519F2" w:rsidP="00F71FCB">
      <w:pPr>
        <w:pStyle w:val="aff2"/>
        <w:numPr>
          <w:ilvl w:val="0"/>
          <w:numId w:val="61"/>
        </w:numPr>
        <w:tabs>
          <w:tab w:val="left" w:pos="539"/>
        </w:tabs>
        <w:spacing w:before="60"/>
        <w:ind w:left="567" w:hanging="397"/>
        <w:contextualSpacing w:val="0"/>
      </w:pPr>
      <w:r w:rsidRPr="00704E98">
        <w:t>После проведения реологических измерений и получения кривых течения обратной эмульсии определяются реологические модели и рассчитываются реологические показатели.</w:t>
      </w:r>
    </w:p>
    <w:p w:rsidR="00F519F2" w:rsidRPr="00704E98" w:rsidRDefault="00F519F2" w:rsidP="00F31D9D">
      <w:pPr>
        <w:tabs>
          <w:tab w:val="left" w:pos="539"/>
        </w:tabs>
        <w:spacing w:before="120"/>
        <w:ind w:left="538" w:firstLine="29"/>
      </w:pPr>
      <w:r w:rsidRPr="00704E98">
        <w:t>Определение реологических моделей</w:t>
      </w:r>
      <w:r w:rsidRPr="00704E98">
        <w:rPr>
          <w:b/>
          <w:i/>
        </w:rPr>
        <w:t xml:space="preserve"> </w:t>
      </w:r>
      <w:r w:rsidRPr="00704E98">
        <w:t>проводится математической обработкой полученных кривых течения (зависимостей напряжения сдвига от скорости сдвига) при</w:t>
      </w:r>
      <w:r w:rsidRPr="00704E98">
        <w:rPr>
          <w:b/>
          <w:i/>
        </w:rPr>
        <w:t xml:space="preserve"> </w:t>
      </w:r>
      <w:r w:rsidRPr="00704E98">
        <w:t>помощи программного обеспечения реометра. В ходе вычислений для каждого раствора водонефтяной эмульсии подбирается наиболее соответствующая модель из следующих трех известных:</w:t>
      </w:r>
    </w:p>
    <w:p w:rsidR="00F519F2" w:rsidRPr="00704E98" w:rsidRDefault="00F519F2" w:rsidP="00F71FCB">
      <w:pPr>
        <w:numPr>
          <w:ilvl w:val="0"/>
          <w:numId w:val="39"/>
        </w:numPr>
        <w:tabs>
          <w:tab w:val="left" w:pos="539"/>
        </w:tabs>
        <w:spacing w:before="60"/>
        <w:ind w:left="964" w:hanging="397"/>
      </w:pPr>
      <w:r w:rsidRPr="00704E98">
        <w:t xml:space="preserve">модель </w:t>
      </w:r>
      <w:proofErr w:type="spellStart"/>
      <w:r w:rsidRPr="00704E98">
        <w:t>Оствальда</w:t>
      </w:r>
      <w:proofErr w:type="spellEnd"/>
      <w:r w:rsidRPr="00704E98">
        <w:t xml:space="preserve">                     </w:t>
      </w:r>
      <w:r w:rsidRPr="00704E98">
        <w:rPr>
          <w:position w:val="-10"/>
        </w:rPr>
        <w:object w:dxaOrig="900" w:dyaOrig="499">
          <v:shape id="_x0000_i1069" type="#_x0000_t75" style="width:47.25pt;height:24.75pt" o:ole="">
            <v:imagedata r:id="rId157" o:title=""/>
          </v:shape>
          <o:OLEObject Type="Embed" ProgID="Equation.3" ShapeID="_x0000_i1069" DrawAspect="Content" ObjectID="_1758093883" r:id="rId158"/>
        </w:object>
      </w:r>
      <w:r w:rsidRPr="00704E98">
        <w:tab/>
      </w:r>
    </w:p>
    <w:p w:rsidR="00F519F2" w:rsidRPr="00704E98" w:rsidRDefault="00F519F2" w:rsidP="00F71FCB">
      <w:pPr>
        <w:numPr>
          <w:ilvl w:val="0"/>
          <w:numId w:val="39"/>
        </w:numPr>
        <w:tabs>
          <w:tab w:val="left" w:pos="539"/>
        </w:tabs>
        <w:spacing w:before="60"/>
        <w:ind w:left="964" w:hanging="397"/>
      </w:pPr>
      <w:r w:rsidRPr="00704E98">
        <w:t>модель Шведова-</w:t>
      </w:r>
      <w:proofErr w:type="spellStart"/>
      <w:r w:rsidRPr="00704E98">
        <w:t>Бингама</w:t>
      </w:r>
      <w:proofErr w:type="spellEnd"/>
      <w:r w:rsidRPr="00704E98">
        <w:t xml:space="preserve">       </w:t>
      </w:r>
      <w:r w:rsidRPr="00704E98">
        <w:rPr>
          <w:position w:val="-10"/>
        </w:rPr>
        <w:object w:dxaOrig="1200" w:dyaOrig="460">
          <v:shape id="_x0000_i1070" type="#_x0000_t75" style="width:60.75pt;height:22.5pt" o:ole="">
            <v:imagedata r:id="rId159" o:title=""/>
          </v:shape>
          <o:OLEObject Type="Embed" ProgID="Equation.3" ShapeID="_x0000_i1070" DrawAspect="Content" ObjectID="_1758093884" r:id="rId160"/>
        </w:object>
      </w:r>
    </w:p>
    <w:p w:rsidR="00F519F2" w:rsidRPr="00704E98" w:rsidRDefault="00F519F2" w:rsidP="00F71FCB">
      <w:pPr>
        <w:numPr>
          <w:ilvl w:val="0"/>
          <w:numId w:val="39"/>
        </w:numPr>
        <w:tabs>
          <w:tab w:val="left" w:pos="539"/>
        </w:tabs>
        <w:spacing w:before="60"/>
        <w:ind w:left="964" w:hanging="397"/>
      </w:pPr>
      <w:r w:rsidRPr="00704E98">
        <w:t>модель Гершеля-</w:t>
      </w:r>
      <w:proofErr w:type="spellStart"/>
      <w:r w:rsidRPr="00704E98">
        <w:t>Балкли</w:t>
      </w:r>
      <w:proofErr w:type="spellEnd"/>
      <w:r w:rsidRPr="00704E98">
        <w:t xml:space="preserve">         </w:t>
      </w:r>
      <w:r w:rsidRPr="00704E98">
        <w:rPr>
          <w:position w:val="-12"/>
        </w:rPr>
        <w:object w:dxaOrig="1340" w:dyaOrig="540">
          <v:shape id="_x0000_i1071" type="#_x0000_t75" style="width:67.5pt;height:26.25pt" o:ole="">
            <v:imagedata r:id="rId161" o:title=""/>
          </v:shape>
          <o:OLEObject Type="Embed" ProgID="Equation.3" ShapeID="_x0000_i1071" DrawAspect="Content" ObjectID="_1758093885" r:id="rId162"/>
        </w:object>
      </w:r>
    </w:p>
    <w:p w:rsidR="00F519F2" w:rsidRPr="00704E98" w:rsidRDefault="00F519F2" w:rsidP="00F71FCB">
      <w:pPr>
        <w:spacing w:before="120"/>
        <w:ind w:left="539"/>
      </w:pPr>
      <w:r w:rsidRPr="00704E98">
        <w:t>и затем рассчитываются необходимые реологические параметры.</w:t>
      </w:r>
    </w:p>
    <w:p w:rsidR="00F519F2" w:rsidRPr="00704E98" w:rsidRDefault="00F519F2" w:rsidP="00F71FCB">
      <w:pPr>
        <w:pStyle w:val="aff2"/>
        <w:numPr>
          <w:ilvl w:val="0"/>
          <w:numId w:val="61"/>
        </w:numPr>
        <w:tabs>
          <w:tab w:val="left" w:pos="539"/>
        </w:tabs>
        <w:spacing w:before="60"/>
        <w:ind w:left="567" w:hanging="397"/>
        <w:contextualSpacing w:val="0"/>
      </w:pPr>
      <w:r w:rsidRPr="00704E98">
        <w:t xml:space="preserve">Условная (относительная) вязкость показывает отношение вязкости данной жидкости к вязкости воды при 20 </w:t>
      </w:r>
      <w:r w:rsidR="00DD0E36" w:rsidRPr="00A13FFC">
        <w:t>°</w:t>
      </w:r>
      <w:r w:rsidR="00DD0E36" w:rsidRPr="00A13FFC">
        <w:rPr>
          <w:lang w:val="en-US"/>
        </w:rPr>
        <w:t>C</w:t>
      </w:r>
      <w:r w:rsidRPr="00704E98">
        <w:t xml:space="preserve"> и выражается в градусах условной вязкости и обозначается ВУt, где - температура при которой производится определение. ˚ВУt – это отношение времени истечения определенного объема данной жидкости из стандартизированной воронки (вискозиметр Энглера) ко времени истечения такого же объема воды </w:t>
      </w:r>
      <w:r w:rsidR="00F71FCB">
        <w:br/>
      </w:r>
      <w:r w:rsidRPr="00704E98">
        <w:t>при 20</w:t>
      </w:r>
      <w:r w:rsidR="00F71FCB">
        <w:t> </w:t>
      </w:r>
      <w:r w:rsidR="00DD0E36" w:rsidRPr="00A13FFC">
        <w:t>°</w:t>
      </w:r>
      <w:r w:rsidR="00DD0E36" w:rsidRPr="00A13FFC">
        <w:rPr>
          <w:lang w:val="en-US"/>
        </w:rPr>
        <w:t>C</w:t>
      </w:r>
      <w:r w:rsidRPr="00704E98">
        <w:t>.</w:t>
      </w:r>
    </w:p>
    <w:p w:rsidR="00F519F2" w:rsidRPr="00704E98" w:rsidRDefault="00F519F2" w:rsidP="00F71FCB">
      <w:pPr>
        <w:pStyle w:val="S13"/>
        <w:numPr>
          <w:ilvl w:val="0"/>
          <w:numId w:val="55"/>
        </w:numPr>
        <w:tabs>
          <w:tab w:val="left" w:pos="567"/>
        </w:tabs>
        <w:spacing w:after="240"/>
        <w:ind w:left="0" w:firstLine="0"/>
      </w:pPr>
      <w:bookmarkStart w:id="459" w:name="_ПРИЛОЖЕНИЕ_37._ФОРМА"/>
      <w:bookmarkStart w:id="460" w:name="_ПРИЛОЖЕНИЕ_36._ФОРМА"/>
      <w:bookmarkStart w:id="461" w:name="_Toc422514803"/>
      <w:bookmarkStart w:id="462" w:name="_Toc426563190"/>
      <w:bookmarkStart w:id="463" w:name="_Toc433807343"/>
      <w:bookmarkStart w:id="464" w:name="_Toc535308793"/>
      <w:bookmarkEnd w:id="459"/>
      <w:bookmarkEnd w:id="460"/>
      <w:r w:rsidRPr="00704E98">
        <w:lastRenderedPageBreak/>
        <w:t>ФОРМА ПРОТОКОЛА ГРАВИМЕТРИЧЕСКИХ ИСПЫТАНИЙ</w:t>
      </w:r>
      <w:bookmarkEnd w:id="461"/>
      <w:bookmarkEnd w:id="462"/>
      <w:bookmarkEnd w:id="463"/>
      <w:bookmarkEnd w:id="464"/>
    </w:p>
    <w:p w:rsidR="00F519F2" w:rsidRPr="00704E98" w:rsidRDefault="00F519F2" w:rsidP="00F71FCB">
      <w:pPr>
        <w:pStyle w:val="a6"/>
        <w:tabs>
          <w:tab w:val="right" w:leader="underscore" w:pos="9638"/>
        </w:tabs>
        <w:spacing w:before="120"/>
      </w:pPr>
      <w:r w:rsidRPr="00704E98">
        <w:t xml:space="preserve">Обозначение </w:t>
      </w:r>
      <w:r w:rsidR="00D4736B" w:rsidRPr="00704E98">
        <w:t>ингибитора</w:t>
      </w:r>
      <w:r w:rsidRPr="00704E98">
        <w:rPr>
          <w:rFonts w:ascii="Arial" w:hAnsi="Arial" w:cs="Arial"/>
          <w:b/>
          <w:i/>
          <w:caps/>
          <w:sz w:val="20"/>
        </w:rPr>
        <w:t xml:space="preserve"> </w:t>
      </w:r>
      <w:r w:rsidRPr="00704E98">
        <w:t xml:space="preserve">(маркировка) </w:t>
      </w:r>
      <w:r w:rsidRPr="00704E98">
        <w:tab/>
      </w:r>
    </w:p>
    <w:p w:rsidR="00F519F2" w:rsidRPr="00704E98" w:rsidRDefault="00F519F2" w:rsidP="001865B8">
      <w:pPr>
        <w:pStyle w:val="a6"/>
        <w:tabs>
          <w:tab w:val="right" w:leader="underscore" w:pos="9638"/>
        </w:tabs>
      </w:pPr>
      <w:r w:rsidRPr="00704E98">
        <w:t xml:space="preserve">Марка стали образцов </w:t>
      </w:r>
      <w:r w:rsidRPr="00704E98">
        <w:tab/>
      </w:r>
    </w:p>
    <w:p w:rsidR="00F519F2" w:rsidRPr="00704E98" w:rsidRDefault="00F519F2" w:rsidP="001865B8">
      <w:pPr>
        <w:pStyle w:val="a6"/>
        <w:tabs>
          <w:tab w:val="right" w:leader="underscore" w:pos="9638"/>
        </w:tabs>
      </w:pPr>
      <w:r w:rsidRPr="00704E98">
        <w:t xml:space="preserve">Продолжительность испытания, ч </w:t>
      </w:r>
      <w:r w:rsidRPr="00704E98">
        <w:tab/>
      </w:r>
    </w:p>
    <w:p w:rsidR="00F519F2" w:rsidRPr="00704E98" w:rsidRDefault="00F519F2" w:rsidP="001865B8">
      <w:pPr>
        <w:pStyle w:val="a6"/>
        <w:tabs>
          <w:tab w:val="right" w:leader="underscore" w:pos="9638"/>
        </w:tabs>
      </w:pPr>
      <w:r w:rsidRPr="00704E98">
        <w:t xml:space="preserve">Температура, </w:t>
      </w:r>
      <w:r w:rsidR="00DD0E36" w:rsidRPr="00A13FFC">
        <w:rPr>
          <w:szCs w:val="24"/>
        </w:rPr>
        <w:t>°</w:t>
      </w:r>
      <w:r w:rsidR="00DD0E36" w:rsidRPr="00A13FFC">
        <w:rPr>
          <w:szCs w:val="24"/>
          <w:lang w:val="en-US"/>
        </w:rPr>
        <w:t>C</w:t>
      </w:r>
      <w:r w:rsidRPr="00704E98">
        <w:t xml:space="preserve"> </w:t>
      </w:r>
      <w:r w:rsidRPr="00704E98">
        <w:tab/>
      </w:r>
    </w:p>
    <w:p w:rsidR="00F519F2" w:rsidRPr="00704E98" w:rsidRDefault="00F519F2" w:rsidP="001865B8">
      <w:pPr>
        <w:pStyle w:val="a6"/>
        <w:tabs>
          <w:tab w:val="right" w:leader="underscore" w:pos="9638"/>
        </w:tabs>
      </w:pPr>
      <w:r w:rsidRPr="00704E98">
        <w:t>Состав водной фазы: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2"/>
        <w:gridCol w:w="430"/>
        <w:gridCol w:w="470"/>
        <w:gridCol w:w="725"/>
        <w:gridCol w:w="590"/>
        <w:gridCol w:w="530"/>
        <w:gridCol w:w="590"/>
        <w:gridCol w:w="1252"/>
        <w:gridCol w:w="843"/>
        <w:gridCol w:w="704"/>
        <w:gridCol w:w="682"/>
        <w:gridCol w:w="1266"/>
      </w:tblGrid>
      <w:tr w:rsidR="00DE77FE" w:rsidRPr="00704E98" w:rsidTr="00DE77FE">
        <w:trPr>
          <w:trHeight w:val="315"/>
        </w:trPr>
        <w:tc>
          <w:tcPr>
            <w:tcW w:w="899" w:type="pct"/>
            <w:vMerge w:val="restart"/>
            <w:tcBorders>
              <w:top w:val="single" w:sz="12" w:space="0" w:color="auto"/>
              <w:left w:val="single" w:sz="12" w:space="0" w:color="auto"/>
              <w:bottom w:val="single" w:sz="6" w:space="0" w:color="auto"/>
              <w:right w:val="single" w:sz="6" w:space="0" w:color="auto"/>
            </w:tcBorders>
            <w:shd w:val="clear" w:color="auto" w:fill="FFD200"/>
            <w:vAlign w:val="center"/>
          </w:tcPr>
          <w:p w:rsidR="00DE77FE" w:rsidRPr="00704E98" w:rsidRDefault="00DE77FE" w:rsidP="00F31D9D">
            <w:pPr>
              <w:jc w:val="center"/>
              <w:rPr>
                <w:rFonts w:ascii="Arial" w:hAnsi="Arial" w:cs="Arial"/>
                <w:b/>
                <w:bCs/>
                <w:iCs/>
                <w:caps/>
                <w:sz w:val="16"/>
                <w:szCs w:val="20"/>
              </w:rPr>
            </w:pPr>
            <w:r w:rsidRPr="00704E98">
              <w:rPr>
                <w:rFonts w:ascii="Arial" w:hAnsi="Arial" w:cs="Arial"/>
                <w:b/>
                <w:bCs/>
                <w:iCs/>
                <w:caps/>
                <w:sz w:val="16"/>
                <w:szCs w:val="20"/>
              </w:rPr>
              <w:t>Месторождение, место отбора пробы</w:t>
            </w:r>
          </w:p>
        </w:tc>
        <w:tc>
          <w:tcPr>
            <w:tcW w:w="218" w:type="pct"/>
            <w:vMerge w:val="restart"/>
            <w:tcBorders>
              <w:top w:val="single" w:sz="12" w:space="0" w:color="auto"/>
              <w:left w:val="single" w:sz="6" w:space="0" w:color="auto"/>
              <w:bottom w:val="single" w:sz="6" w:space="0" w:color="auto"/>
              <w:right w:val="single" w:sz="6" w:space="0" w:color="auto"/>
            </w:tcBorders>
            <w:shd w:val="clear" w:color="auto" w:fill="FFD200"/>
            <w:vAlign w:val="center"/>
          </w:tcPr>
          <w:p w:rsidR="00DE77FE" w:rsidRPr="00704E98" w:rsidRDefault="00DE77FE" w:rsidP="00F31D9D">
            <w:pPr>
              <w:jc w:val="center"/>
              <w:rPr>
                <w:rFonts w:ascii="Arial" w:hAnsi="Arial" w:cs="Arial"/>
                <w:b/>
                <w:bCs/>
                <w:iCs/>
                <w:sz w:val="16"/>
                <w:szCs w:val="20"/>
              </w:rPr>
            </w:pPr>
            <w:r w:rsidRPr="00704E98">
              <w:rPr>
                <w:rFonts w:ascii="Arial" w:hAnsi="Arial" w:cs="Arial"/>
                <w:b/>
                <w:bCs/>
                <w:iCs/>
                <w:sz w:val="16"/>
                <w:szCs w:val="20"/>
              </w:rPr>
              <w:t>рН</w:t>
            </w:r>
          </w:p>
        </w:tc>
        <w:tc>
          <w:tcPr>
            <w:tcW w:w="3240" w:type="pct"/>
            <w:gridSpan w:val="9"/>
            <w:tcBorders>
              <w:top w:val="single" w:sz="12" w:space="0" w:color="auto"/>
              <w:left w:val="single" w:sz="6" w:space="0" w:color="auto"/>
              <w:bottom w:val="single" w:sz="6" w:space="0" w:color="auto"/>
              <w:right w:val="single" w:sz="12" w:space="0" w:color="auto"/>
            </w:tcBorders>
            <w:shd w:val="clear" w:color="auto" w:fill="FFD200"/>
            <w:vAlign w:val="center"/>
          </w:tcPr>
          <w:p w:rsidR="00DE77FE" w:rsidRPr="00704E98" w:rsidRDefault="00DE77FE" w:rsidP="00F31D9D">
            <w:pPr>
              <w:jc w:val="center"/>
              <w:rPr>
                <w:rFonts w:ascii="Arial" w:hAnsi="Arial" w:cs="Arial"/>
                <w:b/>
                <w:bCs/>
                <w:iCs/>
                <w:caps/>
                <w:sz w:val="16"/>
                <w:szCs w:val="20"/>
              </w:rPr>
            </w:pPr>
            <w:r w:rsidRPr="00704E98">
              <w:rPr>
                <w:rFonts w:ascii="Arial" w:hAnsi="Arial" w:cs="Arial"/>
                <w:b/>
                <w:bCs/>
                <w:iCs/>
                <w:caps/>
                <w:sz w:val="16"/>
                <w:szCs w:val="20"/>
              </w:rPr>
              <w:t>Содержание ионов</w:t>
            </w:r>
            <w:r>
              <w:rPr>
                <w:rFonts w:ascii="Arial" w:hAnsi="Arial" w:cs="Arial"/>
                <w:b/>
                <w:bCs/>
                <w:iCs/>
                <w:caps/>
                <w:sz w:val="16"/>
                <w:szCs w:val="20"/>
              </w:rPr>
              <w:t xml:space="preserve"> И ГАЗОВ</w:t>
            </w:r>
            <w:r w:rsidRPr="00704E98">
              <w:rPr>
                <w:rFonts w:ascii="Arial" w:hAnsi="Arial" w:cs="Arial"/>
                <w:b/>
                <w:bCs/>
                <w:iCs/>
                <w:caps/>
                <w:sz w:val="16"/>
                <w:szCs w:val="20"/>
              </w:rPr>
              <w:t>, мг/дм</w:t>
            </w:r>
            <w:r w:rsidRPr="00704E98">
              <w:rPr>
                <w:rFonts w:ascii="Arial" w:hAnsi="Arial" w:cs="Arial"/>
                <w:b/>
                <w:bCs/>
                <w:iCs/>
                <w:caps/>
                <w:sz w:val="16"/>
                <w:szCs w:val="20"/>
                <w:vertAlign w:val="superscript"/>
              </w:rPr>
              <w:t>3</w:t>
            </w:r>
          </w:p>
        </w:tc>
        <w:tc>
          <w:tcPr>
            <w:tcW w:w="642" w:type="pct"/>
            <w:vMerge w:val="restart"/>
            <w:tcBorders>
              <w:top w:val="single" w:sz="12" w:space="0" w:color="auto"/>
              <w:left w:val="single" w:sz="6" w:space="0" w:color="auto"/>
              <w:bottom w:val="single" w:sz="12" w:space="0" w:color="auto"/>
              <w:right w:val="single" w:sz="12" w:space="0" w:color="auto"/>
            </w:tcBorders>
            <w:shd w:val="clear" w:color="auto" w:fill="FFD200"/>
            <w:vAlign w:val="center"/>
          </w:tcPr>
          <w:p w:rsidR="00DE77FE" w:rsidRPr="00704E98" w:rsidRDefault="00DE77FE" w:rsidP="00F31D9D">
            <w:pPr>
              <w:jc w:val="center"/>
              <w:rPr>
                <w:rFonts w:ascii="Arial" w:hAnsi="Arial" w:cs="Arial"/>
                <w:b/>
                <w:bCs/>
                <w:iCs/>
                <w:caps/>
                <w:sz w:val="16"/>
                <w:szCs w:val="20"/>
              </w:rPr>
            </w:pPr>
            <w:r w:rsidRPr="00704E98">
              <w:rPr>
                <w:rFonts w:ascii="Arial" w:hAnsi="Arial" w:cs="Arial"/>
                <w:b/>
                <w:bCs/>
                <w:iCs/>
                <w:caps/>
                <w:sz w:val="16"/>
                <w:szCs w:val="20"/>
              </w:rPr>
              <w:t xml:space="preserve">Суммарная минерали-зация, </w:t>
            </w:r>
          </w:p>
          <w:p w:rsidR="00DE77FE" w:rsidRPr="00704E98" w:rsidRDefault="00DE77FE" w:rsidP="00F31D9D">
            <w:pPr>
              <w:jc w:val="center"/>
              <w:rPr>
                <w:rFonts w:ascii="Arial" w:hAnsi="Arial" w:cs="Arial"/>
                <w:b/>
                <w:bCs/>
                <w:iCs/>
                <w:caps/>
                <w:sz w:val="16"/>
                <w:szCs w:val="20"/>
              </w:rPr>
            </w:pPr>
            <w:r w:rsidRPr="00704E98">
              <w:rPr>
                <w:rFonts w:ascii="Arial" w:hAnsi="Arial" w:cs="Arial"/>
                <w:b/>
                <w:bCs/>
                <w:iCs/>
                <w:caps/>
                <w:sz w:val="16"/>
                <w:szCs w:val="20"/>
              </w:rPr>
              <w:t>мг/дм</w:t>
            </w:r>
            <w:r w:rsidRPr="00704E98">
              <w:rPr>
                <w:rFonts w:ascii="Arial" w:hAnsi="Arial" w:cs="Arial"/>
                <w:b/>
                <w:bCs/>
                <w:iCs/>
                <w:caps/>
                <w:sz w:val="16"/>
                <w:szCs w:val="20"/>
                <w:vertAlign w:val="superscript"/>
              </w:rPr>
              <w:t>3</w:t>
            </w:r>
          </w:p>
        </w:tc>
      </w:tr>
      <w:tr w:rsidR="00694714" w:rsidRPr="00704E98" w:rsidTr="00F71FCB">
        <w:trPr>
          <w:trHeight w:val="360"/>
        </w:trPr>
        <w:tc>
          <w:tcPr>
            <w:tcW w:w="899" w:type="pct"/>
            <w:vMerge/>
            <w:tcBorders>
              <w:top w:val="single" w:sz="6" w:space="0" w:color="auto"/>
              <w:left w:val="single" w:sz="12" w:space="0" w:color="auto"/>
              <w:bottom w:val="single" w:sz="12" w:space="0" w:color="auto"/>
              <w:right w:val="single" w:sz="6" w:space="0" w:color="auto"/>
            </w:tcBorders>
            <w:shd w:val="clear" w:color="auto" w:fill="FFD200"/>
            <w:vAlign w:val="center"/>
          </w:tcPr>
          <w:p w:rsidR="00DE77FE" w:rsidRPr="00704E98" w:rsidRDefault="00DE77FE" w:rsidP="00F31D9D">
            <w:pPr>
              <w:jc w:val="center"/>
              <w:rPr>
                <w:rFonts w:ascii="Arial" w:hAnsi="Arial" w:cs="Arial"/>
                <w:b/>
                <w:bCs/>
                <w:i/>
                <w:iCs/>
                <w:caps/>
                <w:sz w:val="16"/>
                <w:szCs w:val="20"/>
              </w:rPr>
            </w:pPr>
          </w:p>
        </w:tc>
        <w:tc>
          <w:tcPr>
            <w:tcW w:w="218" w:type="pct"/>
            <w:vMerge/>
            <w:tcBorders>
              <w:top w:val="single" w:sz="6" w:space="0" w:color="auto"/>
              <w:left w:val="single" w:sz="6" w:space="0" w:color="auto"/>
              <w:bottom w:val="single" w:sz="12" w:space="0" w:color="auto"/>
              <w:right w:val="single" w:sz="6" w:space="0" w:color="auto"/>
            </w:tcBorders>
            <w:shd w:val="clear" w:color="auto" w:fill="FFD200"/>
            <w:vAlign w:val="center"/>
          </w:tcPr>
          <w:p w:rsidR="00DE77FE" w:rsidRPr="00704E98" w:rsidRDefault="00DE77FE" w:rsidP="00F31D9D">
            <w:pPr>
              <w:jc w:val="center"/>
              <w:rPr>
                <w:rFonts w:ascii="Arial" w:hAnsi="Arial" w:cs="Arial"/>
                <w:b/>
                <w:bCs/>
                <w:i/>
                <w:iCs/>
                <w:caps/>
                <w:sz w:val="16"/>
                <w:szCs w:val="20"/>
              </w:rPr>
            </w:pPr>
          </w:p>
        </w:tc>
        <w:tc>
          <w:tcPr>
            <w:tcW w:w="239" w:type="pct"/>
            <w:tcBorders>
              <w:top w:val="single" w:sz="6" w:space="0" w:color="auto"/>
              <w:left w:val="single" w:sz="6" w:space="0" w:color="auto"/>
              <w:bottom w:val="single" w:sz="12" w:space="0" w:color="auto"/>
              <w:right w:val="single" w:sz="6" w:space="0" w:color="auto"/>
            </w:tcBorders>
            <w:shd w:val="clear" w:color="auto" w:fill="FFD200"/>
            <w:vAlign w:val="center"/>
          </w:tcPr>
          <w:p w:rsidR="00DE77FE" w:rsidRPr="00704E98" w:rsidRDefault="00DE77FE" w:rsidP="00F31D9D">
            <w:pPr>
              <w:ind w:left="-113" w:right="-113"/>
              <w:jc w:val="center"/>
              <w:rPr>
                <w:rFonts w:ascii="Arial" w:hAnsi="Arial" w:cs="Arial"/>
                <w:b/>
                <w:bCs/>
                <w:i/>
                <w:iCs/>
                <w:caps/>
                <w:sz w:val="16"/>
                <w:szCs w:val="20"/>
              </w:rPr>
            </w:pPr>
            <w:r w:rsidRPr="00704E98">
              <w:rPr>
                <w:rFonts w:ascii="Arial" w:hAnsi="Arial" w:cs="Arial"/>
                <w:b/>
                <w:bCs/>
                <w:i/>
                <w:iCs/>
                <w:caps/>
                <w:sz w:val="16"/>
                <w:szCs w:val="20"/>
              </w:rPr>
              <w:object w:dxaOrig="360" w:dyaOrig="320">
                <v:shape id="_x0000_i1072" type="#_x0000_t75" style="width:19.5pt;height:18.75pt" o:ole="">
                  <v:imagedata r:id="rId163" o:title=""/>
                </v:shape>
                <o:OLEObject Type="Embed" ProgID="Equation.3" ShapeID="_x0000_i1072" DrawAspect="Content" ObjectID="_1758093886" r:id="rId164"/>
              </w:object>
            </w:r>
          </w:p>
        </w:tc>
        <w:tc>
          <w:tcPr>
            <w:tcW w:w="366" w:type="pct"/>
            <w:tcBorders>
              <w:top w:val="single" w:sz="6" w:space="0" w:color="auto"/>
              <w:left w:val="single" w:sz="6" w:space="0" w:color="auto"/>
              <w:bottom w:val="single" w:sz="12" w:space="0" w:color="auto"/>
              <w:right w:val="single" w:sz="6" w:space="0" w:color="auto"/>
            </w:tcBorders>
            <w:shd w:val="clear" w:color="auto" w:fill="FFD200"/>
            <w:vAlign w:val="center"/>
          </w:tcPr>
          <w:p w:rsidR="00DE77FE" w:rsidRPr="00704E98" w:rsidRDefault="00DE77FE" w:rsidP="00F31D9D">
            <w:pPr>
              <w:ind w:left="-113" w:right="-113"/>
              <w:jc w:val="center"/>
              <w:rPr>
                <w:rFonts w:ascii="Arial" w:hAnsi="Arial" w:cs="Arial"/>
                <w:b/>
                <w:bCs/>
                <w:i/>
                <w:iCs/>
                <w:caps/>
                <w:sz w:val="16"/>
                <w:szCs w:val="20"/>
              </w:rPr>
            </w:pPr>
            <w:r w:rsidRPr="00704E98">
              <w:rPr>
                <w:rFonts w:ascii="Arial" w:hAnsi="Arial" w:cs="Arial"/>
                <w:b/>
                <w:bCs/>
                <w:i/>
                <w:iCs/>
                <w:caps/>
                <w:sz w:val="16"/>
                <w:szCs w:val="20"/>
              </w:rPr>
              <w:object w:dxaOrig="740" w:dyaOrig="320">
                <v:shape id="_x0000_i1073" type="#_x0000_t75" style="width:36.75pt;height:18.75pt" o:ole="">
                  <v:imagedata r:id="rId165" o:title=""/>
                </v:shape>
                <o:OLEObject Type="Embed" ProgID="Equation.3" ShapeID="_x0000_i1073" DrawAspect="Content" ObjectID="_1758093887" r:id="rId166"/>
              </w:object>
            </w:r>
          </w:p>
        </w:tc>
        <w:tc>
          <w:tcPr>
            <w:tcW w:w="300" w:type="pct"/>
            <w:tcBorders>
              <w:top w:val="single" w:sz="6" w:space="0" w:color="auto"/>
              <w:left w:val="single" w:sz="6" w:space="0" w:color="auto"/>
              <w:bottom w:val="single" w:sz="12" w:space="0" w:color="auto"/>
              <w:right w:val="single" w:sz="6" w:space="0" w:color="auto"/>
            </w:tcBorders>
            <w:shd w:val="clear" w:color="auto" w:fill="FFD200"/>
            <w:vAlign w:val="center"/>
          </w:tcPr>
          <w:p w:rsidR="00DE77FE" w:rsidRPr="00704E98" w:rsidRDefault="00DE77FE" w:rsidP="00F31D9D">
            <w:pPr>
              <w:ind w:left="-113" w:right="-113"/>
              <w:jc w:val="center"/>
              <w:rPr>
                <w:rFonts w:ascii="Arial" w:hAnsi="Arial" w:cs="Arial"/>
                <w:b/>
                <w:bCs/>
                <w:i/>
                <w:iCs/>
                <w:caps/>
                <w:sz w:val="16"/>
                <w:szCs w:val="20"/>
              </w:rPr>
            </w:pPr>
            <w:r w:rsidRPr="00704E98">
              <w:rPr>
                <w:rFonts w:ascii="Arial" w:hAnsi="Arial" w:cs="Arial"/>
                <w:b/>
                <w:bCs/>
                <w:i/>
                <w:iCs/>
                <w:caps/>
                <w:sz w:val="16"/>
                <w:szCs w:val="20"/>
              </w:rPr>
              <w:object w:dxaOrig="600" w:dyaOrig="320">
                <v:shape id="_x0000_i1074" type="#_x0000_t75" style="width:30pt;height:18.75pt" o:ole="">
                  <v:imagedata r:id="rId167" o:title=""/>
                </v:shape>
                <o:OLEObject Type="Embed" ProgID="Equation.3" ShapeID="_x0000_i1074" DrawAspect="Content" ObjectID="_1758093888" r:id="rId168"/>
              </w:object>
            </w:r>
          </w:p>
        </w:tc>
        <w:tc>
          <w:tcPr>
            <w:tcW w:w="268" w:type="pct"/>
            <w:tcBorders>
              <w:top w:val="single" w:sz="6" w:space="0" w:color="auto"/>
              <w:left w:val="single" w:sz="6" w:space="0" w:color="auto"/>
              <w:bottom w:val="single" w:sz="12" w:space="0" w:color="auto"/>
              <w:right w:val="single" w:sz="6" w:space="0" w:color="auto"/>
            </w:tcBorders>
            <w:shd w:val="clear" w:color="auto" w:fill="FFD200"/>
            <w:vAlign w:val="center"/>
          </w:tcPr>
          <w:p w:rsidR="00DE77FE" w:rsidRPr="00704E98" w:rsidRDefault="00DE77FE" w:rsidP="00F31D9D">
            <w:pPr>
              <w:ind w:left="-113" w:right="-113"/>
              <w:jc w:val="center"/>
              <w:rPr>
                <w:rFonts w:ascii="Arial" w:hAnsi="Arial" w:cs="Arial"/>
                <w:b/>
                <w:bCs/>
                <w:i/>
                <w:iCs/>
                <w:caps/>
                <w:sz w:val="16"/>
                <w:szCs w:val="20"/>
              </w:rPr>
            </w:pPr>
            <w:r w:rsidRPr="00704E98">
              <w:rPr>
                <w:rFonts w:ascii="Arial" w:hAnsi="Arial" w:cs="Arial"/>
                <w:b/>
                <w:bCs/>
                <w:i/>
                <w:iCs/>
                <w:caps/>
                <w:sz w:val="16"/>
                <w:szCs w:val="20"/>
              </w:rPr>
              <w:object w:dxaOrig="520" w:dyaOrig="320">
                <v:shape id="_x0000_i1075" type="#_x0000_t75" style="width:27pt;height:18.75pt" o:ole="">
                  <v:imagedata r:id="rId169" o:title=""/>
                </v:shape>
                <o:OLEObject Type="Embed" ProgID="Equation.3" ShapeID="_x0000_i1075" DrawAspect="Content" ObjectID="_1758093889" r:id="rId170"/>
              </w:object>
            </w:r>
          </w:p>
        </w:tc>
        <w:tc>
          <w:tcPr>
            <w:tcW w:w="300" w:type="pct"/>
            <w:tcBorders>
              <w:top w:val="single" w:sz="6" w:space="0" w:color="auto"/>
              <w:left w:val="single" w:sz="6" w:space="0" w:color="auto"/>
              <w:bottom w:val="single" w:sz="12" w:space="0" w:color="auto"/>
              <w:right w:val="single" w:sz="6" w:space="0" w:color="auto"/>
            </w:tcBorders>
            <w:shd w:val="clear" w:color="auto" w:fill="FFD200"/>
            <w:vAlign w:val="center"/>
          </w:tcPr>
          <w:p w:rsidR="00DE77FE" w:rsidRPr="00704E98" w:rsidRDefault="00DE77FE" w:rsidP="00F31D9D">
            <w:pPr>
              <w:ind w:left="-113" w:right="-113"/>
              <w:jc w:val="center"/>
              <w:rPr>
                <w:rFonts w:ascii="Arial" w:hAnsi="Arial" w:cs="Arial"/>
                <w:b/>
                <w:bCs/>
                <w:i/>
                <w:iCs/>
                <w:caps/>
                <w:sz w:val="16"/>
                <w:szCs w:val="20"/>
              </w:rPr>
            </w:pPr>
            <w:r w:rsidRPr="00704E98">
              <w:rPr>
                <w:rFonts w:ascii="Arial" w:hAnsi="Arial" w:cs="Arial"/>
                <w:b/>
                <w:bCs/>
                <w:i/>
                <w:iCs/>
                <w:caps/>
                <w:sz w:val="16"/>
                <w:szCs w:val="20"/>
              </w:rPr>
              <w:object w:dxaOrig="600" w:dyaOrig="360">
                <v:shape id="_x0000_i1076" type="#_x0000_t75" style="width:30pt;height:19.5pt" o:ole="">
                  <v:imagedata r:id="rId171" o:title=""/>
                </v:shape>
                <o:OLEObject Type="Embed" ProgID="Equation.3" ShapeID="_x0000_i1076" DrawAspect="Content" ObjectID="_1758093890" r:id="rId172"/>
              </w:object>
            </w:r>
          </w:p>
        </w:tc>
        <w:tc>
          <w:tcPr>
            <w:tcW w:w="636" w:type="pct"/>
            <w:tcBorders>
              <w:top w:val="single" w:sz="6" w:space="0" w:color="auto"/>
              <w:left w:val="single" w:sz="6" w:space="0" w:color="auto"/>
              <w:bottom w:val="single" w:sz="12" w:space="0" w:color="auto"/>
              <w:right w:val="single" w:sz="6" w:space="0" w:color="auto"/>
            </w:tcBorders>
            <w:shd w:val="clear" w:color="auto" w:fill="FFD200"/>
            <w:vAlign w:val="center"/>
          </w:tcPr>
          <w:p w:rsidR="00DE77FE" w:rsidRPr="00704E98" w:rsidRDefault="00DE77FE" w:rsidP="00F31D9D">
            <w:pPr>
              <w:ind w:left="-113" w:right="-113"/>
              <w:jc w:val="center"/>
              <w:rPr>
                <w:rFonts w:ascii="Arial" w:hAnsi="Arial" w:cs="Arial"/>
                <w:b/>
                <w:bCs/>
                <w:i/>
                <w:iCs/>
                <w:caps/>
                <w:sz w:val="16"/>
                <w:szCs w:val="20"/>
              </w:rPr>
            </w:pPr>
            <w:r w:rsidRPr="00704E98">
              <w:rPr>
                <w:rFonts w:ascii="Arial" w:hAnsi="Arial" w:cs="Arial"/>
                <w:b/>
                <w:bCs/>
                <w:i/>
                <w:iCs/>
                <w:caps/>
                <w:sz w:val="16"/>
                <w:szCs w:val="20"/>
              </w:rPr>
              <w:object w:dxaOrig="1040" w:dyaOrig="320">
                <v:shape id="_x0000_i1077" type="#_x0000_t75" style="width:52.5pt;height:18.75pt" o:ole="">
                  <v:imagedata r:id="rId173" o:title=""/>
                </v:shape>
                <o:OLEObject Type="Embed" ProgID="Equation.3" ShapeID="_x0000_i1077" DrawAspect="Content" ObjectID="_1758093891" r:id="rId174"/>
              </w:object>
            </w:r>
          </w:p>
        </w:tc>
        <w:tc>
          <w:tcPr>
            <w:tcW w:w="428" w:type="pct"/>
            <w:tcBorders>
              <w:top w:val="single" w:sz="6" w:space="0" w:color="auto"/>
              <w:left w:val="single" w:sz="6" w:space="0" w:color="auto"/>
              <w:bottom w:val="single" w:sz="12" w:space="0" w:color="auto"/>
              <w:right w:val="single" w:sz="6" w:space="0" w:color="auto"/>
            </w:tcBorders>
            <w:shd w:val="clear" w:color="auto" w:fill="FFD200"/>
            <w:vAlign w:val="center"/>
          </w:tcPr>
          <w:p w:rsidR="00DE77FE" w:rsidRPr="00704E98" w:rsidRDefault="00DE77FE" w:rsidP="00F31D9D">
            <w:pPr>
              <w:ind w:left="-113" w:right="-113"/>
              <w:jc w:val="center"/>
              <w:rPr>
                <w:rFonts w:ascii="Arial" w:hAnsi="Arial" w:cs="Arial"/>
                <w:b/>
                <w:bCs/>
                <w:i/>
                <w:iCs/>
                <w:caps/>
                <w:sz w:val="16"/>
                <w:szCs w:val="20"/>
              </w:rPr>
            </w:pPr>
            <w:r w:rsidRPr="00704E98">
              <w:rPr>
                <w:rFonts w:ascii="Arial" w:hAnsi="Arial" w:cs="Arial"/>
                <w:b/>
                <w:bCs/>
                <w:i/>
                <w:iCs/>
                <w:caps/>
                <w:sz w:val="16"/>
                <w:szCs w:val="20"/>
              </w:rPr>
              <w:object w:dxaOrig="580" w:dyaOrig="360">
                <v:shape id="_x0000_i1078" type="#_x0000_t75" style="width:28.5pt;height:19.5pt" o:ole="">
                  <v:imagedata r:id="rId175" o:title=""/>
                </v:shape>
                <o:OLEObject Type="Embed" ProgID="Equation.3" ShapeID="_x0000_i1078" DrawAspect="Content" ObjectID="_1758093892" r:id="rId176"/>
              </w:object>
            </w:r>
          </w:p>
        </w:tc>
        <w:tc>
          <w:tcPr>
            <w:tcW w:w="357" w:type="pct"/>
            <w:tcBorders>
              <w:top w:val="single" w:sz="6" w:space="0" w:color="auto"/>
              <w:left w:val="single" w:sz="6" w:space="0" w:color="auto"/>
              <w:bottom w:val="single" w:sz="12" w:space="0" w:color="auto"/>
              <w:right w:val="single" w:sz="6" w:space="0" w:color="auto"/>
            </w:tcBorders>
            <w:shd w:val="clear" w:color="auto" w:fill="FFD200"/>
          </w:tcPr>
          <w:p w:rsidR="00DE77FE" w:rsidRPr="00704E98" w:rsidRDefault="00DE77FE" w:rsidP="00F31D9D">
            <w:pPr>
              <w:jc w:val="center"/>
              <w:rPr>
                <w:rFonts w:ascii="Arial" w:hAnsi="Arial" w:cs="Arial"/>
                <w:b/>
                <w:bCs/>
                <w:i/>
                <w:iCs/>
                <w:caps/>
                <w:sz w:val="16"/>
                <w:szCs w:val="20"/>
              </w:rPr>
            </w:pPr>
            <w:r>
              <w:rPr>
                <w:rFonts w:ascii="Arial" w:hAnsi="Arial" w:cs="Arial"/>
                <w:b/>
                <w:bCs/>
                <w:i/>
                <w:iCs/>
                <w:caps/>
                <w:sz w:val="16"/>
                <w:szCs w:val="20"/>
              </w:rPr>
              <w:t>СО</w:t>
            </w:r>
            <w:r w:rsidRPr="00DE77FE">
              <w:rPr>
                <w:rFonts w:ascii="Arial" w:hAnsi="Arial" w:cs="Arial"/>
                <w:b/>
                <w:bCs/>
                <w:i/>
                <w:iCs/>
                <w:caps/>
                <w:sz w:val="16"/>
                <w:szCs w:val="20"/>
                <w:vertAlign w:val="subscript"/>
              </w:rPr>
              <w:t>2</w:t>
            </w:r>
          </w:p>
        </w:tc>
        <w:tc>
          <w:tcPr>
            <w:tcW w:w="346" w:type="pct"/>
            <w:tcBorders>
              <w:top w:val="single" w:sz="6" w:space="0" w:color="auto"/>
              <w:left w:val="single" w:sz="6" w:space="0" w:color="auto"/>
              <w:bottom w:val="single" w:sz="12" w:space="0" w:color="auto"/>
              <w:right w:val="single" w:sz="12" w:space="0" w:color="auto"/>
            </w:tcBorders>
            <w:shd w:val="clear" w:color="auto" w:fill="FFD200"/>
          </w:tcPr>
          <w:p w:rsidR="00DE77FE" w:rsidRPr="00DE77FE" w:rsidRDefault="00DE77FE" w:rsidP="00F31D9D">
            <w:pPr>
              <w:jc w:val="center"/>
              <w:rPr>
                <w:rFonts w:ascii="Arial" w:hAnsi="Arial" w:cs="Arial"/>
                <w:b/>
                <w:bCs/>
                <w:i/>
                <w:iCs/>
                <w:caps/>
                <w:sz w:val="16"/>
                <w:szCs w:val="20"/>
                <w:lang w:val="en-US"/>
              </w:rPr>
            </w:pPr>
            <w:r>
              <w:rPr>
                <w:rFonts w:ascii="Arial" w:hAnsi="Arial" w:cs="Arial"/>
                <w:b/>
                <w:bCs/>
                <w:i/>
                <w:iCs/>
                <w:caps/>
                <w:sz w:val="16"/>
                <w:szCs w:val="20"/>
              </w:rPr>
              <w:t>Н</w:t>
            </w:r>
            <w:r w:rsidRPr="00DE77FE">
              <w:rPr>
                <w:rFonts w:ascii="Arial" w:hAnsi="Arial" w:cs="Arial"/>
                <w:b/>
                <w:bCs/>
                <w:i/>
                <w:iCs/>
                <w:caps/>
                <w:sz w:val="16"/>
                <w:szCs w:val="20"/>
                <w:vertAlign w:val="subscript"/>
                <w:lang w:val="en-US"/>
              </w:rPr>
              <w:t>2</w:t>
            </w:r>
            <w:r>
              <w:rPr>
                <w:rFonts w:ascii="Arial" w:hAnsi="Arial" w:cs="Arial"/>
                <w:b/>
                <w:bCs/>
                <w:i/>
                <w:iCs/>
                <w:caps/>
                <w:sz w:val="16"/>
                <w:szCs w:val="20"/>
                <w:lang w:val="en-US"/>
              </w:rPr>
              <w:t>S</w:t>
            </w:r>
          </w:p>
        </w:tc>
        <w:tc>
          <w:tcPr>
            <w:tcW w:w="642" w:type="pct"/>
            <w:vMerge/>
            <w:tcBorders>
              <w:top w:val="single" w:sz="6" w:space="0" w:color="auto"/>
              <w:left w:val="single" w:sz="6" w:space="0" w:color="auto"/>
              <w:bottom w:val="single" w:sz="12" w:space="0" w:color="auto"/>
              <w:right w:val="single" w:sz="12" w:space="0" w:color="auto"/>
            </w:tcBorders>
            <w:shd w:val="clear" w:color="auto" w:fill="FFD200"/>
            <w:vAlign w:val="center"/>
          </w:tcPr>
          <w:p w:rsidR="00DE77FE" w:rsidRPr="00704E98" w:rsidRDefault="00DE77FE" w:rsidP="00F31D9D">
            <w:pPr>
              <w:jc w:val="center"/>
              <w:rPr>
                <w:rFonts w:ascii="Arial" w:hAnsi="Arial" w:cs="Arial"/>
                <w:b/>
                <w:bCs/>
                <w:i/>
                <w:iCs/>
                <w:caps/>
                <w:sz w:val="16"/>
                <w:szCs w:val="20"/>
              </w:rPr>
            </w:pPr>
          </w:p>
        </w:tc>
      </w:tr>
      <w:tr w:rsidR="00694714" w:rsidRPr="00704E98" w:rsidTr="00F71FCB">
        <w:tc>
          <w:tcPr>
            <w:tcW w:w="899" w:type="pct"/>
            <w:tcBorders>
              <w:top w:val="single" w:sz="12" w:space="0" w:color="auto"/>
              <w:left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c>
          <w:tcPr>
            <w:tcW w:w="218" w:type="pct"/>
            <w:tcBorders>
              <w:top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c>
          <w:tcPr>
            <w:tcW w:w="239" w:type="pct"/>
            <w:tcBorders>
              <w:top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366" w:type="pct"/>
            <w:tcBorders>
              <w:top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300" w:type="pct"/>
            <w:tcBorders>
              <w:top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268" w:type="pct"/>
            <w:tcBorders>
              <w:top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300" w:type="pct"/>
            <w:tcBorders>
              <w:top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636" w:type="pct"/>
            <w:tcBorders>
              <w:top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428" w:type="pct"/>
            <w:tcBorders>
              <w:top w:val="single" w:sz="12" w:space="0" w:color="auto"/>
              <w:right w:val="single" w:sz="4"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357" w:type="pct"/>
            <w:tcBorders>
              <w:top w:val="single" w:sz="12" w:space="0" w:color="auto"/>
              <w:right w:val="single" w:sz="4" w:space="0" w:color="auto"/>
            </w:tcBorders>
          </w:tcPr>
          <w:p w:rsidR="00DE77FE" w:rsidRPr="00704E98" w:rsidRDefault="00DE77FE" w:rsidP="001865B8">
            <w:pPr>
              <w:spacing w:before="60" w:after="60"/>
              <w:jc w:val="center"/>
              <w:rPr>
                <w:rFonts w:ascii="Arial" w:hAnsi="Arial" w:cs="Arial"/>
                <w:b/>
                <w:bCs/>
                <w:i/>
                <w:iCs/>
                <w:caps/>
                <w:sz w:val="16"/>
                <w:szCs w:val="20"/>
              </w:rPr>
            </w:pPr>
          </w:p>
        </w:tc>
        <w:tc>
          <w:tcPr>
            <w:tcW w:w="346" w:type="pct"/>
            <w:tcBorders>
              <w:top w:val="single" w:sz="12" w:space="0" w:color="auto"/>
              <w:right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c>
          <w:tcPr>
            <w:tcW w:w="642" w:type="pct"/>
            <w:tcBorders>
              <w:top w:val="single" w:sz="12" w:space="0" w:color="auto"/>
              <w:left w:val="single" w:sz="4" w:space="0" w:color="auto"/>
              <w:right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r>
      <w:tr w:rsidR="00694714" w:rsidRPr="00704E98" w:rsidTr="00F71FCB">
        <w:tc>
          <w:tcPr>
            <w:tcW w:w="899" w:type="pct"/>
            <w:tcBorders>
              <w:left w:val="single" w:sz="12" w:space="0" w:color="auto"/>
              <w:bottom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c>
          <w:tcPr>
            <w:tcW w:w="218" w:type="pct"/>
            <w:tcBorders>
              <w:bottom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c>
          <w:tcPr>
            <w:tcW w:w="239" w:type="pct"/>
            <w:tcBorders>
              <w:bottom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366" w:type="pct"/>
            <w:tcBorders>
              <w:bottom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300" w:type="pct"/>
            <w:tcBorders>
              <w:bottom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268" w:type="pct"/>
            <w:tcBorders>
              <w:bottom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300" w:type="pct"/>
            <w:tcBorders>
              <w:bottom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636" w:type="pct"/>
            <w:tcBorders>
              <w:bottom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428" w:type="pct"/>
            <w:tcBorders>
              <w:bottom w:val="single" w:sz="12" w:space="0" w:color="auto"/>
            </w:tcBorders>
          </w:tcPr>
          <w:p w:rsidR="00DE77FE" w:rsidRPr="00704E98" w:rsidRDefault="00DE77FE" w:rsidP="001865B8">
            <w:pPr>
              <w:spacing w:before="60" w:after="60"/>
              <w:ind w:left="-113" w:right="-113"/>
              <w:jc w:val="center"/>
              <w:rPr>
                <w:rFonts w:ascii="Arial" w:hAnsi="Arial" w:cs="Arial"/>
                <w:b/>
                <w:bCs/>
                <w:i/>
                <w:iCs/>
                <w:caps/>
                <w:sz w:val="16"/>
                <w:szCs w:val="20"/>
              </w:rPr>
            </w:pPr>
          </w:p>
        </w:tc>
        <w:tc>
          <w:tcPr>
            <w:tcW w:w="357" w:type="pct"/>
            <w:tcBorders>
              <w:bottom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c>
          <w:tcPr>
            <w:tcW w:w="346" w:type="pct"/>
            <w:tcBorders>
              <w:bottom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c>
          <w:tcPr>
            <w:tcW w:w="642" w:type="pct"/>
            <w:tcBorders>
              <w:bottom w:val="single" w:sz="12" w:space="0" w:color="auto"/>
              <w:right w:val="single" w:sz="12" w:space="0" w:color="auto"/>
            </w:tcBorders>
          </w:tcPr>
          <w:p w:rsidR="00DE77FE" w:rsidRPr="00704E98" w:rsidRDefault="00DE77FE" w:rsidP="001865B8">
            <w:pPr>
              <w:spacing w:before="60" w:after="60"/>
              <w:jc w:val="center"/>
              <w:rPr>
                <w:rFonts w:ascii="Arial" w:hAnsi="Arial" w:cs="Arial"/>
                <w:b/>
                <w:bCs/>
                <w:i/>
                <w:iCs/>
                <w:caps/>
                <w:sz w:val="16"/>
                <w:szCs w:val="20"/>
              </w:rPr>
            </w:pPr>
          </w:p>
        </w:tc>
      </w:tr>
    </w:tbl>
    <w:p w:rsidR="00F519F2" w:rsidRPr="00704E98" w:rsidRDefault="00F519F2" w:rsidP="00F71FCB">
      <w:pPr>
        <w:tabs>
          <w:tab w:val="right" w:leader="underscore" w:pos="9638"/>
        </w:tabs>
        <w:spacing w:before="120"/>
      </w:pPr>
      <w:r w:rsidRPr="00704E98">
        <w:t xml:space="preserve">Характеристика нефти (месторождение, место отбора пробы) </w:t>
      </w:r>
      <w:r w:rsidRPr="00704E98">
        <w:tab/>
      </w:r>
    </w:p>
    <w:p w:rsidR="00F519F2" w:rsidRPr="00704E98" w:rsidRDefault="00F519F2" w:rsidP="001865B8">
      <w:pPr>
        <w:tabs>
          <w:tab w:val="right" w:leader="underscore" w:pos="9638"/>
        </w:tabs>
      </w:pPr>
      <w:r w:rsidRPr="00704E98">
        <w:tab/>
      </w:r>
    </w:p>
    <w:p w:rsidR="00F519F2" w:rsidRPr="00704E98" w:rsidRDefault="00F519F2" w:rsidP="001865B8">
      <w:pPr>
        <w:tabs>
          <w:tab w:val="right" w:leader="underscore" w:pos="9638"/>
        </w:tabs>
      </w:pPr>
      <w:r w:rsidRPr="00704E98">
        <w:t xml:space="preserve">Соотношение нефть/вода </w:t>
      </w:r>
      <w:r w:rsidRPr="00704E98">
        <w:tab/>
      </w:r>
    </w:p>
    <w:p w:rsidR="00F519F2" w:rsidRPr="00704E98" w:rsidRDefault="00F519F2" w:rsidP="001865B8">
      <w:pPr>
        <w:pStyle w:val="a6"/>
        <w:tabs>
          <w:tab w:val="right" w:leader="underscore" w:pos="9638"/>
        </w:tabs>
      </w:pPr>
      <w:r w:rsidRPr="00704E98">
        <w:t xml:space="preserve">Результаты визуального осмотра образцов после испытаний (наличие и цвет продуктов коррозии, характер коррозии) </w:t>
      </w:r>
      <w:r w:rsidRPr="00704E98">
        <w:tab/>
      </w:r>
    </w:p>
    <w:p w:rsidR="00F519F2" w:rsidRPr="00704E98" w:rsidRDefault="00F519F2" w:rsidP="001865B8">
      <w:pPr>
        <w:pStyle w:val="a6"/>
        <w:tabs>
          <w:tab w:val="right" w:leader="underscore" w:pos="9638"/>
        </w:tabs>
      </w:pPr>
      <w:r w:rsidRPr="00704E98">
        <w:tab/>
      </w:r>
    </w:p>
    <w:p w:rsidR="00F519F2" w:rsidRPr="00704E98" w:rsidRDefault="00F519F2" w:rsidP="001865B8">
      <w:pPr>
        <w:pStyle w:val="a6"/>
      </w:pPr>
      <w:r w:rsidRPr="00704E98">
        <w:t>Результаты испытаний: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158"/>
        <w:gridCol w:w="1242"/>
        <w:gridCol w:w="1449"/>
        <w:gridCol w:w="1657"/>
        <w:gridCol w:w="1744"/>
        <w:gridCol w:w="1244"/>
        <w:gridCol w:w="1360"/>
      </w:tblGrid>
      <w:tr w:rsidR="00F519F2" w:rsidRPr="00704E98" w:rsidTr="00E53B40">
        <w:trPr>
          <w:jc w:val="center"/>
        </w:trPr>
        <w:tc>
          <w:tcPr>
            <w:tcW w:w="588" w:type="pct"/>
            <w:vMerge w:val="restart"/>
            <w:tcBorders>
              <w:top w:val="single" w:sz="12" w:space="0" w:color="auto"/>
              <w:bottom w:val="single" w:sz="6"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6"/>
                <w:szCs w:val="20"/>
              </w:rPr>
            </w:pPr>
            <w:r w:rsidRPr="00704E98">
              <w:rPr>
                <w:rFonts w:ascii="Arial" w:hAnsi="Arial" w:cs="Arial"/>
                <w:b/>
                <w:bCs/>
                <w:iCs/>
                <w:caps/>
                <w:sz w:val="16"/>
                <w:szCs w:val="20"/>
              </w:rPr>
              <w:t>Номер образца</w:t>
            </w:r>
          </w:p>
        </w:tc>
        <w:tc>
          <w:tcPr>
            <w:tcW w:w="630" w:type="pct"/>
            <w:vMerge w:val="restart"/>
            <w:tcBorders>
              <w:top w:val="single" w:sz="12"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6"/>
                <w:szCs w:val="20"/>
              </w:rPr>
            </w:pPr>
            <w:r w:rsidRPr="00704E98">
              <w:rPr>
                <w:rFonts w:ascii="Arial" w:hAnsi="Arial" w:cs="Arial"/>
                <w:b/>
                <w:bCs/>
                <w:iCs/>
                <w:caps/>
                <w:sz w:val="16"/>
                <w:szCs w:val="20"/>
              </w:rPr>
              <w:t>Площадь образца S, м</w:t>
            </w:r>
            <w:r w:rsidRPr="00704E98">
              <w:rPr>
                <w:rFonts w:ascii="Arial" w:hAnsi="Arial" w:cs="Arial"/>
                <w:b/>
                <w:bCs/>
                <w:iCs/>
                <w:caps/>
                <w:sz w:val="16"/>
                <w:szCs w:val="20"/>
                <w:vertAlign w:val="superscript"/>
              </w:rPr>
              <w:t>2</w:t>
            </w:r>
          </w:p>
        </w:tc>
        <w:tc>
          <w:tcPr>
            <w:tcW w:w="1576" w:type="pct"/>
            <w:gridSpan w:val="2"/>
            <w:tcBorders>
              <w:top w:val="single" w:sz="12"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6"/>
                <w:szCs w:val="20"/>
              </w:rPr>
            </w:pPr>
            <w:r w:rsidRPr="00704E98">
              <w:rPr>
                <w:rFonts w:ascii="Arial" w:hAnsi="Arial" w:cs="Arial"/>
                <w:b/>
                <w:bCs/>
                <w:iCs/>
                <w:caps/>
                <w:sz w:val="16"/>
                <w:szCs w:val="20"/>
              </w:rPr>
              <w:t>Масса образца, г</w:t>
            </w:r>
          </w:p>
        </w:tc>
        <w:tc>
          <w:tcPr>
            <w:tcW w:w="1516" w:type="pct"/>
            <w:gridSpan w:val="2"/>
            <w:tcBorders>
              <w:top w:val="single" w:sz="12" w:space="0" w:color="auto"/>
              <w:left w:val="single" w:sz="6" w:space="0" w:color="auto"/>
              <w:bottom w:val="single" w:sz="6"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6"/>
                <w:szCs w:val="20"/>
              </w:rPr>
            </w:pPr>
            <w:r w:rsidRPr="00704E98">
              <w:rPr>
                <w:rFonts w:ascii="Arial" w:hAnsi="Arial" w:cs="Arial"/>
                <w:b/>
                <w:bCs/>
                <w:iCs/>
                <w:caps/>
                <w:sz w:val="16"/>
                <w:szCs w:val="20"/>
              </w:rPr>
              <w:t>Коррозионные потери</w:t>
            </w:r>
          </w:p>
        </w:tc>
        <w:tc>
          <w:tcPr>
            <w:tcW w:w="690" w:type="pct"/>
            <w:vMerge w:val="restart"/>
            <w:tcBorders>
              <w:top w:val="single" w:sz="12" w:space="0" w:color="auto"/>
              <w:left w:val="single" w:sz="6" w:space="0" w:color="auto"/>
              <w:bottom w:val="single" w:sz="6" w:space="0" w:color="auto"/>
            </w:tcBorders>
            <w:shd w:val="clear" w:color="auto" w:fill="FFD200"/>
            <w:vAlign w:val="center"/>
          </w:tcPr>
          <w:p w:rsidR="00F519F2" w:rsidRPr="00704E98" w:rsidRDefault="00F519F2" w:rsidP="00F31D9D">
            <w:pPr>
              <w:jc w:val="center"/>
              <w:rPr>
                <w:rFonts w:ascii="Arial" w:hAnsi="Arial" w:cs="Arial"/>
                <w:b/>
                <w:bCs/>
                <w:iCs/>
                <w:caps/>
                <w:sz w:val="16"/>
                <w:szCs w:val="20"/>
              </w:rPr>
            </w:pPr>
            <w:r w:rsidRPr="00704E98">
              <w:rPr>
                <w:rFonts w:ascii="Arial" w:hAnsi="Arial" w:cs="Arial"/>
                <w:b/>
                <w:bCs/>
                <w:iCs/>
                <w:caps/>
                <w:sz w:val="16"/>
                <w:szCs w:val="20"/>
              </w:rPr>
              <w:t xml:space="preserve">Скорость коррозии, </w:t>
            </w:r>
            <w:r w:rsidRPr="00704E98">
              <w:rPr>
                <w:rFonts w:ascii="Arial" w:hAnsi="Arial" w:cs="Arial"/>
                <w:b/>
                <w:bCs/>
                <w:iCs/>
                <w:caps/>
                <w:position w:val="-24"/>
                <w:sz w:val="16"/>
                <w:szCs w:val="20"/>
              </w:rPr>
              <w:object w:dxaOrig="740" w:dyaOrig="620">
                <v:shape id="_x0000_i1079" type="#_x0000_t75" style="width:26.25pt;height:20.25pt" o:ole="">
                  <v:imagedata r:id="rId177" o:title=""/>
                </v:shape>
                <o:OLEObject Type="Embed" ProgID="Equation.3" ShapeID="_x0000_i1079" DrawAspect="Content" ObjectID="_1758093893" r:id="rId178"/>
              </w:object>
            </w:r>
          </w:p>
        </w:tc>
      </w:tr>
      <w:tr w:rsidR="00F519F2" w:rsidRPr="00704E98" w:rsidTr="00E53B40">
        <w:trPr>
          <w:jc w:val="center"/>
        </w:trPr>
        <w:tc>
          <w:tcPr>
            <w:tcW w:w="588" w:type="pct"/>
            <w:vMerge/>
            <w:tcBorders>
              <w:top w:val="single" w:sz="6" w:space="0" w:color="auto"/>
              <w:bottom w:val="single" w:sz="12"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6"/>
                <w:szCs w:val="20"/>
              </w:rPr>
            </w:pPr>
          </w:p>
        </w:tc>
        <w:tc>
          <w:tcPr>
            <w:tcW w:w="630" w:type="pct"/>
            <w:vMerge/>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6"/>
                <w:szCs w:val="20"/>
              </w:rPr>
            </w:pPr>
          </w:p>
        </w:tc>
        <w:tc>
          <w:tcPr>
            <w:tcW w:w="735"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4"/>
                <w:szCs w:val="14"/>
              </w:rPr>
            </w:pPr>
            <w:r w:rsidRPr="00704E98">
              <w:rPr>
                <w:rFonts w:ascii="Arial" w:hAnsi="Arial" w:cs="Arial"/>
                <w:b/>
                <w:bCs/>
                <w:iCs/>
                <w:caps/>
                <w:sz w:val="14"/>
                <w:szCs w:val="14"/>
              </w:rPr>
              <w:t>до испытания, M</w:t>
            </w:r>
            <w:r w:rsidRPr="00704E98">
              <w:rPr>
                <w:rFonts w:ascii="Arial" w:hAnsi="Arial" w:cs="Arial"/>
                <w:b/>
                <w:bCs/>
                <w:iCs/>
                <w:caps/>
                <w:sz w:val="14"/>
                <w:szCs w:val="14"/>
                <w:vertAlign w:val="subscript"/>
              </w:rPr>
              <w:t>0</w:t>
            </w:r>
          </w:p>
        </w:tc>
        <w:tc>
          <w:tcPr>
            <w:tcW w:w="841"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4"/>
                <w:szCs w:val="14"/>
              </w:rPr>
            </w:pPr>
            <w:r w:rsidRPr="00704E98">
              <w:rPr>
                <w:rFonts w:ascii="Arial" w:hAnsi="Arial" w:cs="Arial"/>
                <w:b/>
                <w:bCs/>
                <w:iCs/>
                <w:caps/>
                <w:sz w:val="14"/>
                <w:szCs w:val="14"/>
              </w:rPr>
              <w:t>после удаления продуктов коррозии, M</w:t>
            </w:r>
            <w:r w:rsidRPr="00704E98">
              <w:rPr>
                <w:rFonts w:ascii="Arial" w:hAnsi="Arial" w:cs="Arial"/>
                <w:b/>
                <w:bCs/>
                <w:iCs/>
                <w:caps/>
                <w:sz w:val="14"/>
                <w:szCs w:val="14"/>
                <w:vertAlign w:val="subscript"/>
              </w:rPr>
              <w:t>1</w:t>
            </w:r>
          </w:p>
        </w:tc>
        <w:tc>
          <w:tcPr>
            <w:tcW w:w="885"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4"/>
                <w:szCs w:val="14"/>
              </w:rPr>
            </w:pPr>
            <w:r w:rsidRPr="00704E98">
              <w:rPr>
                <w:rFonts w:ascii="Arial" w:hAnsi="Arial" w:cs="Arial"/>
                <w:b/>
                <w:bCs/>
                <w:iCs/>
                <w:caps/>
                <w:sz w:val="14"/>
                <w:szCs w:val="14"/>
              </w:rPr>
              <w:t>образца</w:t>
            </w:r>
          </w:p>
          <w:p w:rsidR="00F519F2" w:rsidRPr="00704E98" w:rsidRDefault="00F519F2" w:rsidP="00F31D9D">
            <w:pPr>
              <w:ind w:left="-57" w:right="-57"/>
              <w:jc w:val="center"/>
              <w:rPr>
                <w:rFonts w:ascii="Arial" w:hAnsi="Arial" w:cs="Arial"/>
                <w:b/>
                <w:bCs/>
                <w:iCs/>
                <w:caps/>
                <w:sz w:val="14"/>
                <w:szCs w:val="14"/>
              </w:rPr>
            </w:pPr>
            <w:r w:rsidRPr="00704E98">
              <w:rPr>
                <w:rFonts w:ascii="Arial" w:hAnsi="Arial" w:cs="Arial"/>
                <w:b/>
                <w:bCs/>
                <w:iCs/>
                <w:caps/>
                <w:sz w:val="14"/>
                <w:szCs w:val="14"/>
              </w:rPr>
              <w:t>ΔM = M</w:t>
            </w:r>
            <w:r w:rsidRPr="00704E98">
              <w:rPr>
                <w:rFonts w:ascii="Arial" w:hAnsi="Arial" w:cs="Arial"/>
                <w:b/>
                <w:bCs/>
                <w:iCs/>
                <w:caps/>
                <w:sz w:val="14"/>
                <w:szCs w:val="14"/>
                <w:vertAlign w:val="subscript"/>
              </w:rPr>
              <w:t>0</w:t>
            </w:r>
            <w:r w:rsidRPr="00704E98">
              <w:rPr>
                <w:rFonts w:ascii="Arial" w:hAnsi="Arial" w:cs="Arial"/>
                <w:b/>
                <w:bCs/>
                <w:iCs/>
                <w:caps/>
                <w:sz w:val="14"/>
                <w:szCs w:val="14"/>
              </w:rPr>
              <w:t xml:space="preserve"> – M</w:t>
            </w:r>
            <w:r w:rsidRPr="00704E98">
              <w:rPr>
                <w:rFonts w:ascii="Arial" w:hAnsi="Arial" w:cs="Arial"/>
                <w:b/>
                <w:bCs/>
                <w:iCs/>
                <w:caps/>
                <w:sz w:val="14"/>
                <w:szCs w:val="14"/>
                <w:vertAlign w:val="subscript"/>
              </w:rPr>
              <w:t>1</w:t>
            </w:r>
          </w:p>
        </w:tc>
        <w:tc>
          <w:tcPr>
            <w:tcW w:w="631" w:type="pct"/>
            <w:tcBorders>
              <w:top w:val="single" w:sz="6" w:space="0" w:color="auto"/>
              <w:left w:val="single" w:sz="6" w:space="0" w:color="auto"/>
              <w:bottom w:val="single" w:sz="12" w:space="0" w:color="auto"/>
              <w:right w:val="single" w:sz="6" w:space="0" w:color="auto"/>
            </w:tcBorders>
            <w:shd w:val="clear" w:color="auto" w:fill="FFD200"/>
            <w:vAlign w:val="center"/>
          </w:tcPr>
          <w:p w:rsidR="00F519F2" w:rsidRPr="00704E98" w:rsidRDefault="00F519F2" w:rsidP="00F31D9D">
            <w:pPr>
              <w:ind w:left="-57" w:right="-57"/>
              <w:jc w:val="center"/>
              <w:rPr>
                <w:rFonts w:ascii="Arial" w:hAnsi="Arial" w:cs="Arial"/>
                <w:b/>
                <w:bCs/>
                <w:iCs/>
                <w:caps/>
                <w:sz w:val="14"/>
                <w:szCs w:val="14"/>
              </w:rPr>
            </w:pPr>
            <w:r w:rsidRPr="00704E98">
              <w:rPr>
                <w:rFonts w:ascii="Arial" w:hAnsi="Arial" w:cs="Arial"/>
                <w:b/>
                <w:bCs/>
                <w:iCs/>
                <w:caps/>
                <w:sz w:val="14"/>
                <w:szCs w:val="14"/>
              </w:rPr>
              <w:t>на единицу площади</w:t>
            </w:r>
          </w:p>
          <w:p w:rsidR="00F519F2" w:rsidRPr="00704E98" w:rsidRDefault="00F519F2" w:rsidP="00F31D9D">
            <w:pPr>
              <w:ind w:left="-57" w:right="-57"/>
              <w:jc w:val="center"/>
              <w:rPr>
                <w:rFonts w:ascii="Arial" w:hAnsi="Arial" w:cs="Arial"/>
                <w:b/>
                <w:bCs/>
                <w:iCs/>
                <w:caps/>
                <w:sz w:val="14"/>
                <w:szCs w:val="14"/>
              </w:rPr>
            </w:pPr>
            <w:r w:rsidRPr="00704E98">
              <w:rPr>
                <w:rFonts w:ascii="Arial" w:hAnsi="Arial" w:cs="Arial"/>
                <w:b/>
                <w:bCs/>
                <w:iCs/>
                <w:caps/>
                <w:sz w:val="14"/>
                <w:szCs w:val="14"/>
              </w:rPr>
              <w:t>ΔM/S</w:t>
            </w:r>
          </w:p>
        </w:tc>
        <w:tc>
          <w:tcPr>
            <w:tcW w:w="690" w:type="pct"/>
            <w:vMerge/>
            <w:tcBorders>
              <w:top w:val="single" w:sz="6" w:space="0" w:color="auto"/>
              <w:left w:val="single" w:sz="6" w:space="0" w:color="auto"/>
              <w:bottom w:val="single" w:sz="12" w:space="0" w:color="auto"/>
            </w:tcBorders>
            <w:shd w:val="clear" w:color="auto" w:fill="FFD200"/>
          </w:tcPr>
          <w:p w:rsidR="00F519F2" w:rsidRPr="00704E98" w:rsidRDefault="00F519F2" w:rsidP="00F31D9D">
            <w:pPr>
              <w:jc w:val="center"/>
              <w:rPr>
                <w:rFonts w:ascii="Arial" w:hAnsi="Arial" w:cs="Arial"/>
                <w:b/>
                <w:bCs/>
                <w:i/>
                <w:iCs/>
                <w:caps/>
                <w:sz w:val="16"/>
                <w:szCs w:val="20"/>
              </w:rPr>
            </w:pPr>
          </w:p>
        </w:tc>
      </w:tr>
      <w:tr w:rsidR="00F519F2" w:rsidRPr="00704E98" w:rsidTr="00E53B40">
        <w:trPr>
          <w:jc w:val="center"/>
        </w:trPr>
        <w:tc>
          <w:tcPr>
            <w:tcW w:w="588" w:type="pct"/>
            <w:tcBorders>
              <w:top w:val="single" w:sz="12" w:space="0" w:color="auto"/>
            </w:tcBorders>
          </w:tcPr>
          <w:p w:rsidR="00F519F2" w:rsidRPr="00704E98" w:rsidRDefault="00F519F2" w:rsidP="001865B8">
            <w:pPr>
              <w:spacing w:before="60" w:after="60"/>
              <w:jc w:val="center"/>
              <w:rPr>
                <w:rFonts w:ascii="Arial" w:hAnsi="Arial" w:cs="Arial"/>
                <w:b/>
                <w:bCs/>
                <w:i/>
                <w:iCs/>
                <w:caps/>
                <w:sz w:val="16"/>
                <w:szCs w:val="20"/>
              </w:rPr>
            </w:pPr>
          </w:p>
        </w:tc>
        <w:tc>
          <w:tcPr>
            <w:tcW w:w="630" w:type="pct"/>
            <w:tcBorders>
              <w:top w:val="single" w:sz="12" w:space="0" w:color="auto"/>
            </w:tcBorders>
            <w:vAlign w:val="center"/>
          </w:tcPr>
          <w:p w:rsidR="00F519F2" w:rsidRPr="00704E98" w:rsidRDefault="00F519F2" w:rsidP="001865B8">
            <w:pPr>
              <w:spacing w:before="60" w:after="60"/>
              <w:jc w:val="center"/>
              <w:rPr>
                <w:rFonts w:ascii="Arial" w:hAnsi="Arial" w:cs="Arial"/>
                <w:b/>
                <w:bCs/>
                <w:i/>
                <w:iCs/>
                <w:caps/>
                <w:sz w:val="16"/>
                <w:szCs w:val="20"/>
              </w:rPr>
            </w:pPr>
          </w:p>
        </w:tc>
        <w:tc>
          <w:tcPr>
            <w:tcW w:w="735" w:type="pct"/>
            <w:tcBorders>
              <w:top w:val="single" w:sz="12" w:space="0" w:color="auto"/>
            </w:tcBorders>
            <w:vAlign w:val="center"/>
          </w:tcPr>
          <w:p w:rsidR="00F519F2" w:rsidRPr="00704E98" w:rsidRDefault="00F519F2" w:rsidP="001865B8">
            <w:pPr>
              <w:spacing w:before="60" w:after="60"/>
              <w:jc w:val="center"/>
              <w:rPr>
                <w:rFonts w:ascii="Arial" w:hAnsi="Arial" w:cs="Arial"/>
                <w:b/>
                <w:bCs/>
                <w:i/>
                <w:iCs/>
                <w:caps/>
                <w:sz w:val="16"/>
                <w:szCs w:val="20"/>
              </w:rPr>
            </w:pPr>
          </w:p>
        </w:tc>
        <w:tc>
          <w:tcPr>
            <w:tcW w:w="841" w:type="pct"/>
            <w:tcBorders>
              <w:top w:val="single" w:sz="12" w:space="0" w:color="auto"/>
            </w:tcBorders>
            <w:vAlign w:val="center"/>
          </w:tcPr>
          <w:p w:rsidR="00F519F2" w:rsidRPr="00704E98" w:rsidRDefault="00F519F2" w:rsidP="001865B8">
            <w:pPr>
              <w:spacing w:before="60" w:after="60"/>
              <w:jc w:val="center"/>
              <w:rPr>
                <w:rFonts w:ascii="Arial" w:hAnsi="Arial" w:cs="Arial"/>
                <w:b/>
                <w:bCs/>
                <w:i/>
                <w:iCs/>
                <w:caps/>
                <w:sz w:val="16"/>
                <w:szCs w:val="20"/>
              </w:rPr>
            </w:pPr>
          </w:p>
        </w:tc>
        <w:tc>
          <w:tcPr>
            <w:tcW w:w="885" w:type="pct"/>
            <w:tcBorders>
              <w:top w:val="single" w:sz="12" w:space="0" w:color="auto"/>
            </w:tcBorders>
            <w:vAlign w:val="center"/>
          </w:tcPr>
          <w:p w:rsidR="00F519F2" w:rsidRPr="00704E98" w:rsidRDefault="00F519F2" w:rsidP="001865B8">
            <w:pPr>
              <w:spacing w:before="60" w:after="60"/>
              <w:jc w:val="center"/>
              <w:rPr>
                <w:rFonts w:ascii="Arial" w:hAnsi="Arial" w:cs="Arial"/>
                <w:b/>
                <w:bCs/>
                <w:i/>
                <w:iCs/>
                <w:caps/>
                <w:sz w:val="16"/>
                <w:szCs w:val="20"/>
              </w:rPr>
            </w:pPr>
          </w:p>
        </w:tc>
        <w:tc>
          <w:tcPr>
            <w:tcW w:w="631" w:type="pct"/>
            <w:tcBorders>
              <w:top w:val="single" w:sz="12" w:space="0" w:color="auto"/>
            </w:tcBorders>
            <w:vAlign w:val="center"/>
          </w:tcPr>
          <w:p w:rsidR="00F519F2" w:rsidRPr="00704E98" w:rsidRDefault="00F519F2" w:rsidP="001865B8">
            <w:pPr>
              <w:spacing w:before="60" w:after="60"/>
              <w:jc w:val="center"/>
              <w:rPr>
                <w:rFonts w:ascii="Arial" w:hAnsi="Arial" w:cs="Arial"/>
                <w:b/>
                <w:bCs/>
                <w:i/>
                <w:iCs/>
                <w:caps/>
                <w:sz w:val="16"/>
                <w:szCs w:val="20"/>
              </w:rPr>
            </w:pPr>
          </w:p>
        </w:tc>
        <w:tc>
          <w:tcPr>
            <w:tcW w:w="690" w:type="pct"/>
            <w:tcBorders>
              <w:top w:val="single" w:sz="12" w:space="0" w:color="auto"/>
            </w:tcBorders>
          </w:tcPr>
          <w:p w:rsidR="00F519F2" w:rsidRPr="00704E98" w:rsidRDefault="00F519F2" w:rsidP="001865B8">
            <w:pPr>
              <w:spacing w:before="60" w:after="60"/>
              <w:jc w:val="center"/>
              <w:rPr>
                <w:rFonts w:ascii="Arial" w:hAnsi="Arial" w:cs="Arial"/>
                <w:b/>
                <w:bCs/>
                <w:i/>
                <w:iCs/>
                <w:caps/>
                <w:sz w:val="16"/>
                <w:szCs w:val="20"/>
              </w:rPr>
            </w:pPr>
          </w:p>
        </w:tc>
      </w:tr>
      <w:tr w:rsidR="00F519F2" w:rsidRPr="00704E98" w:rsidTr="00E53B40">
        <w:trPr>
          <w:jc w:val="center"/>
        </w:trPr>
        <w:tc>
          <w:tcPr>
            <w:tcW w:w="588" w:type="pct"/>
          </w:tcPr>
          <w:p w:rsidR="00F519F2" w:rsidRPr="00704E98" w:rsidRDefault="00F519F2" w:rsidP="001865B8">
            <w:pPr>
              <w:spacing w:before="60" w:after="60"/>
              <w:jc w:val="center"/>
              <w:rPr>
                <w:rFonts w:ascii="Arial" w:hAnsi="Arial" w:cs="Arial"/>
                <w:b/>
                <w:bCs/>
                <w:i/>
                <w:iCs/>
                <w:caps/>
                <w:sz w:val="16"/>
                <w:szCs w:val="20"/>
              </w:rPr>
            </w:pPr>
          </w:p>
        </w:tc>
        <w:tc>
          <w:tcPr>
            <w:tcW w:w="630"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735"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841"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885"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631"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690" w:type="pct"/>
          </w:tcPr>
          <w:p w:rsidR="00F519F2" w:rsidRPr="00704E98" w:rsidRDefault="00F519F2" w:rsidP="001865B8">
            <w:pPr>
              <w:spacing w:before="60" w:after="60"/>
              <w:jc w:val="center"/>
              <w:rPr>
                <w:rFonts w:ascii="Arial" w:hAnsi="Arial" w:cs="Arial"/>
                <w:b/>
                <w:bCs/>
                <w:i/>
                <w:iCs/>
                <w:caps/>
                <w:sz w:val="16"/>
                <w:szCs w:val="20"/>
              </w:rPr>
            </w:pPr>
          </w:p>
        </w:tc>
      </w:tr>
      <w:tr w:rsidR="00F519F2" w:rsidRPr="00704E98" w:rsidTr="00E53B40">
        <w:trPr>
          <w:jc w:val="center"/>
        </w:trPr>
        <w:tc>
          <w:tcPr>
            <w:tcW w:w="588" w:type="pct"/>
          </w:tcPr>
          <w:p w:rsidR="00F519F2" w:rsidRPr="00704E98" w:rsidRDefault="00F519F2" w:rsidP="001865B8">
            <w:pPr>
              <w:spacing w:before="60" w:after="60"/>
              <w:jc w:val="center"/>
              <w:rPr>
                <w:rFonts w:ascii="Arial" w:hAnsi="Arial" w:cs="Arial"/>
                <w:b/>
                <w:bCs/>
                <w:i/>
                <w:iCs/>
                <w:caps/>
                <w:sz w:val="16"/>
                <w:szCs w:val="20"/>
              </w:rPr>
            </w:pPr>
          </w:p>
        </w:tc>
        <w:tc>
          <w:tcPr>
            <w:tcW w:w="630"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735"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841"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885"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631"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690" w:type="pct"/>
          </w:tcPr>
          <w:p w:rsidR="00F519F2" w:rsidRPr="00704E98" w:rsidRDefault="00F519F2" w:rsidP="001865B8">
            <w:pPr>
              <w:spacing w:before="60" w:after="60"/>
              <w:jc w:val="center"/>
              <w:rPr>
                <w:rFonts w:ascii="Arial" w:hAnsi="Arial" w:cs="Arial"/>
                <w:b/>
                <w:bCs/>
                <w:i/>
                <w:iCs/>
                <w:caps/>
                <w:sz w:val="16"/>
                <w:szCs w:val="20"/>
              </w:rPr>
            </w:pPr>
          </w:p>
        </w:tc>
      </w:tr>
      <w:tr w:rsidR="00F519F2" w:rsidRPr="00704E98" w:rsidTr="00E53B40">
        <w:trPr>
          <w:jc w:val="center"/>
        </w:trPr>
        <w:tc>
          <w:tcPr>
            <w:tcW w:w="588" w:type="pct"/>
          </w:tcPr>
          <w:p w:rsidR="00F519F2" w:rsidRPr="00704E98" w:rsidRDefault="00F519F2" w:rsidP="001865B8">
            <w:pPr>
              <w:spacing w:before="60" w:after="60"/>
              <w:jc w:val="center"/>
              <w:rPr>
                <w:rFonts w:ascii="Arial" w:hAnsi="Arial" w:cs="Arial"/>
                <w:b/>
                <w:bCs/>
                <w:i/>
                <w:iCs/>
                <w:caps/>
                <w:sz w:val="16"/>
                <w:szCs w:val="20"/>
              </w:rPr>
            </w:pPr>
          </w:p>
        </w:tc>
        <w:tc>
          <w:tcPr>
            <w:tcW w:w="630"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735"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841"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885"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631" w:type="pct"/>
            <w:vAlign w:val="center"/>
          </w:tcPr>
          <w:p w:rsidR="00F519F2" w:rsidRPr="00704E98" w:rsidRDefault="00F519F2" w:rsidP="001865B8">
            <w:pPr>
              <w:spacing w:before="60" w:after="60"/>
              <w:jc w:val="center"/>
              <w:rPr>
                <w:rFonts w:ascii="Arial" w:hAnsi="Arial" w:cs="Arial"/>
                <w:b/>
                <w:bCs/>
                <w:i/>
                <w:iCs/>
                <w:caps/>
                <w:sz w:val="16"/>
                <w:szCs w:val="20"/>
              </w:rPr>
            </w:pPr>
          </w:p>
        </w:tc>
        <w:tc>
          <w:tcPr>
            <w:tcW w:w="690" w:type="pct"/>
          </w:tcPr>
          <w:p w:rsidR="00F519F2" w:rsidRPr="00704E98" w:rsidRDefault="00F519F2" w:rsidP="001865B8">
            <w:pPr>
              <w:spacing w:before="60" w:after="60"/>
              <w:jc w:val="center"/>
              <w:rPr>
                <w:rFonts w:ascii="Arial" w:hAnsi="Arial" w:cs="Arial"/>
                <w:b/>
                <w:bCs/>
                <w:i/>
                <w:iCs/>
                <w:caps/>
                <w:sz w:val="16"/>
                <w:szCs w:val="20"/>
              </w:rPr>
            </w:pPr>
          </w:p>
        </w:tc>
      </w:tr>
    </w:tbl>
    <w:p w:rsidR="00F519F2" w:rsidRPr="00704E98" w:rsidRDefault="00F519F2" w:rsidP="001865B8">
      <w:pPr>
        <w:pStyle w:val="a6"/>
        <w:rPr>
          <w:i/>
        </w:rPr>
      </w:pPr>
    </w:p>
    <w:tbl>
      <w:tblPr>
        <w:tblW w:w="42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795"/>
        <w:gridCol w:w="795"/>
        <w:gridCol w:w="795"/>
        <w:gridCol w:w="889"/>
        <w:gridCol w:w="733"/>
        <w:gridCol w:w="758"/>
        <w:gridCol w:w="758"/>
        <w:gridCol w:w="758"/>
      </w:tblGrid>
      <w:tr w:rsidR="004E70A4" w:rsidRPr="00704E98" w:rsidTr="00235D5D">
        <w:trPr>
          <w:jc w:val="center"/>
        </w:trPr>
        <w:tc>
          <w:tcPr>
            <w:tcW w:w="1214" w:type="pct"/>
            <w:vMerge w:val="restart"/>
            <w:tcBorders>
              <w:top w:val="single" w:sz="12" w:space="0" w:color="auto"/>
              <w:left w:val="single" w:sz="12" w:space="0" w:color="auto"/>
              <w:bottom w:val="single" w:sz="6"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6"/>
                <w:szCs w:val="20"/>
              </w:rPr>
            </w:pPr>
            <w:r w:rsidRPr="00704E98">
              <w:rPr>
                <w:rFonts w:ascii="Arial" w:hAnsi="Arial" w:cs="Arial"/>
                <w:b/>
                <w:bCs/>
                <w:iCs/>
                <w:caps/>
                <w:sz w:val="16"/>
                <w:szCs w:val="20"/>
              </w:rPr>
              <w:t>Концентрация ингибитора, мг/л</w:t>
            </w:r>
          </w:p>
        </w:tc>
        <w:tc>
          <w:tcPr>
            <w:tcW w:w="3786" w:type="pct"/>
            <w:gridSpan w:val="8"/>
            <w:tcBorders>
              <w:top w:val="single" w:sz="12" w:space="0" w:color="auto"/>
              <w:left w:val="single" w:sz="6" w:space="0" w:color="auto"/>
              <w:bottom w:val="single" w:sz="6"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6"/>
                <w:szCs w:val="20"/>
              </w:rPr>
            </w:pPr>
            <w:r w:rsidRPr="00704E98">
              <w:rPr>
                <w:rFonts w:ascii="Arial" w:hAnsi="Arial" w:cs="Arial"/>
                <w:b/>
                <w:bCs/>
                <w:iCs/>
                <w:caps/>
                <w:sz w:val="16"/>
                <w:szCs w:val="20"/>
              </w:rPr>
              <w:t>Скорость коррозии (V), г·м</w:t>
            </w:r>
            <w:r w:rsidRPr="00704E98">
              <w:rPr>
                <w:rFonts w:ascii="Arial" w:hAnsi="Arial" w:cs="Arial"/>
                <w:b/>
                <w:bCs/>
                <w:iCs/>
                <w:caps/>
                <w:sz w:val="16"/>
                <w:szCs w:val="20"/>
                <w:vertAlign w:val="superscript"/>
              </w:rPr>
              <w:t>-2</w:t>
            </w:r>
            <w:r w:rsidRPr="00704E98">
              <w:rPr>
                <w:rFonts w:ascii="Arial" w:hAnsi="Arial" w:cs="Arial"/>
                <w:b/>
                <w:bCs/>
                <w:iCs/>
                <w:caps/>
                <w:sz w:val="16"/>
                <w:szCs w:val="20"/>
              </w:rPr>
              <w:t>·ч</w:t>
            </w:r>
            <w:r w:rsidRPr="00704E98">
              <w:rPr>
                <w:rFonts w:ascii="Arial" w:hAnsi="Arial" w:cs="Arial"/>
                <w:b/>
                <w:bCs/>
                <w:iCs/>
                <w:caps/>
                <w:sz w:val="16"/>
                <w:szCs w:val="20"/>
                <w:vertAlign w:val="superscript"/>
              </w:rPr>
              <w:t>-1</w:t>
            </w:r>
          </w:p>
        </w:tc>
      </w:tr>
      <w:tr w:rsidR="004E70A4" w:rsidRPr="00704E98" w:rsidTr="00A14421">
        <w:trPr>
          <w:jc w:val="center"/>
        </w:trPr>
        <w:tc>
          <w:tcPr>
            <w:tcW w:w="1214" w:type="pct"/>
            <w:vMerge/>
            <w:tcBorders>
              <w:top w:val="single" w:sz="6" w:space="0" w:color="auto"/>
              <w:left w:val="single" w:sz="12" w:space="0" w:color="auto"/>
              <w:bottom w:val="single" w:sz="6"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6"/>
                <w:szCs w:val="20"/>
              </w:rPr>
            </w:pPr>
          </w:p>
        </w:tc>
        <w:tc>
          <w:tcPr>
            <w:tcW w:w="1973" w:type="pct"/>
            <w:gridSpan w:val="4"/>
            <w:tcBorders>
              <w:top w:val="single" w:sz="6" w:space="0" w:color="auto"/>
              <w:left w:val="single" w:sz="6" w:space="0" w:color="auto"/>
              <w:bottom w:val="single" w:sz="6"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в неингибированной среде</w:t>
            </w:r>
          </w:p>
        </w:tc>
        <w:tc>
          <w:tcPr>
            <w:tcW w:w="1813" w:type="pct"/>
            <w:gridSpan w:val="4"/>
            <w:tcBorders>
              <w:top w:val="single" w:sz="6" w:space="0" w:color="auto"/>
              <w:left w:val="single" w:sz="6" w:space="0" w:color="auto"/>
              <w:bottom w:val="single" w:sz="6"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в ингибированной среде</w:t>
            </w:r>
          </w:p>
        </w:tc>
      </w:tr>
      <w:tr w:rsidR="004E70A4" w:rsidRPr="00704E98" w:rsidTr="00235D5D">
        <w:trPr>
          <w:jc w:val="center"/>
        </w:trPr>
        <w:tc>
          <w:tcPr>
            <w:tcW w:w="1214" w:type="pct"/>
            <w:vMerge/>
            <w:tcBorders>
              <w:top w:val="single" w:sz="6" w:space="0" w:color="auto"/>
              <w:left w:val="single" w:sz="12"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6"/>
                <w:szCs w:val="20"/>
              </w:rPr>
            </w:pPr>
          </w:p>
        </w:tc>
        <w:tc>
          <w:tcPr>
            <w:tcW w:w="479" w:type="pct"/>
            <w:tcBorders>
              <w:top w:val="single" w:sz="6" w:space="0" w:color="auto"/>
              <w:left w:val="single" w:sz="6"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V01</w:t>
            </w:r>
          </w:p>
        </w:tc>
        <w:tc>
          <w:tcPr>
            <w:tcW w:w="479" w:type="pct"/>
            <w:tcBorders>
              <w:top w:val="single" w:sz="6" w:space="0" w:color="auto"/>
              <w:left w:val="single" w:sz="6"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V02</w:t>
            </w:r>
          </w:p>
        </w:tc>
        <w:tc>
          <w:tcPr>
            <w:tcW w:w="479" w:type="pct"/>
            <w:tcBorders>
              <w:top w:val="single" w:sz="6" w:space="0" w:color="auto"/>
              <w:left w:val="single" w:sz="6"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V03</w:t>
            </w:r>
          </w:p>
        </w:tc>
        <w:tc>
          <w:tcPr>
            <w:tcW w:w="536" w:type="pct"/>
            <w:tcBorders>
              <w:top w:val="single" w:sz="6" w:space="0" w:color="auto"/>
              <w:left w:val="single" w:sz="6"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V0ср</w:t>
            </w:r>
          </w:p>
        </w:tc>
        <w:tc>
          <w:tcPr>
            <w:tcW w:w="442" w:type="pct"/>
            <w:tcBorders>
              <w:top w:val="single" w:sz="6" w:space="0" w:color="auto"/>
              <w:left w:val="single" w:sz="6"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V1</w:t>
            </w:r>
          </w:p>
        </w:tc>
        <w:tc>
          <w:tcPr>
            <w:tcW w:w="457" w:type="pct"/>
            <w:tcBorders>
              <w:top w:val="single" w:sz="6" w:space="0" w:color="auto"/>
              <w:left w:val="single" w:sz="6"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V2</w:t>
            </w:r>
          </w:p>
        </w:tc>
        <w:tc>
          <w:tcPr>
            <w:tcW w:w="457" w:type="pct"/>
            <w:tcBorders>
              <w:top w:val="single" w:sz="6" w:space="0" w:color="auto"/>
              <w:left w:val="single" w:sz="6"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V3</w:t>
            </w:r>
          </w:p>
        </w:tc>
        <w:tc>
          <w:tcPr>
            <w:tcW w:w="457" w:type="pct"/>
            <w:tcBorders>
              <w:top w:val="single" w:sz="6" w:space="0" w:color="auto"/>
              <w:left w:val="single" w:sz="6" w:space="0" w:color="auto"/>
              <w:bottom w:val="single" w:sz="12" w:space="0" w:color="auto"/>
              <w:right w:val="single" w:sz="6" w:space="0" w:color="auto"/>
            </w:tcBorders>
            <w:shd w:val="clear" w:color="auto" w:fill="FFD200"/>
            <w:vAlign w:val="center"/>
          </w:tcPr>
          <w:p w:rsidR="004E70A4" w:rsidRPr="00704E98" w:rsidRDefault="004E70A4" w:rsidP="00F31D9D">
            <w:pPr>
              <w:ind w:left="-57" w:right="-57"/>
              <w:jc w:val="center"/>
              <w:rPr>
                <w:rFonts w:ascii="Arial" w:hAnsi="Arial" w:cs="Arial"/>
                <w:b/>
                <w:bCs/>
                <w:iCs/>
                <w:caps/>
                <w:sz w:val="14"/>
                <w:szCs w:val="14"/>
              </w:rPr>
            </w:pPr>
            <w:r w:rsidRPr="00704E98">
              <w:rPr>
                <w:rFonts w:ascii="Arial" w:hAnsi="Arial" w:cs="Arial"/>
                <w:b/>
                <w:bCs/>
                <w:iCs/>
                <w:caps/>
                <w:sz w:val="14"/>
                <w:szCs w:val="14"/>
              </w:rPr>
              <w:t>Vcр</w:t>
            </w:r>
          </w:p>
        </w:tc>
      </w:tr>
      <w:tr w:rsidR="004E70A4" w:rsidRPr="00704E98" w:rsidTr="00235D5D">
        <w:trPr>
          <w:jc w:val="center"/>
        </w:trPr>
        <w:tc>
          <w:tcPr>
            <w:tcW w:w="1214" w:type="pct"/>
            <w:tcBorders>
              <w:top w:val="single" w:sz="12" w:space="0" w:color="auto"/>
              <w:left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tcBorders>
              <w:top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tcBorders>
              <w:top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tcBorders>
              <w:top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536" w:type="pct"/>
            <w:tcBorders>
              <w:top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42" w:type="pct"/>
            <w:tcBorders>
              <w:top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tcBorders>
              <w:top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tcBorders>
              <w:top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tcBorders>
              <w:top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r>
      <w:tr w:rsidR="004E70A4" w:rsidRPr="00704E98" w:rsidTr="00235D5D">
        <w:trPr>
          <w:jc w:val="center"/>
        </w:trPr>
        <w:tc>
          <w:tcPr>
            <w:tcW w:w="1214" w:type="pct"/>
            <w:tcBorders>
              <w:left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536"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42"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r>
      <w:tr w:rsidR="004E70A4" w:rsidRPr="00704E98" w:rsidTr="00235D5D">
        <w:trPr>
          <w:jc w:val="center"/>
        </w:trPr>
        <w:tc>
          <w:tcPr>
            <w:tcW w:w="1214" w:type="pct"/>
            <w:tcBorders>
              <w:left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536"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42"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vAlign w:val="center"/>
          </w:tcPr>
          <w:p w:rsidR="004E70A4" w:rsidRPr="00704E98" w:rsidRDefault="004E70A4" w:rsidP="001865B8">
            <w:pPr>
              <w:spacing w:before="60" w:after="60"/>
              <w:ind w:left="-57" w:right="-57"/>
              <w:jc w:val="center"/>
              <w:rPr>
                <w:rFonts w:ascii="Arial" w:hAnsi="Arial" w:cs="Arial"/>
                <w:b/>
                <w:bCs/>
                <w:i/>
                <w:iCs/>
                <w:caps/>
                <w:sz w:val="16"/>
                <w:szCs w:val="20"/>
              </w:rPr>
            </w:pPr>
          </w:p>
        </w:tc>
      </w:tr>
      <w:tr w:rsidR="004E70A4" w:rsidRPr="00704E98" w:rsidTr="00235D5D">
        <w:trPr>
          <w:jc w:val="center"/>
        </w:trPr>
        <w:tc>
          <w:tcPr>
            <w:tcW w:w="1214" w:type="pct"/>
            <w:tcBorders>
              <w:left w:val="single" w:sz="12" w:space="0" w:color="auto"/>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tcBorders>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tcBorders>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79" w:type="pct"/>
            <w:tcBorders>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536" w:type="pct"/>
            <w:tcBorders>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42" w:type="pct"/>
            <w:tcBorders>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tcBorders>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tcBorders>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c>
          <w:tcPr>
            <w:tcW w:w="457" w:type="pct"/>
            <w:tcBorders>
              <w:bottom w:val="single" w:sz="12" w:space="0" w:color="auto"/>
            </w:tcBorders>
            <w:vAlign w:val="center"/>
          </w:tcPr>
          <w:p w:rsidR="004E70A4" w:rsidRPr="00704E98" w:rsidRDefault="004E70A4" w:rsidP="001865B8">
            <w:pPr>
              <w:spacing w:before="60" w:after="60"/>
              <w:ind w:left="-57" w:right="-57"/>
              <w:jc w:val="center"/>
              <w:rPr>
                <w:rFonts w:ascii="Arial" w:hAnsi="Arial" w:cs="Arial"/>
                <w:b/>
                <w:bCs/>
                <w:i/>
                <w:iCs/>
                <w:caps/>
                <w:sz w:val="16"/>
                <w:szCs w:val="20"/>
              </w:rPr>
            </w:pPr>
          </w:p>
        </w:tc>
      </w:tr>
    </w:tbl>
    <w:p w:rsidR="00F519F2" w:rsidRPr="00704E98" w:rsidRDefault="00F519F2" w:rsidP="001865B8"/>
    <w:p w:rsidR="00F519F2" w:rsidRPr="00704E98" w:rsidRDefault="00F519F2" w:rsidP="001865B8"/>
    <w:p w:rsidR="009301B8" w:rsidRPr="00704E98" w:rsidRDefault="009301B8" w:rsidP="001865B8">
      <w:pPr>
        <w:sectPr w:rsidR="009301B8" w:rsidRPr="00704E98" w:rsidSect="004C55AF">
          <w:headerReference w:type="even" r:id="rId179"/>
          <w:headerReference w:type="first" r:id="rId180"/>
          <w:pgSz w:w="11906" w:h="16838" w:code="9"/>
          <w:pgMar w:top="567" w:right="1021" w:bottom="567" w:left="1247" w:header="737" w:footer="680" w:gutter="0"/>
          <w:cols w:space="708"/>
          <w:docGrid w:linePitch="360"/>
        </w:sectPr>
      </w:pPr>
    </w:p>
    <w:p w:rsidR="00F519F2" w:rsidRPr="00704E98" w:rsidRDefault="00F519F2" w:rsidP="00F71FCB">
      <w:pPr>
        <w:pStyle w:val="S13"/>
        <w:numPr>
          <w:ilvl w:val="0"/>
          <w:numId w:val="55"/>
        </w:numPr>
        <w:tabs>
          <w:tab w:val="left" w:pos="567"/>
        </w:tabs>
        <w:spacing w:after="240"/>
        <w:ind w:left="0" w:firstLine="0"/>
      </w:pPr>
      <w:bookmarkStart w:id="465" w:name="_ПРИЛОЖЕНИЕ_38._ОПРЕДЕЛЕНИЕ"/>
      <w:bookmarkStart w:id="466" w:name="_ПРИЛОЖЕНИЕ_37._ОПРЕДЕЛЕНИЕ"/>
      <w:bookmarkStart w:id="467" w:name="_Toc422514804"/>
      <w:bookmarkStart w:id="468" w:name="_Toc426563191"/>
      <w:bookmarkStart w:id="469" w:name="_Toc433807344"/>
      <w:bookmarkStart w:id="470" w:name="_Toc535308794"/>
      <w:bookmarkEnd w:id="465"/>
      <w:bookmarkEnd w:id="466"/>
      <w:r w:rsidRPr="00704E98">
        <w:lastRenderedPageBreak/>
        <w:t>ОПРЕДЕЛЕНИЕ В СОЛЯХ МАССОВОЙ ДОЛИ НЕРАС</w:t>
      </w:r>
      <w:r w:rsidR="00C44126" w:rsidRPr="00704E98">
        <w:t>ТВОРИМЫХ В ВОДЕ ВЕЩЕСТВ</w:t>
      </w:r>
      <w:bookmarkEnd w:id="467"/>
      <w:bookmarkEnd w:id="468"/>
      <w:bookmarkEnd w:id="469"/>
      <w:bookmarkEnd w:id="470"/>
    </w:p>
    <w:p w:rsidR="00F519F2" w:rsidRPr="00704E98" w:rsidRDefault="00F519F2" w:rsidP="00F71FCB">
      <w:pPr>
        <w:spacing w:before="120"/>
      </w:pPr>
      <w:r w:rsidRPr="00704E98">
        <w:t xml:space="preserve">Данное требование обеспечивает получение количественной информации по массовой доле нерастворимых в воде веществ в солях, используемых для приготовления растворов глушения и ремонтно-технологических жидкостей. </w:t>
      </w:r>
    </w:p>
    <w:p w:rsidR="00F519F2" w:rsidRPr="00704E98" w:rsidRDefault="00F519F2" w:rsidP="00F71FCB">
      <w:pPr>
        <w:spacing w:before="120"/>
        <w:rPr>
          <w:b/>
        </w:rPr>
      </w:pPr>
      <w:bookmarkStart w:id="471" w:name="_Toc341779797"/>
      <w:bookmarkStart w:id="472" w:name="_Toc342575833"/>
      <w:r w:rsidRPr="00704E98">
        <w:rPr>
          <w:b/>
        </w:rPr>
        <w:t>Оборудование. Реагенты. Материалы</w:t>
      </w:r>
      <w:bookmarkEnd w:id="471"/>
      <w:bookmarkEnd w:id="472"/>
      <w:r w:rsidR="00DF1FFF" w:rsidRPr="00704E98">
        <w:rPr>
          <w:b/>
        </w:rPr>
        <w:t>:</w:t>
      </w:r>
    </w:p>
    <w:p w:rsidR="00F519F2" w:rsidRPr="00704E98"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F519F2" w:rsidRPr="00704E98"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Колба коническая К 1(2)-250-2 по ГОСТ 1770.</w:t>
      </w:r>
    </w:p>
    <w:p w:rsidR="00F519F2" w:rsidRPr="00704E98"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Цилиндр мерный 1-250 по ГОСТ 1770.</w:t>
      </w:r>
    </w:p>
    <w:p w:rsidR="00F519F2" w:rsidRPr="00704E98"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Стаканчик для взвешивания по ГОСТ 25336.</w:t>
      </w:r>
    </w:p>
    <w:p w:rsidR="00F519F2" w:rsidRPr="00704E98"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 xml:space="preserve">Тигель фильтрующий ТФ ПОР 10 или ТФ ПОР 16 по </w:t>
      </w:r>
      <w:hyperlink r:id="rId181" w:history="1">
        <w:r w:rsidRPr="00704E98">
          <w:t>ГОСТ 25336</w:t>
        </w:r>
      </w:hyperlink>
      <w:r w:rsidR="00E2542A" w:rsidRPr="00704E98">
        <w:t>.</w:t>
      </w:r>
    </w:p>
    <w:p w:rsidR="00F519F2" w:rsidRPr="00704E98"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 xml:space="preserve">Термостат или водяная баня с терморегулятором, обеспечивающие температуру в рабочем объеме от плюс 20 до плюс 90 </w:t>
      </w:r>
      <w:r w:rsidR="00DD0E36" w:rsidRPr="00A13FFC">
        <w:rPr>
          <w:szCs w:val="24"/>
        </w:rPr>
        <w:t>°</w:t>
      </w:r>
      <w:r w:rsidR="00DD0E36" w:rsidRPr="00A13FFC">
        <w:rPr>
          <w:szCs w:val="24"/>
          <w:lang w:val="en-US"/>
        </w:rPr>
        <w:t>C</w:t>
      </w:r>
      <w:r w:rsidRPr="00704E98">
        <w:t xml:space="preserve"> с допустимой погрешностью ±2 </w:t>
      </w:r>
      <w:r w:rsidR="00DD0E36" w:rsidRPr="00A13FFC">
        <w:rPr>
          <w:szCs w:val="24"/>
        </w:rPr>
        <w:t>°</w:t>
      </w:r>
      <w:r w:rsidR="00DD0E36" w:rsidRPr="00A13FFC">
        <w:rPr>
          <w:szCs w:val="24"/>
          <w:lang w:val="en-US"/>
        </w:rPr>
        <w:t>C</w:t>
      </w:r>
      <w:r w:rsidRPr="00704E98">
        <w:t>.</w:t>
      </w:r>
    </w:p>
    <w:p w:rsidR="00F519F2" w:rsidRPr="00704E98"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 xml:space="preserve">Шкаф сушильный с терморегулятором, обеспечивающий температуру 100 – 200 </w:t>
      </w:r>
      <w:r w:rsidR="00DD0E36" w:rsidRPr="00A13FFC">
        <w:rPr>
          <w:szCs w:val="24"/>
        </w:rPr>
        <w:t>°</w:t>
      </w:r>
      <w:r w:rsidR="00DD0E36" w:rsidRPr="00A13FFC">
        <w:rPr>
          <w:szCs w:val="24"/>
          <w:lang w:val="en-US"/>
        </w:rPr>
        <w:t>C</w:t>
      </w:r>
      <w:r w:rsidRPr="00704E98">
        <w:t xml:space="preserve"> и регулирование температуры с погрешностью не более 5 </w:t>
      </w:r>
      <w:r w:rsidR="00DD0E36" w:rsidRPr="00A13FFC">
        <w:rPr>
          <w:szCs w:val="24"/>
        </w:rPr>
        <w:t>°</w:t>
      </w:r>
      <w:r w:rsidR="00DD0E36" w:rsidRPr="00A13FFC">
        <w:rPr>
          <w:szCs w:val="24"/>
          <w:lang w:val="en-US"/>
        </w:rPr>
        <w:t>C</w:t>
      </w:r>
      <w:r w:rsidRPr="00704E98">
        <w:t>.</w:t>
      </w:r>
    </w:p>
    <w:p w:rsidR="00F519F2" w:rsidRPr="00704E98"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 xml:space="preserve">Термометр по ГОСТ 400. </w:t>
      </w:r>
    </w:p>
    <w:p w:rsidR="00F519F2" w:rsidRDefault="00F519F2" w:rsidP="00F71FCB">
      <w:pPr>
        <w:widowControl w:val="0"/>
        <w:numPr>
          <w:ilvl w:val="0"/>
          <w:numId w:val="40"/>
        </w:numPr>
        <w:shd w:val="clear" w:color="auto" w:fill="FFFFFF"/>
        <w:tabs>
          <w:tab w:val="clear" w:pos="926"/>
          <w:tab w:val="left" w:pos="567"/>
        </w:tabs>
        <w:autoSpaceDE w:val="0"/>
        <w:autoSpaceDN w:val="0"/>
        <w:adjustRightInd w:val="0"/>
        <w:spacing w:before="60"/>
        <w:ind w:left="567" w:hanging="397"/>
      </w:pPr>
      <w:r w:rsidRPr="00704E98">
        <w:t>Весы лабораторные по ГОСТ Р 53228, 2-го класса точности с наибольшим пределом взвешивания 500 г.</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F71FCB">
      <w:pPr>
        <w:spacing w:before="120"/>
        <w:rPr>
          <w:b/>
        </w:rPr>
      </w:pPr>
      <w:bookmarkStart w:id="473" w:name="_Toc341779798"/>
      <w:bookmarkStart w:id="474" w:name="_Toc342575834"/>
      <w:r w:rsidRPr="00704E98">
        <w:rPr>
          <w:b/>
        </w:rPr>
        <w:t>Подготовка измерений</w:t>
      </w:r>
      <w:bookmarkEnd w:id="473"/>
      <w:bookmarkEnd w:id="474"/>
    </w:p>
    <w:p w:rsidR="00F519F2" w:rsidRPr="00704E98" w:rsidRDefault="00F519F2" w:rsidP="001865B8">
      <w:r w:rsidRPr="00704E98">
        <w:t>50 г испытуемой соли взвешивают с погрешностью не более 0,01 г (</w:t>
      </w:r>
      <w:r w:rsidRPr="00704E98">
        <w:rPr>
          <w:lang w:val="en-US"/>
        </w:rPr>
        <w:t>m</w:t>
      </w:r>
      <w:r w:rsidRPr="00704E98">
        <w:rPr>
          <w:vertAlign w:val="subscript"/>
        </w:rPr>
        <w:t>1</w:t>
      </w:r>
      <w:r w:rsidRPr="00704E98">
        <w:t>), помещают в стакан вместимостью 250-300 см</w:t>
      </w:r>
      <w:r w:rsidRPr="00704E98">
        <w:rPr>
          <w:vertAlign w:val="superscript"/>
        </w:rPr>
        <w:t>3</w:t>
      </w:r>
      <w:r w:rsidRPr="00704E98">
        <w:t xml:space="preserve"> и растворяют при нагревании в 150 см</w:t>
      </w:r>
      <w:r w:rsidRPr="00704E98">
        <w:rPr>
          <w:vertAlign w:val="superscript"/>
        </w:rPr>
        <w:t>3</w:t>
      </w:r>
      <w:r w:rsidRPr="00704E98">
        <w:t xml:space="preserve"> дистиллированной воды.</w:t>
      </w:r>
    </w:p>
    <w:p w:rsidR="00F519F2" w:rsidRPr="00704E98" w:rsidRDefault="00F519F2" w:rsidP="00F71FCB">
      <w:pPr>
        <w:spacing w:before="120"/>
        <w:rPr>
          <w:b/>
        </w:rPr>
      </w:pPr>
      <w:bookmarkStart w:id="475" w:name="_Toc341779799"/>
      <w:bookmarkStart w:id="476" w:name="_Toc342575835"/>
      <w:r w:rsidRPr="00704E98">
        <w:rPr>
          <w:b/>
        </w:rPr>
        <w:t>Проведение измерений</w:t>
      </w:r>
      <w:bookmarkEnd w:id="475"/>
      <w:bookmarkEnd w:id="476"/>
    </w:p>
    <w:p w:rsidR="00F519F2" w:rsidRPr="00704E98" w:rsidRDefault="00F519F2" w:rsidP="001865B8">
      <w:r w:rsidRPr="00704E98">
        <w:t xml:space="preserve">Стакан с приготовленным раствором накрывают часовым стеклом и выдерживают в течение 1 часа на водяной бане при температуре не ниже 80 </w:t>
      </w:r>
      <w:r w:rsidR="00DD0E36" w:rsidRPr="00A13FFC">
        <w:rPr>
          <w:szCs w:val="24"/>
        </w:rPr>
        <w:t>°</w:t>
      </w:r>
      <w:r w:rsidR="00DD0E36" w:rsidRPr="00A13FFC">
        <w:rPr>
          <w:szCs w:val="24"/>
          <w:lang w:val="en-US"/>
        </w:rPr>
        <w:t>C</w:t>
      </w:r>
      <w:r w:rsidRPr="00704E98">
        <w:t>. Затем раствор фильтруют через фильтрующий тигель, предварительно высушенный до постоянной массы и взвешенный с погрешностью не более 0,0002 г (m</w:t>
      </w:r>
      <w:r w:rsidRPr="00704E98">
        <w:rPr>
          <w:vertAlign w:val="subscript"/>
        </w:rPr>
        <w:t>2</w:t>
      </w:r>
      <w:r w:rsidRPr="00704E98">
        <w:t>). Остаток на фильтре промывают 150 см</w:t>
      </w:r>
      <w:r w:rsidRPr="00704E98">
        <w:rPr>
          <w:vertAlign w:val="superscript"/>
        </w:rPr>
        <w:t>3</w:t>
      </w:r>
      <w:r w:rsidR="00A15CCF" w:rsidRPr="00A15CCF">
        <w:rPr>
          <w:vertAlign w:val="superscript"/>
        </w:rPr>
        <w:t xml:space="preserve"> </w:t>
      </w:r>
      <w:r w:rsidR="00A15CCF" w:rsidRPr="00A15CCF">
        <w:t xml:space="preserve">(и </w:t>
      </w:r>
      <w:r w:rsidR="00A15CCF">
        <w:t>более при необходимости)</w:t>
      </w:r>
      <w:r w:rsidRPr="00704E98">
        <w:t xml:space="preserve"> дистиллированной воды и сушат в сушильном шкафу при температуре 105÷110 </w:t>
      </w:r>
      <w:r w:rsidR="00DD0E36" w:rsidRPr="00A13FFC">
        <w:rPr>
          <w:szCs w:val="24"/>
        </w:rPr>
        <w:t>°</w:t>
      </w:r>
      <w:r w:rsidR="00DD0E36" w:rsidRPr="00A13FFC">
        <w:rPr>
          <w:szCs w:val="24"/>
          <w:lang w:val="en-US"/>
        </w:rPr>
        <w:t>C</w:t>
      </w:r>
      <w:r w:rsidRPr="00704E98">
        <w:t xml:space="preserve"> до постоянной массы, определенной с точностью до 0,0002 г (</w:t>
      </w:r>
      <w:r w:rsidRPr="00704E98">
        <w:rPr>
          <w:lang w:val="en-US"/>
        </w:rPr>
        <w:t>m</w:t>
      </w:r>
      <w:r w:rsidRPr="00704E98">
        <w:rPr>
          <w:vertAlign w:val="subscript"/>
        </w:rPr>
        <w:t>3</w:t>
      </w:r>
      <w:r w:rsidRPr="00704E98">
        <w:t xml:space="preserve">). </w:t>
      </w:r>
    </w:p>
    <w:p w:rsidR="00F519F2" w:rsidRPr="00704E98" w:rsidRDefault="00F519F2" w:rsidP="00F71FCB">
      <w:pPr>
        <w:spacing w:before="120"/>
        <w:rPr>
          <w:b/>
        </w:rPr>
      </w:pPr>
      <w:bookmarkStart w:id="477" w:name="_Toc341779800"/>
      <w:bookmarkStart w:id="478" w:name="_Toc342575836"/>
      <w:r w:rsidRPr="00704E98">
        <w:rPr>
          <w:b/>
        </w:rPr>
        <w:t>Расчет результатов измерений</w:t>
      </w:r>
      <w:bookmarkEnd w:id="477"/>
      <w:bookmarkEnd w:id="478"/>
    </w:p>
    <w:p w:rsidR="00F519F2" w:rsidRPr="00704E98" w:rsidRDefault="00F519F2" w:rsidP="00F71FCB">
      <w:pPr>
        <w:tabs>
          <w:tab w:val="num" w:pos="-142"/>
          <w:tab w:val="num" w:pos="0"/>
        </w:tabs>
        <w:spacing w:before="120"/>
      </w:pPr>
      <w:r w:rsidRPr="00704E98">
        <w:t>Массовую долю не растворимых в воде веществ (Х) определяют по формуле:</w:t>
      </w:r>
    </w:p>
    <w:p w:rsidR="00F519F2" w:rsidRDefault="00F519F2" w:rsidP="00F71FCB">
      <w:pPr>
        <w:tabs>
          <w:tab w:val="num" w:pos="-142"/>
          <w:tab w:val="num" w:pos="0"/>
        </w:tabs>
        <w:spacing w:before="120"/>
        <w:jc w:val="center"/>
      </w:pPr>
      <w:r w:rsidRPr="00704E98">
        <w:rPr>
          <w:position w:val="-30"/>
          <w:lang w:val="en-US"/>
        </w:rPr>
        <w:object w:dxaOrig="2020" w:dyaOrig="700">
          <v:shape id="_x0000_i1080" type="#_x0000_t75" style="width:100.5pt;height:36.75pt" o:ole="">
            <v:imagedata r:id="rId182" o:title=""/>
          </v:shape>
          <o:OLEObject Type="Embed" ProgID="Equation.3" ShapeID="_x0000_i1080" DrawAspect="Content" ObjectID="_1758093894" r:id="rId183"/>
        </w:object>
      </w:r>
    </w:p>
    <w:p w:rsidR="00F31D9D" w:rsidRPr="00F31D9D" w:rsidRDefault="00F31D9D" w:rsidP="001865B8">
      <w:pPr>
        <w:tabs>
          <w:tab w:val="num" w:pos="-142"/>
          <w:tab w:val="num" w:pos="0"/>
        </w:tabs>
        <w:jc w:val="center"/>
      </w:pPr>
    </w:p>
    <w:p w:rsidR="00F519F2" w:rsidRDefault="00F519F2" w:rsidP="00F71FCB">
      <w:pPr>
        <w:tabs>
          <w:tab w:val="num" w:pos="567"/>
        </w:tabs>
        <w:spacing w:before="120"/>
        <w:ind w:left="567"/>
      </w:pPr>
      <w:r w:rsidRPr="00704E98">
        <w:rPr>
          <w:lang w:val="en-US"/>
        </w:rPr>
        <w:t>m</w:t>
      </w:r>
      <w:r w:rsidRPr="00704E98">
        <w:rPr>
          <w:sz w:val="20"/>
          <w:szCs w:val="20"/>
          <w:vertAlign w:val="subscript"/>
        </w:rPr>
        <w:t>1</w:t>
      </w:r>
      <w:r w:rsidRPr="00704E98">
        <w:rPr>
          <w:vertAlign w:val="subscript"/>
        </w:rPr>
        <w:t xml:space="preserve"> </w:t>
      </w:r>
      <w:r w:rsidRPr="00704E98">
        <w:t>– масса испытуемой соли, г;</w:t>
      </w:r>
    </w:p>
    <w:p w:rsidR="00F519F2" w:rsidRDefault="00F519F2" w:rsidP="00F71FCB">
      <w:pPr>
        <w:tabs>
          <w:tab w:val="num" w:pos="567"/>
        </w:tabs>
        <w:spacing w:before="120"/>
        <w:ind w:left="567"/>
      </w:pPr>
      <w:r w:rsidRPr="00704E98">
        <w:rPr>
          <w:lang w:val="en-US"/>
        </w:rPr>
        <w:t>m</w:t>
      </w:r>
      <w:r w:rsidRPr="00704E98">
        <w:rPr>
          <w:sz w:val="20"/>
          <w:szCs w:val="20"/>
          <w:vertAlign w:val="subscript"/>
        </w:rPr>
        <w:t>2</w:t>
      </w:r>
      <w:r w:rsidRPr="00704E98">
        <w:t xml:space="preserve"> – масса фильтрующего тигля, г;</w:t>
      </w:r>
    </w:p>
    <w:p w:rsidR="00F519F2" w:rsidRDefault="00F519F2" w:rsidP="00F71FCB">
      <w:pPr>
        <w:tabs>
          <w:tab w:val="num" w:pos="567"/>
        </w:tabs>
        <w:spacing w:before="120"/>
        <w:ind w:left="567"/>
      </w:pPr>
      <w:r w:rsidRPr="00704E98">
        <w:rPr>
          <w:lang w:val="en-US"/>
        </w:rPr>
        <w:t>m</w:t>
      </w:r>
      <w:r w:rsidRPr="00704E98">
        <w:rPr>
          <w:sz w:val="20"/>
          <w:szCs w:val="20"/>
          <w:vertAlign w:val="subscript"/>
        </w:rPr>
        <w:t>3</w:t>
      </w:r>
      <w:r w:rsidRPr="00704E98">
        <w:t xml:space="preserve"> </w:t>
      </w:r>
      <w:r w:rsidR="00F71FCB">
        <w:t>–</w:t>
      </w:r>
      <w:r w:rsidRPr="00704E98">
        <w:t xml:space="preserve"> масса фильтрующего тигля с осадком, г.</w:t>
      </w:r>
    </w:p>
    <w:p w:rsidR="00F519F2" w:rsidRPr="00704E98" w:rsidRDefault="00F519F2" w:rsidP="00F71FCB">
      <w:pPr>
        <w:tabs>
          <w:tab w:val="num" w:pos="-142"/>
          <w:tab w:val="num" w:pos="0"/>
        </w:tabs>
        <w:spacing w:before="120"/>
      </w:pPr>
      <w:r w:rsidRPr="00704E98">
        <w:t xml:space="preserve">За результат измерения принимают среднее арифметическое значение двух параллельных (последовательных) определений, допускаемое </w:t>
      </w:r>
      <w:r w:rsidR="006C2EEA">
        <w:t xml:space="preserve">относительное </w:t>
      </w:r>
      <w:r w:rsidRPr="00704E98">
        <w:t>расхождение между которыми при доверительной вероятности Р=0,95 не должно превышать 10</w:t>
      </w:r>
      <w:r w:rsidR="00E829E0" w:rsidRPr="00704E98">
        <w:t xml:space="preserve"> </w:t>
      </w:r>
      <w:r w:rsidRPr="00704E98">
        <w:t>%.</w:t>
      </w:r>
    </w:p>
    <w:p w:rsidR="009301B8" w:rsidRPr="00704E98" w:rsidRDefault="009301B8" w:rsidP="001865B8">
      <w:pPr>
        <w:tabs>
          <w:tab w:val="num" w:pos="-142"/>
          <w:tab w:val="num" w:pos="0"/>
        </w:tabs>
        <w:sectPr w:rsidR="009301B8" w:rsidRPr="00704E98" w:rsidSect="004C55AF">
          <w:headerReference w:type="even" r:id="rId184"/>
          <w:headerReference w:type="first" r:id="rId185"/>
          <w:pgSz w:w="11906" w:h="16838" w:code="9"/>
          <w:pgMar w:top="567" w:right="1021" w:bottom="567" w:left="1247" w:header="737" w:footer="680" w:gutter="0"/>
          <w:cols w:space="708"/>
          <w:docGrid w:linePitch="360"/>
        </w:sectPr>
      </w:pPr>
    </w:p>
    <w:p w:rsidR="00F519F2" w:rsidRPr="00704E98" w:rsidRDefault="00F519F2" w:rsidP="00F71FCB">
      <w:pPr>
        <w:pStyle w:val="S13"/>
        <w:numPr>
          <w:ilvl w:val="0"/>
          <w:numId w:val="55"/>
        </w:numPr>
        <w:tabs>
          <w:tab w:val="left" w:pos="567"/>
        </w:tabs>
        <w:spacing w:after="240"/>
        <w:ind w:left="0" w:firstLine="0"/>
      </w:pPr>
      <w:bookmarkStart w:id="479" w:name="_ПРИЛОЖЕНИЕ_39._ОПРЕДЕЛЕНИЕ"/>
      <w:bookmarkStart w:id="480" w:name="_Toc422514805"/>
      <w:bookmarkStart w:id="481" w:name="_Toc426563192"/>
      <w:bookmarkStart w:id="482" w:name="_Toc433807345"/>
      <w:bookmarkStart w:id="483" w:name="_Toc535308795"/>
      <w:bookmarkEnd w:id="479"/>
      <w:r w:rsidRPr="00704E98">
        <w:lastRenderedPageBreak/>
        <w:t xml:space="preserve">ОПРЕДЕЛЕНИЕ В СОЛЯХ МАССОВОЙ ДОЛИ </w:t>
      </w:r>
      <w:r w:rsidR="00C44126" w:rsidRPr="00704E98">
        <w:t>ИОНОВ ЩЕЛОЧНОЗЕМЕЛЬНЫХ МЕТАЛЛОВ</w:t>
      </w:r>
      <w:bookmarkEnd w:id="480"/>
      <w:bookmarkEnd w:id="481"/>
      <w:bookmarkEnd w:id="482"/>
      <w:bookmarkEnd w:id="483"/>
    </w:p>
    <w:p w:rsidR="00F519F2" w:rsidRPr="00704E98" w:rsidRDefault="00F519F2" w:rsidP="00F71FCB">
      <w:pPr>
        <w:spacing w:before="120"/>
      </w:pPr>
      <w:r w:rsidRPr="00704E98">
        <w:t xml:space="preserve">Данное требование обеспечивает получение количественной информации по массовой доле ионов щелочноземельных металлов (в пересчете на ионы кальция) в солях, используемых для приготовления растворов глушения и ремонтно-технологических жидкостей. </w:t>
      </w:r>
    </w:p>
    <w:p w:rsidR="00F519F2" w:rsidRPr="00704E98" w:rsidRDefault="00F519F2" w:rsidP="00F71FCB">
      <w:pPr>
        <w:spacing w:before="120"/>
      </w:pPr>
      <w:r w:rsidRPr="00704E98">
        <w:t>Информация необходима для прогноза возникновения риска отложения солей (кальцит, доломит, барит и др.) и принятия превентивных мер для его минимизации. Полученное значение не должно превышать, указанное в технической документации на реагенты.</w:t>
      </w:r>
    </w:p>
    <w:p w:rsidR="00F519F2" w:rsidRPr="00704E98" w:rsidRDefault="00F519F2" w:rsidP="00F71FCB">
      <w:pPr>
        <w:spacing w:before="120"/>
      </w:pPr>
      <w:r w:rsidRPr="00704E98">
        <w:t xml:space="preserve">Отбор проб производится аналогично </w:t>
      </w:r>
      <w:r w:rsidR="002B09B9" w:rsidRPr="00704E98">
        <w:t>разделу</w:t>
      </w:r>
      <w:r w:rsidRPr="00704E98">
        <w:t xml:space="preserve"> 1</w:t>
      </w:r>
      <w:r w:rsidR="00313A90" w:rsidRPr="00704E98">
        <w:t xml:space="preserve"> настоящего П</w:t>
      </w:r>
      <w:r w:rsidR="002B09B9" w:rsidRPr="00704E98">
        <w:t>риложения</w:t>
      </w:r>
      <w:r w:rsidRPr="00704E98">
        <w:t>.</w:t>
      </w:r>
    </w:p>
    <w:p w:rsidR="00F519F2" w:rsidRPr="00704E98" w:rsidRDefault="00F519F2" w:rsidP="00F71FCB">
      <w:pPr>
        <w:spacing w:before="120"/>
        <w:rPr>
          <w:b/>
        </w:rPr>
      </w:pPr>
      <w:bookmarkStart w:id="484" w:name="_Toc341779803"/>
      <w:bookmarkStart w:id="485" w:name="_Toc342575839"/>
      <w:r w:rsidRPr="00704E98">
        <w:rPr>
          <w:b/>
        </w:rPr>
        <w:t>Оборудование. Реагенты. Материалы</w:t>
      </w:r>
      <w:bookmarkEnd w:id="484"/>
      <w:bookmarkEnd w:id="485"/>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Цилиндр мерный 1-250 по ГОСТ 1770.</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Натрий гидроокись по ГОСТ 4328, 4 %-ный раствор, свежеприготовленный.</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Мурексид, индикаторная смесь с хлористым натрием.</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Аммоний хлористый по ГОСТ 3773.</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Аммиак водный раствор по ГОСТ 9-92.</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 xml:space="preserve">Натрий хлористый марки «чда» или «хч» по ГОСТ 4233. </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Динатрий этилендиаминтетраацетат 2-водный по ГОСТ 10652, раствор с концентрацией с (Na</w:t>
      </w:r>
      <w:r w:rsidRPr="00704E98">
        <w:rPr>
          <w:vertAlign w:val="subscript"/>
        </w:rPr>
        <w:t>2</w:t>
      </w:r>
      <w:r w:rsidRPr="00704E98">
        <w:t>ЭДТА) = 0,1 моль/дм</w:t>
      </w:r>
      <w:r w:rsidRPr="00704E98">
        <w:rPr>
          <w:vertAlign w:val="superscript"/>
        </w:rPr>
        <w:t>3</w:t>
      </w:r>
      <w:r w:rsidRPr="00704E98">
        <w:t xml:space="preserve"> (0,1 н.), готовят по ГОСТ </w:t>
      </w:r>
      <w:r w:rsidR="00C94D02" w:rsidRPr="00704E98">
        <w:t>10398</w:t>
      </w:r>
      <w:r w:rsidRPr="00704E98">
        <w:t>.</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Колба коническая вместимостью 250 см</w:t>
      </w:r>
      <w:r w:rsidRPr="00704E98">
        <w:rPr>
          <w:vertAlign w:val="superscript"/>
        </w:rPr>
        <w:t>3</w:t>
      </w:r>
      <w:r w:rsidRPr="00704E98">
        <w:t>, 500 см</w:t>
      </w:r>
      <w:r w:rsidRPr="00704E98">
        <w:rPr>
          <w:vertAlign w:val="superscript"/>
        </w:rPr>
        <w:t>3</w:t>
      </w:r>
      <w:r w:rsidRPr="00704E98">
        <w:t xml:space="preserve"> по ГОСТ 25336.</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Пипетка вместимостью 20 см</w:t>
      </w:r>
      <w:r w:rsidRPr="00704E98">
        <w:rPr>
          <w:vertAlign w:val="superscript"/>
        </w:rPr>
        <w:t>3</w:t>
      </w:r>
      <w:r w:rsidRPr="00704E98">
        <w:t xml:space="preserve"> по ГОСТ 29227.</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Цилиндр мерный 1-100 по ГОСТ 1770.</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Воронка диаметром 9-10 см по ГОСТ 25336.</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Ступка фарфоровая по ГОСТ 9147.</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Бюретка вместимостью 25 см</w:t>
      </w:r>
      <w:r w:rsidRPr="00704E98">
        <w:rPr>
          <w:vertAlign w:val="superscript"/>
        </w:rPr>
        <w:t>3</w:t>
      </w:r>
      <w:r w:rsidRPr="00704E98">
        <w:t xml:space="preserve"> 1 или 2 класса точности по ГОСТ 29251.</w:t>
      </w:r>
    </w:p>
    <w:p w:rsidR="00F519F2" w:rsidRPr="00704E98"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Стаканчик для взвешивания по ГОСТ 25336.</w:t>
      </w:r>
    </w:p>
    <w:p w:rsidR="00F519F2" w:rsidRDefault="00F519F2" w:rsidP="00F71FCB">
      <w:pPr>
        <w:widowControl w:val="0"/>
        <w:numPr>
          <w:ilvl w:val="0"/>
          <w:numId w:val="41"/>
        </w:numPr>
        <w:shd w:val="clear" w:color="auto" w:fill="FFFFFF"/>
        <w:tabs>
          <w:tab w:val="clear" w:pos="926"/>
          <w:tab w:val="left" w:pos="567"/>
        </w:tabs>
        <w:autoSpaceDE w:val="0"/>
        <w:autoSpaceDN w:val="0"/>
        <w:adjustRightInd w:val="0"/>
        <w:spacing w:before="60"/>
        <w:ind w:left="567" w:hanging="397"/>
      </w:pPr>
      <w:r w:rsidRPr="00704E98">
        <w:t>Весы лабораторные по ГОСТ Р 53228, 2-го класса точности с наибольшим пределом взвешивания 200 г.</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F71FCB">
      <w:pPr>
        <w:spacing w:before="120"/>
        <w:rPr>
          <w:b/>
        </w:rPr>
      </w:pPr>
      <w:bookmarkStart w:id="486" w:name="_Toc341779804"/>
      <w:bookmarkStart w:id="487" w:name="_Toc342575840"/>
      <w:r w:rsidRPr="00704E98">
        <w:rPr>
          <w:b/>
        </w:rPr>
        <w:t>Подготовка измерений</w:t>
      </w:r>
      <w:bookmarkEnd w:id="486"/>
      <w:bookmarkEnd w:id="487"/>
    </w:p>
    <w:p w:rsidR="00F519F2" w:rsidRPr="00704E98" w:rsidRDefault="00F519F2" w:rsidP="00F71FCB">
      <w:pPr>
        <w:spacing w:before="120"/>
      </w:pPr>
      <w:r w:rsidRPr="00704E98">
        <w:t>Буферный раствор готовят следующим образом: 70 г хлористого аммония растворяют в 250</w:t>
      </w:r>
      <w:r w:rsidR="00843924" w:rsidRPr="00704E98">
        <w:t> </w:t>
      </w:r>
      <w:r w:rsidRPr="00704E98">
        <w:t>см</w:t>
      </w:r>
      <w:r w:rsidRPr="00704E98">
        <w:rPr>
          <w:vertAlign w:val="superscript"/>
        </w:rPr>
        <w:t>3</w:t>
      </w:r>
      <w:r w:rsidRPr="00704E98">
        <w:t xml:space="preserve"> воды, прибавляют 250 см</w:t>
      </w:r>
      <w:r w:rsidRPr="00704E98">
        <w:rPr>
          <w:vertAlign w:val="superscript"/>
        </w:rPr>
        <w:t>3</w:t>
      </w:r>
      <w:r w:rsidRPr="00704E98">
        <w:t xml:space="preserve"> раствора аммиака и затем доводят объем раствора дистиллированной водой до 1000 см</w:t>
      </w:r>
      <w:r w:rsidRPr="00704E98">
        <w:rPr>
          <w:vertAlign w:val="superscript"/>
        </w:rPr>
        <w:t>3</w:t>
      </w:r>
      <w:r w:rsidRPr="00704E98">
        <w:t xml:space="preserve">. </w:t>
      </w:r>
    </w:p>
    <w:p w:rsidR="00F519F2" w:rsidRPr="00704E98" w:rsidRDefault="00F519F2" w:rsidP="00F71FCB">
      <w:pPr>
        <w:widowControl w:val="0"/>
        <w:spacing w:before="120"/>
      </w:pPr>
      <w:r w:rsidRPr="00704E98">
        <w:t xml:space="preserve">Индикаторная смесь готовится следующим образом: 2 г мурексида и 98 г хлористого натрия взвешенные с точностью до 0,1 г, смешивают в фарфоровой ступке и растирают до получения однородной массы. Смесь пересыпают в склянку и хранят с плотно закрытой крышкой. </w:t>
      </w:r>
    </w:p>
    <w:p w:rsidR="00F519F2" w:rsidRPr="00704E98" w:rsidRDefault="00F519F2" w:rsidP="00F71FCB">
      <w:pPr>
        <w:spacing w:before="120"/>
        <w:rPr>
          <w:b/>
        </w:rPr>
      </w:pPr>
      <w:bookmarkStart w:id="488" w:name="_Toc341779805"/>
      <w:bookmarkStart w:id="489" w:name="_Toc342575841"/>
      <w:r w:rsidRPr="00704E98">
        <w:rPr>
          <w:b/>
        </w:rPr>
        <w:t>Проведение измерений</w:t>
      </w:r>
      <w:bookmarkEnd w:id="488"/>
      <w:bookmarkEnd w:id="489"/>
    </w:p>
    <w:p w:rsidR="00F519F2" w:rsidRPr="00704E98" w:rsidRDefault="00F519F2" w:rsidP="00F71FCB">
      <w:pPr>
        <w:tabs>
          <w:tab w:val="num" w:pos="0"/>
        </w:tabs>
        <w:spacing w:before="120"/>
      </w:pPr>
      <w:r w:rsidRPr="00704E98">
        <w:t>Навеску (2,3 ± 0,1) г контрольного образца соли взвешивают на весах с погрешностью не более ± 0,0002 г, количественно переносят в мерную колбу вместимостью 100 см</w:t>
      </w:r>
      <w:r w:rsidRPr="00704E98">
        <w:rPr>
          <w:vertAlign w:val="superscript"/>
        </w:rPr>
        <w:t>3</w:t>
      </w:r>
      <w:r w:rsidRPr="00704E98">
        <w:t xml:space="preserve">, </w:t>
      </w:r>
      <w:r w:rsidRPr="00704E98">
        <w:lastRenderedPageBreak/>
        <w:t>растворяют в дистиллированной воде. Объем раствора доводят до метки дистиллированной водой и тщательно перемешивают.</w:t>
      </w:r>
    </w:p>
    <w:p w:rsidR="00F519F2" w:rsidRPr="00704E98" w:rsidRDefault="00F519F2" w:rsidP="00F71FCB">
      <w:pPr>
        <w:tabs>
          <w:tab w:val="num" w:pos="0"/>
        </w:tabs>
        <w:spacing w:before="120"/>
      </w:pPr>
      <w:r w:rsidRPr="00704E98">
        <w:t>В коническую колбу вместимостью 250-300 см</w:t>
      </w:r>
      <w:r w:rsidRPr="00704E98">
        <w:rPr>
          <w:vertAlign w:val="superscript"/>
        </w:rPr>
        <w:t>3</w:t>
      </w:r>
      <w:r w:rsidRPr="00704E98">
        <w:t xml:space="preserve"> помещают с помощью пипетки 10 см</w:t>
      </w:r>
      <w:r w:rsidRPr="00704E98">
        <w:rPr>
          <w:vertAlign w:val="superscript"/>
        </w:rPr>
        <w:t>3</w:t>
      </w:r>
      <w:r w:rsidRPr="00704E98">
        <w:t xml:space="preserve"> раствора соли, 100 см</w:t>
      </w:r>
      <w:r w:rsidRPr="00704E98">
        <w:rPr>
          <w:vertAlign w:val="superscript"/>
        </w:rPr>
        <w:t>3</w:t>
      </w:r>
      <w:r w:rsidRPr="00704E98">
        <w:t xml:space="preserve"> дистиллированной воды, 5 см</w:t>
      </w:r>
      <w:r w:rsidRPr="00704E98">
        <w:rPr>
          <w:vertAlign w:val="superscript"/>
        </w:rPr>
        <w:t>3</w:t>
      </w:r>
      <w:r w:rsidRPr="00704E98">
        <w:t xml:space="preserve"> буферного раствора, 0,1 г индикаторной смеси мурексид. Перемешивают и титруют из бюретки 0,1 н. раствором  (</w:t>
      </w:r>
      <w:r w:rsidRPr="00704E98">
        <w:rPr>
          <w:lang w:val="en-US"/>
        </w:rPr>
        <w:t>Na</w:t>
      </w:r>
      <w:r w:rsidRPr="00704E98">
        <w:rPr>
          <w:vertAlign w:val="subscript"/>
        </w:rPr>
        <w:t>2</w:t>
      </w:r>
      <w:r w:rsidRPr="00704E98">
        <w:t>ЭДТА) = 0,1 моль/дм</w:t>
      </w:r>
      <w:r w:rsidRPr="00704E98">
        <w:rPr>
          <w:vertAlign w:val="superscript"/>
        </w:rPr>
        <w:t>3</w:t>
      </w:r>
      <w:r w:rsidRPr="00704E98">
        <w:t xml:space="preserve"> (0,1 н.) до перехода оранжевой окраски раствора в сине-фиолетовую. </w:t>
      </w:r>
    </w:p>
    <w:p w:rsidR="00F519F2" w:rsidRPr="00704E98" w:rsidRDefault="00F519F2" w:rsidP="00F71FCB">
      <w:pPr>
        <w:spacing w:before="120"/>
        <w:rPr>
          <w:b/>
        </w:rPr>
      </w:pPr>
      <w:bookmarkStart w:id="490" w:name="_Toc341779806"/>
      <w:bookmarkStart w:id="491" w:name="_Toc342575842"/>
      <w:r w:rsidRPr="00704E98">
        <w:rPr>
          <w:b/>
        </w:rPr>
        <w:t>Расчет результатов измерений</w:t>
      </w:r>
      <w:bookmarkEnd w:id="490"/>
      <w:bookmarkEnd w:id="491"/>
    </w:p>
    <w:p w:rsidR="00F519F2" w:rsidRPr="00704E98" w:rsidRDefault="00F519F2" w:rsidP="00F71FCB">
      <w:pPr>
        <w:tabs>
          <w:tab w:val="num" w:pos="0"/>
        </w:tabs>
        <w:spacing w:before="120"/>
      </w:pPr>
      <w:r w:rsidRPr="00704E98">
        <w:t>Массовую долю ионов щелочноземельных металлов (в пересчете на ионы кальция) в процентах (Х</w:t>
      </w:r>
      <w:r w:rsidRPr="00704E98">
        <w:rPr>
          <w:vertAlign w:val="subscript"/>
        </w:rPr>
        <w:t>1</w:t>
      </w:r>
      <w:r w:rsidRPr="00704E98">
        <w:t>, %) вычисляют по формуле:</w:t>
      </w:r>
    </w:p>
    <w:p w:rsidR="00F519F2" w:rsidRPr="00704E98" w:rsidRDefault="00F519F2" w:rsidP="00F71FCB">
      <w:pPr>
        <w:tabs>
          <w:tab w:val="num" w:pos="0"/>
        </w:tabs>
        <w:spacing w:before="120"/>
        <w:jc w:val="center"/>
      </w:pPr>
      <w:r w:rsidRPr="00704E98">
        <w:rPr>
          <w:position w:val="-24"/>
        </w:rPr>
        <w:object w:dxaOrig="2860" w:dyaOrig="620">
          <v:shape id="_x0000_i1081" type="#_x0000_t75" style="width:150pt;height:35.25pt" o:ole="">
            <v:imagedata r:id="rId186" o:title=""/>
          </v:shape>
          <o:OLEObject Type="Embed" ProgID="Equation.3" ShapeID="_x0000_i1081" DrawAspect="Content" ObjectID="_1758093895" r:id="rId187"/>
        </w:object>
      </w:r>
    </w:p>
    <w:p w:rsidR="00F519F2" w:rsidRPr="00704E98" w:rsidRDefault="00C44126" w:rsidP="00F71FCB">
      <w:pPr>
        <w:spacing w:before="120"/>
        <w:ind w:left="567"/>
      </w:pPr>
      <w:r w:rsidRPr="00704E98">
        <w:t>г</w:t>
      </w:r>
      <w:r w:rsidR="00F31D9D">
        <w:t>де:</w:t>
      </w:r>
    </w:p>
    <w:p w:rsidR="00F519F2" w:rsidRPr="00704E98" w:rsidRDefault="00F519F2" w:rsidP="00F71FCB">
      <w:pPr>
        <w:spacing w:before="120"/>
        <w:ind w:left="567"/>
      </w:pPr>
      <w:r w:rsidRPr="00704E98">
        <w:t xml:space="preserve">V – объем раствора </w:t>
      </w:r>
      <w:r w:rsidRPr="00704E98">
        <w:rPr>
          <w:lang w:val="en-US"/>
        </w:rPr>
        <w:t>Na</w:t>
      </w:r>
      <w:r w:rsidRPr="00704E98">
        <w:rPr>
          <w:vertAlign w:val="subscript"/>
        </w:rPr>
        <w:t>2</w:t>
      </w:r>
      <w:r w:rsidRPr="00704E98">
        <w:t>ЭДТА = 0,1 моль/дм</w:t>
      </w:r>
      <w:r w:rsidRPr="00704E98">
        <w:rPr>
          <w:vertAlign w:val="superscript"/>
        </w:rPr>
        <w:t>3</w:t>
      </w:r>
      <w:r w:rsidRPr="00704E98">
        <w:t xml:space="preserve"> концентрации точно 0,1 моль/дм</w:t>
      </w:r>
      <w:r w:rsidRPr="00704E98">
        <w:rPr>
          <w:vertAlign w:val="superscript"/>
        </w:rPr>
        <w:t>3</w:t>
      </w:r>
      <w:r w:rsidRPr="00704E98">
        <w:t>, израсходованный на титрование контрольного раствора, см</w:t>
      </w:r>
      <w:r w:rsidRPr="00704E98">
        <w:rPr>
          <w:vertAlign w:val="superscript"/>
        </w:rPr>
        <w:t>3</w:t>
      </w:r>
      <w:r w:rsidRPr="00704E98">
        <w:t>;</w:t>
      </w:r>
    </w:p>
    <w:p w:rsidR="00F519F2" w:rsidRPr="00704E98" w:rsidRDefault="00F519F2" w:rsidP="00F71FCB">
      <w:pPr>
        <w:spacing w:before="120"/>
        <w:ind w:left="567"/>
      </w:pPr>
      <w:r w:rsidRPr="00704E98">
        <w:t>m – навеска образца соли, г;</w:t>
      </w:r>
    </w:p>
    <w:p w:rsidR="00F519F2" w:rsidRPr="00704E98" w:rsidRDefault="00F519F2" w:rsidP="00F71FCB">
      <w:pPr>
        <w:spacing w:before="120"/>
        <w:ind w:left="567"/>
      </w:pPr>
      <w:r w:rsidRPr="00704E98">
        <w:t>0,0020039 – масса иона кальция, соответствующая 1 см</w:t>
      </w:r>
      <w:r w:rsidRPr="00704E98">
        <w:rPr>
          <w:vertAlign w:val="superscript"/>
        </w:rPr>
        <w:t>3</w:t>
      </w:r>
      <w:r w:rsidRPr="00704E98">
        <w:t xml:space="preserve"> раствора (</w:t>
      </w:r>
      <w:r w:rsidRPr="00704E98">
        <w:rPr>
          <w:lang w:val="en-US"/>
        </w:rPr>
        <w:t>Na</w:t>
      </w:r>
      <w:r w:rsidRPr="00704E98">
        <w:rPr>
          <w:vertAlign w:val="subscript"/>
        </w:rPr>
        <w:t>2</w:t>
      </w:r>
      <w:r w:rsidRPr="00704E98">
        <w:t>ЭДТА) = 0,1 моль/дм</w:t>
      </w:r>
      <w:r w:rsidRPr="00704E98">
        <w:rPr>
          <w:vertAlign w:val="superscript"/>
        </w:rPr>
        <w:t>3</w:t>
      </w:r>
      <w:r w:rsidRPr="00704E98">
        <w:t xml:space="preserve"> концентрации точно 0,1 моль/дм</w:t>
      </w:r>
      <w:r w:rsidRPr="00704E98">
        <w:rPr>
          <w:vertAlign w:val="superscript"/>
        </w:rPr>
        <w:t>3</w:t>
      </w:r>
      <w:r w:rsidRPr="00704E98">
        <w:t xml:space="preserve"> (0,1 н.), г.</w:t>
      </w:r>
    </w:p>
    <w:p w:rsidR="00F519F2" w:rsidRPr="00704E98" w:rsidRDefault="00F519F2" w:rsidP="00F71FCB">
      <w:pPr>
        <w:spacing w:before="120"/>
      </w:pPr>
      <w:r w:rsidRPr="00704E98">
        <w:t>За результат измерения принимают среднее арифметическое значение двух параллельных (последовательных) определений, допускаемое расхождение между которыми при доверительной вероятности Р=0,95 не должно превышать 5 %.</w:t>
      </w:r>
    </w:p>
    <w:p w:rsidR="00255177" w:rsidRPr="00704E98" w:rsidRDefault="00255177" w:rsidP="001865B8"/>
    <w:p w:rsidR="009301B8" w:rsidRPr="00704E98" w:rsidRDefault="009301B8" w:rsidP="001865B8">
      <w:pPr>
        <w:sectPr w:rsidR="009301B8" w:rsidRPr="00704E98" w:rsidSect="004C55AF">
          <w:headerReference w:type="even" r:id="rId188"/>
          <w:headerReference w:type="first" r:id="rId189"/>
          <w:pgSz w:w="11906" w:h="16838" w:code="9"/>
          <w:pgMar w:top="567" w:right="1021" w:bottom="567" w:left="1247" w:header="737" w:footer="680" w:gutter="0"/>
          <w:cols w:space="708"/>
          <w:docGrid w:linePitch="360"/>
        </w:sectPr>
      </w:pPr>
    </w:p>
    <w:p w:rsidR="00F519F2" w:rsidRPr="00704E98" w:rsidRDefault="00F519F2" w:rsidP="00F71FCB">
      <w:pPr>
        <w:pStyle w:val="S13"/>
        <w:numPr>
          <w:ilvl w:val="0"/>
          <w:numId w:val="55"/>
        </w:numPr>
        <w:tabs>
          <w:tab w:val="left" w:pos="567"/>
        </w:tabs>
        <w:spacing w:after="240"/>
        <w:ind w:left="0" w:firstLine="0"/>
      </w:pPr>
      <w:bookmarkStart w:id="492" w:name="_ПРИЛОЖЕНИЕ_40._ОПРЕДЕЛЕНИЕ"/>
      <w:bookmarkStart w:id="493" w:name="_Toc422514806"/>
      <w:bookmarkStart w:id="494" w:name="_Toc426563193"/>
      <w:bookmarkStart w:id="495" w:name="_Toc433807346"/>
      <w:bookmarkStart w:id="496" w:name="_Toc535308796"/>
      <w:bookmarkEnd w:id="492"/>
      <w:r w:rsidRPr="00704E98">
        <w:lastRenderedPageBreak/>
        <w:t>О</w:t>
      </w:r>
      <w:r w:rsidR="00C44126" w:rsidRPr="00704E98">
        <w:t>ПРЕДЕЛЕНИЕ РАСХОДНОЙ НОРМЫ СОЛИ</w:t>
      </w:r>
      <w:bookmarkEnd w:id="493"/>
      <w:bookmarkEnd w:id="494"/>
      <w:bookmarkEnd w:id="495"/>
      <w:bookmarkEnd w:id="496"/>
    </w:p>
    <w:p w:rsidR="00F519F2" w:rsidRPr="00704E98" w:rsidRDefault="00F519F2" w:rsidP="00F71FCB">
      <w:pPr>
        <w:spacing w:before="120"/>
      </w:pPr>
      <w:r w:rsidRPr="00704E98">
        <w:t>Данное требование обеспечивает получение количественной информации по массовому расходу солей, для достижения максимальной плотности растворов глушения и ремонтно-технологических жидкостей в промысловых условиях. Насыщение раствора на 90 % от максимальной обеспечивает получение недонасыщенных, но стабильных растворов, что, как правило, реализуется в промысловых условиях получения растворов на солерастворных узлах.</w:t>
      </w:r>
    </w:p>
    <w:p w:rsidR="00F519F2" w:rsidRPr="00704E98" w:rsidRDefault="00F519F2" w:rsidP="00F71FCB">
      <w:pPr>
        <w:spacing w:before="120"/>
        <w:rPr>
          <w:b/>
        </w:rPr>
      </w:pPr>
      <w:bookmarkStart w:id="497" w:name="_Toc341779791"/>
      <w:bookmarkStart w:id="498" w:name="_Toc342575827"/>
      <w:r w:rsidRPr="00704E98">
        <w:rPr>
          <w:b/>
        </w:rPr>
        <w:t>Оборудование. Реагенты. Материалы</w:t>
      </w:r>
      <w:bookmarkEnd w:id="497"/>
      <w:bookmarkEnd w:id="498"/>
    </w:p>
    <w:p w:rsidR="00F519F2" w:rsidRPr="00704E98" w:rsidRDefault="00F519F2" w:rsidP="00F71FCB">
      <w:pPr>
        <w:widowControl w:val="0"/>
        <w:numPr>
          <w:ilvl w:val="0"/>
          <w:numId w:val="42"/>
        </w:numPr>
        <w:shd w:val="clear" w:color="auto" w:fill="FFFFFF"/>
        <w:tabs>
          <w:tab w:val="clear" w:pos="926"/>
          <w:tab w:val="left" w:pos="539"/>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F519F2" w:rsidRPr="00704E98" w:rsidRDefault="00F519F2" w:rsidP="00F71FCB">
      <w:pPr>
        <w:widowControl w:val="0"/>
        <w:numPr>
          <w:ilvl w:val="0"/>
          <w:numId w:val="42"/>
        </w:numPr>
        <w:shd w:val="clear" w:color="auto" w:fill="FFFFFF"/>
        <w:tabs>
          <w:tab w:val="clear" w:pos="926"/>
          <w:tab w:val="left" w:pos="539"/>
        </w:tabs>
        <w:autoSpaceDE w:val="0"/>
        <w:autoSpaceDN w:val="0"/>
        <w:adjustRightInd w:val="0"/>
        <w:spacing w:before="60"/>
        <w:ind w:left="567" w:hanging="397"/>
      </w:pPr>
      <w:r w:rsidRPr="00704E98">
        <w:t>Колба коническая К 1(2)-250-2 по ГОСТ 1770.</w:t>
      </w:r>
    </w:p>
    <w:p w:rsidR="00F519F2" w:rsidRPr="00704E98" w:rsidRDefault="00F519F2" w:rsidP="00F71FCB">
      <w:pPr>
        <w:widowControl w:val="0"/>
        <w:numPr>
          <w:ilvl w:val="0"/>
          <w:numId w:val="42"/>
        </w:numPr>
        <w:shd w:val="clear" w:color="auto" w:fill="FFFFFF"/>
        <w:tabs>
          <w:tab w:val="clear" w:pos="926"/>
          <w:tab w:val="left" w:pos="539"/>
        </w:tabs>
        <w:autoSpaceDE w:val="0"/>
        <w:autoSpaceDN w:val="0"/>
        <w:adjustRightInd w:val="0"/>
        <w:spacing w:before="60"/>
        <w:ind w:left="567" w:hanging="397"/>
      </w:pPr>
      <w:r w:rsidRPr="00704E98">
        <w:t>Цилиндр мерный 1-250 по ГОСТ 1770.</w:t>
      </w:r>
    </w:p>
    <w:p w:rsidR="00F519F2" w:rsidRPr="00704E98" w:rsidRDefault="00F519F2" w:rsidP="00F71FCB">
      <w:pPr>
        <w:widowControl w:val="0"/>
        <w:numPr>
          <w:ilvl w:val="0"/>
          <w:numId w:val="42"/>
        </w:numPr>
        <w:shd w:val="clear" w:color="auto" w:fill="FFFFFF"/>
        <w:tabs>
          <w:tab w:val="clear" w:pos="926"/>
          <w:tab w:val="left" w:pos="539"/>
        </w:tabs>
        <w:autoSpaceDE w:val="0"/>
        <w:autoSpaceDN w:val="0"/>
        <w:adjustRightInd w:val="0"/>
        <w:spacing w:before="60"/>
        <w:ind w:left="567" w:hanging="397"/>
      </w:pPr>
      <w:r w:rsidRPr="00704E98">
        <w:t>Стаканчик для взвешивания по ГОСТ 25336.</w:t>
      </w:r>
    </w:p>
    <w:p w:rsidR="00F519F2" w:rsidRPr="00704E98" w:rsidRDefault="00F519F2" w:rsidP="00F71FCB">
      <w:pPr>
        <w:widowControl w:val="0"/>
        <w:numPr>
          <w:ilvl w:val="0"/>
          <w:numId w:val="42"/>
        </w:numPr>
        <w:shd w:val="clear" w:color="auto" w:fill="FFFFFF"/>
        <w:tabs>
          <w:tab w:val="clear" w:pos="926"/>
          <w:tab w:val="left" w:pos="539"/>
        </w:tabs>
        <w:autoSpaceDE w:val="0"/>
        <w:autoSpaceDN w:val="0"/>
        <w:adjustRightInd w:val="0"/>
        <w:spacing w:before="60"/>
        <w:ind w:left="567" w:hanging="397"/>
      </w:pPr>
      <w:r w:rsidRPr="00704E98">
        <w:t>Ареометр стеклянный по ГОСТ 18481.</w:t>
      </w:r>
    </w:p>
    <w:p w:rsidR="00F519F2" w:rsidRPr="00704E98" w:rsidRDefault="00F519F2" w:rsidP="00F71FCB">
      <w:pPr>
        <w:widowControl w:val="0"/>
        <w:numPr>
          <w:ilvl w:val="0"/>
          <w:numId w:val="42"/>
        </w:numPr>
        <w:shd w:val="clear" w:color="auto" w:fill="FFFFFF"/>
        <w:tabs>
          <w:tab w:val="clear" w:pos="926"/>
          <w:tab w:val="left" w:pos="539"/>
        </w:tabs>
        <w:autoSpaceDE w:val="0"/>
        <w:autoSpaceDN w:val="0"/>
        <w:adjustRightInd w:val="0"/>
        <w:spacing w:before="60"/>
        <w:ind w:left="567" w:hanging="397"/>
        <w:rPr>
          <w:lang w:eastAsia="ko-KR"/>
        </w:rPr>
      </w:pPr>
      <w:r w:rsidRPr="00704E98">
        <w:rPr>
          <w:lang w:eastAsia="ko-KR"/>
        </w:rPr>
        <w:t xml:space="preserve">Термометр для измерения температуры от 0 до 50 </w:t>
      </w:r>
      <w:r w:rsidR="00DD0E36" w:rsidRPr="00A13FFC">
        <w:rPr>
          <w:szCs w:val="24"/>
        </w:rPr>
        <w:t>°</w:t>
      </w:r>
      <w:r w:rsidR="00DD0E36" w:rsidRPr="00A13FFC">
        <w:rPr>
          <w:szCs w:val="24"/>
          <w:lang w:val="en-US"/>
        </w:rPr>
        <w:t>C</w:t>
      </w:r>
      <w:r w:rsidRPr="00704E98">
        <w:rPr>
          <w:lang w:eastAsia="ko-KR"/>
        </w:rPr>
        <w:t xml:space="preserve"> с ценой деления 0,1 </w:t>
      </w:r>
      <w:r w:rsidR="00DD0E36" w:rsidRPr="00A13FFC">
        <w:rPr>
          <w:szCs w:val="24"/>
        </w:rPr>
        <w:t>°</w:t>
      </w:r>
      <w:r w:rsidR="00DD0E36" w:rsidRPr="00A13FFC">
        <w:rPr>
          <w:szCs w:val="24"/>
          <w:lang w:val="en-US"/>
        </w:rPr>
        <w:t>C</w:t>
      </w:r>
      <w:r w:rsidRPr="00704E98">
        <w:rPr>
          <w:lang w:eastAsia="ko-KR"/>
        </w:rPr>
        <w:t>.</w:t>
      </w:r>
    </w:p>
    <w:p w:rsidR="00F519F2" w:rsidRPr="00704E98" w:rsidRDefault="00F519F2" w:rsidP="00F71FCB">
      <w:pPr>
        <w:widowControl w:val="0"/>
        <w:numPr>
          <w:ilvl w:val="0"/>
          <w:numId w:val="42"/>
        </w:numPr>
        <w:shd w:val="clear" w:color="auto" w:fill="FFFFFF"/>
        <w:tabs>
          <w:tab w:val="clear" w:pos="926"/>
          <w:tab w:val="left" w:pos="539"/>
        </w:tabs>
        <w:autoSpaceDE w:val="0"/>
        <w:autoSpaceDN w:val="0"/>
        <w:adjustRightInd w:val="0"/>
        <w:spacing w:before="60"/>
        <w:ind w:left="567" w:hanging="397"/>
      </w:pPr>
      <w:r w:rsidRPr="00704E98">
        <w:t>Весы лабораторные по ГОСТ Р 53228, 3-го класса точности с наибольшим пределом взвешивания 500 г.</w:t>
      </w:r>
    </w:p>
    <w:p w:rsidR="00F519F2" w:rsidRDefault="00F519F2" w:rsidP="00F71FCB">
      <w:pPr>
        <w:widowControl w:val="0"/>
        <w:numPr>
          <w:ilvl w:val="0"/>
          <w:numId w:val="42"/>
        </w:numPr>
        <w:shd w:val="clear" w:color="auto" w:fill="FFFFFF"/>
        <w:tabs>
          <w:tab w:val="clear" w:pos="926"/>
          <w:tab w:val="left" w:pos="539"/>
        </w:tabs>
        <w:autoSpaceDE w:val="0"/>
        <w:autoSpaceDN w:val="0"/>
        <w:adjustRightInd w:val="0"/>
        <w:spacing w:before="60"/>
        <w:ind w:left="567" w:hanging="397"/>
      </w:pPr>
      <w:r w:rsidRPr="00704E98">
        <w:t>Мешалка магнитная.</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F71FCB">
      <w:pPr>
        <w:spacing w:before="120"/>
        <w:rPr>
          <w:b/>
        </w:rPr>
      </w:pPr>
      <w:bookmarkStart w:id="499" w:name="_Toc341779792"/>
      <w:bookmarkStart w:id="500" w:name="_Toc342575828"/>
      <w:r w:rsidRPr="00704E98">
        <w:rPr>
          <w:b/>
        </w:rPr>
        <w:t>Подготовка измерений</w:t>
      </w:r>
      <w:bookmarkEnd w:id="499"/>
      <w:bookmarkEnd w:id="500"/>
    </w:p>
    <w:p w:rsidR="00F519F2" w:rsidRPr="00704E98" w:rsidRDefault="00F519F2" w:rsidP="00F71FCB">
      <w:pPr>
        <w:spacing w:before="120"/>
        <w:rPr>
          <w:b/>
        </w:rPr>
      </w:pPr>
      <w:r w:rsidRPr="00704E98">
        <w:rPr>
          <w:b/>
        </w:rPr>
        <w:t>Приготовить три недонасыщенных раствора испытуемой соли</w:t>
      </w:r>
    </w:p>
    <w:p w:rsidR="00F519F2" w:rsidRPr="00704E98" w:rsidRDefault="00F519F2" w:rsidP="00F71FCB">
      <w:pPr>
        <w:spacing w:before="120"/>
      </w:pPr>
      <w:r w:rsidRPr="00704E98">
        <w:t>Для этого в пустую, сухую коническую колбу поместить (200 ± 5) г дистиллированной воды, взвешенной на лабораторных весах с точностью до 0,05 г (</w:t>
      </w:r>
      <w:r w:rsidRPr="00704E98">
        <w:rPr>
          <w:lang w:val="en-US"/>
        </w:rPr>
        <w:t>m</w:t>
      </w:r>
      <w:r w:rsidRPr="00704E98">
        <w:t>в</w:t>
      </w:r>
      <w:r w:rsidRPr="00704E98">
        <w:rPr>
          <w:vertAlign w:val="subscript"/>
        </w:rPr>
        <w:t>1</w:t>
      </w:r>
      <w:r w:rsidRPr="00704E98">
        <w:t>). В эту же колбу поместить (20 ± 2) г соли, взвешенных на лабораторных весах с точностью до 0,05 г (</w:t>
      </w:r>
      <w:r w:rsidRPr="00704E98">
        <w:rPr>
          <w:lang w:val="en-US"/>
        </w:rPr>
        <w:t>m</w:t>
      </w:r>
      <w:r w:rsidRPr="00704E98">
        <w:t>с</w:t>
      </w:r>
      <w:r w:rsidRPr="00704E98">
        <w:rPr>
          <w:vertAlign w:val="subscript"/>
        </w:rPr>
        <w:t>1</w:t>
      </w:r>
      <w:r w:rsidRPr="00704E98">
        <w:t xml:space="preserve">). </w:t>
      </w:r>
    </w:p>
    <w:p w:rsidR="00F519F2" w:rsidRPr="00704E98" w:rsidRDefault="00F519F2" w:rsidP="00F71FCB">
      <w:pPr>
        <w:spacing w:before="120"/>
      </w:pPr>
      <w:r w:rsidRPr="00704E98">
        <w:t>Приготовить второй раствор по описанной выше процедуре, используя (200 ± 5) г дистиллированной воды, взвешенной на лабораторных весах с точностью до 0,05 г (</w:t>
      </w:r>
      <w:r w:rsidRPr="00704E98">
        <w:rPr>
          <w:lang w:val="en-US"/>
        </w:rPr>
        <w:t>m</w:t>
      </w:r>
      <w:r w:rsidRPr="00704E98">
        <w:t>в</w:t>
      </w:r>
      <w:r w:rsidRPr="00704E98">
        <w:rPr>
          <w:vertAlign w:val="subscript"/>
        </w:rPr>
        <w:t>2</w:t>
      </w:r>
      <w:r w:rsidRPr="00704E98">
        <w:t>) и (30 ± 5) г соли, взвешенных на лабораторных весах с точностью до 0,05 г (</w:t>
      </w:r>
      <w:r w:rsidRPr="00704E98">
        <w:rPr>
          <w:lang w:val="en-US"/>
        </w:rPr>
        <w:t>m</w:t>
      </w:r>
      <w:r w:rsidRPr="00704E98">
        <w:t>с</w:t>
      </w:r>
      <w:r w:rsidRPr="00704E98">
        <w:rPr>
          <w:vertAlign w:val="subscript"/>
        </w:rPr>
        <w:t>2</w:t>
      </w:r>
      <w:r w:rsidRPr="00704E98">
        <w:t xml:space="preserve">). </w:t>
      </w:r>
    </w:p>
    <w:p w:rsidR="00F519F2" w:rsidRPr="00704E98" w:rsidRDefault="00F519F2" w:rsidP="00F71FCB">
      <w:pPr>
        <w:spacing w:before="120"/>
      </w:pPr>
      <w:r w:rsidRPr="00704E98">
        <w:t>Приготовить третий раствор по описанной выше процедуре, используя (200 ± 5) г дистиллированной воды, взвешенной на лабораторных весах с точностью до 0,05 г (</w:t>
      </w:r>
      <w:r w:rsidRPr="00704E98">
        <w:rPr>
          <w:lang w:val="en-US"/>
        </w:rPr>
        <w:t>m</w:t>
      </w:r>
      <w:r w:rsidRPr="00704E98">
        <w:t>в</w:t>
      </w:r>
      <w:r w:rsidRPr="00704E98">
        <w:rPr>
          <w:vertAlign w:val="subscript"/>
        </w:rPr>
        <w:t>3</w:t>
      </w:r>
      <w:r w:rsidRPr="00704E98">
        <w:t>) и (50 ± 15) г соли, взвешенных на лабораторных весах с точностью до 0,05 г (</w:t>
      </w:r>
      <w:r w:rsidRPr="00704E98">
        <w:rPr>
          <w:lang w:val="en-US"/>
        </w:rPr>
        <w:t>m</w:t>
      </w:r>
      <w:r w:rsidRPr="00704E98">
        <w:t>с</w:t>
      </w:r>
      <w:r w:rsidRPr="00704E98">
        <w:rPr>
          <w:vertAlign w:val="subscript"/>
        </w:rPr>
        <w:t>3</w:t>
      </w:r>
      <w:r w:rsidRPr="00704E98">
        <w:t xml:space="preserve">). </w:t>
      </w:r>
    </w:p>
    <w:p w:rsidR="00F519F2" w:rsidRPr="00704E98" w:rsidRDefault="00F519F2" w:rsidP="00F71FCB">
      <w:pPr>
        <w:spacing w:before="120"/>
      </w:pPr>
      <w:r w:rsidRPr="00704E98">
        <w:t xml:space="preserve">Полностью растворить соль и довести температуру содержимого колб до (20 ± 0,5) </w:t>
      </w:r>
      <w:r w:rsidRPr="00704E98">
        <w:rPr>
          <w:vertAlign w:val="superscript"/>
        </w:rPr>
        <w:t>0</w:t>
      </w:r>
      <w:r w:rsidRPr="00704E98">
        <w:t>С.</w:t>
      </w:r>
      <w:r w:rsidR="00255177" w:rsidRPr="00704E98">
        <w:t xml:space="preserve"> </w:t>
      </w:r>
      <w:r w:rsidRPr="00704E98">
        <w:t xml:space="preserve">Если растворы получаются мутные – рекомендуется отстоять или отфильтровать взвесь. </w:t>
      </w:r>
    </w:p>
    <w:p w:rsidR="00BC50B7" w:rsidRPr="00704E98" w:rsidRDefault="00F519F2" w:rsidP="00F71FCB">
      <w:pPr>
        <w:spacing w:before="120"/>
        <w:rPr>
          <w:b/>
        </w:rPr>
      </w:pPr>
      <w:r w:rsidRPr="00704E98">
        <w:rPr>
          <w:b/>
        </w:rPr>
        <w:t>Приготовление насыщенного раствора соли</w:t>
      </w:r>
    </w:p>
    <w:p w:rsidR="00F519F2" w:rsidRPr="00704E98" w:rsidRDefault="00F519F2" w:rsidP="00F71FCB">
      <w:pPr>
        <w:spacing w:before="120"/>
      </w:pPr>
      <w:r w:rsidRPr="00704E98">
        <w:t xml:space="preserve">Поместить в колбу (200 ± 20) г дистиллированной воды и избыточное количество соли. Нагреть содержимое колбы до 30-50 </w:t>
      </w:r>
      <w:r w:rsidR="00DD0E36" w:rsidRPr="00A13FFC">
        <w:rPr>
          <w:szCs w:val="24"/>
        </w:rPr>
        <w:t>°</w:t>
      </w:r>
      <w:r w:rsidR="00DD0E36" w:rsidRPr="00A13FFC">
        <w:rPr>
          <w:szCs w:val="24"/>
          <w:lang w:val="en-US"/>
        </w:rPr>
        <w:t>C</w:t>
      </w:r>
      <w:r w:rsidRPr="00704E98">
        <w:t xml:space="preserve"> и поставить для растворения на магнитную мешалку. В случае полного растворения добавить еще 5-10 г соли. На дне колбы при этом должно находиться 5-10 г не растворившейся соли. После 30 минут перемешивания нагретого раствора с избытком соли охладить раствор до (20±0,5) </w:t>
      </w:r>
      <w:r w:rsidR="00DD0E36" w:rsidRPr="00A13FFC">
        <w:rPr>
          <w:szCs w:val="24"/>
        </w:rPr>
        <w:t>°</w:t>
      </w:r>
      <w:r w:rsidR="00DD0E36" w:rsidRPr="00A13FFC">
        <w:rPr>
          <w:szCs w:val="24"/>
          <w:lang w:val="en-US"/>
        </w:rPr>
        <w:t>C</w:t>
      </w:r>
      <w:r w:rsidRPr="00704E98">
        <w:t xml:space="preserve"> при постоянном перемешивании. Раствор декантировать.</w:t>
      </w:r>
    </w:p>
    <w:p w:rsidR="00F519F2" w:rsidRPr="00704E98" w:rsidRDefault="00F519F2" w:rsidP="00F71FCB">
      <w:pPr>
        <w:spacing w:before="120"/>
        <w:rPr>
          <w:b/>
        </w:rPr>
      </w:pPr>
      <w:bookmarkStart w:id="501" w:name="_Toc341779793"/>
      <w:bookmarkStart w:id="502" w:name="_Toc342575829"/>
      <w:r w:rsidRPr="00704E98">
        <w:rPr>
          <w:b/>
        </w:rPr>
        <w:t>Проведение измерений</w:t>
      </w:r>
      <w:bookmarkEnd w:id="501"/>
      <w:bookmarkEnd w:id="502"/>
    </w:p>
    <w:p w:rsidR="00BC50B7" w:rsidRPr="00704E98" w:rsidRDefault="00F519F2" w:rsidP="00F71FCB">
      <w:pPr>
        <w:tabs>
          <w:tab w:val="num" w:pos="0"/>
        </w:tabs>
        <w:spacing w:before="120"/>
        <w:rPr>
          <w:b/>
        </w:rPr>
      </w:pPr>
      <w:r w:rsidRPr="00704E98">
        <w:rPr>
          <w:b/>
        </w:rPr>
        <w:t>Определение плотности растворов ареометром</w:t>
      </w:r>
    </w:p>
    <w:p w:rsidR="00F519F2" w:rsidRPr="00704E98" w:rsidRDefault="00F519F2" w:rsidP="00F71FCB">
      <w:pPr>
        <w:tabs>
          <w:tab w:val="num" w:pos="0"/>
        </w:tabs>
        <w:spacing w:before="120"/>
      </w:pPr>
      <w:r w:rsidRPr="00704E98">
        <w:lastRenderedPageBreak/>
        <w:t>Налить раствор в объеме 150-200 см</w:t>
      </w:r>
      <w:r w:rsidRPr="00704E98">
        <w:rPr>
          <w:vertAlign w:val="superscript"/>
        </w:rPr>
        <w:t>3</w:t>
      </w:r>
      <w:r w:rsidRPr="00704E98">
        <w:t xml:space="preserve"> в колбу с крышкой и термостатировать при температуре 20 </w:t>
      </w:r>
      <w:r w:rsidRPr="00704E98">
        <w:rPr>
          <w:vertAlign w:val="superscript"/>
        </w:rPr>
        <w:t>0</w:t>
      </w:r>
      <w:r w:rsidRPr="00704E98">
        <w:t>С в течение 15 минут. Налить раствор в стеклянный цилиндр. Проверить чистоту поверхности ареометра и при необходимости вытереть бумажной салфеткой. Погрузить ареометр в цилиндр с раствором и резким вращением на 90</w:t>
      </w:r>
      <w:r w:rsidRPr="00704E98">
        <w:rPr>
          <w:vertAlign w:val="superscript"/>
        </w:rPr>
        <w:t>0</w:t>
      </w:r>
      <w:r w:rsidRPr="00704E98">
        <w:t xml:space="preserve"> удалить пузыри воздуха с его поверхности. Установив стационарное положение ареометра снять показания со шкалы.</w:t>
      </w:r>
      <w:r w:rsidR="00255177" w:rsidRPr="00704E98">
        <w:t xml:space="preserve"> </w:t>
      </w:r>
      <w:r w:rsidRPr="00704E98">
        <w:t>Плотность раствора определяют по шкале ареометра.</w:t>
      </w:r>
    </w:p>
    <w:p w:rsidR="00F519F2" w:rsidRPr="00704E98" w:rsidRDefault="00F519F2" w:rsidP="00F71FCB">
      <w:pPr>
        <w:tabs>
          <w:tab w:val="num" w:pos="-142"/>
          <w:tab w:val="num" w:pos="0"/>
        </w:tabs>
        <w:spacing w:before="120"/>
      </w:pPr>
      <w:r w:rsidRPr="00704E98">
        <w:t>За результат измерения принимают среднее арифметическое значение двух параллельных (последовательных) определений, допускаемое расхождение между которыми при доверительной вероятности Р=0,95 не должно превышать 20 г/см</w:t>
      </w:r>
      <w:r w:rsidRPr="00704E98">
        <w:rPr>
          <w:vertAlign w:val="superscript"/>
        </w:rPr>
        <w:t>3</w:t>
      </w:r>
      <w:r w:rsidRPr="00704E98">
        <w:t>.</w:t>
      </w:r>
    </w:p>
    <w:p w:rsidR="00F519F2" w:rsidRPr="00704E98" w:rsidRDefault="00F519F2" w:rsidP="00F71FCB">
      <w:pPr>
        <w:spacing w:before="120"/>
        <w:rPr>
          <w:b/>
        </w:rPr>
      </w:pPr>
      <w:bookmarkStart w:id="503" w:name="_Toc341779794"/>
      <w:bookmarkStart w:id="504" w:name="_Toc342575830"/>
      <w:r w:rsidRPr="00704E98">
        <w:rPr>
          <w:b/>
        </w:rPr>
        <w:t>Расчет результатов измерений</w:t>
      </w:r>
      <w:bookmarkEnd w:id="503"/>
      <w:bookmarkEnd w:id="504"/>
    </w:p>
    <w:p w:rsidR="00F519F2" w:rsidRPr="00704E98" w:rsidRDefault="00F519F2" w:rsidP="00F71FCB">
      <w:pPr>
        <w:spacing w:before="120"/>
      </w:pPr>
      <w:r w:rsidRPr="00704E98">
        <w:rPr>
          <w:b/>
        </w:rPr>
        <w:t>Расчет расхода соли (</w:t>
      </w:r>
      <w:r w:rsidRPr="00704E98">
        <w:rPr>
          <w:b/>
          <w:lang w:val="en-US"/>
        </w:rPr>
        <w:t>R</w:t>
      </w:r>
      <w:r w:rsidRPr="00704E98">
        <w:rPr>
          <w:b/>
          <w:vertAlign w:val="subscript"/>
          <w:lang w:val="en-US"/>
        </w:rPr>
        <w:t>i</w:t>
      </w:r>
      <w:r w:rsidRPr="00704E98">
        <w:rPr>
          <w:b/>
        </w:rPr>
        <w:t>, кг/м</w:t>
      </w:r>
      <w:r w:rsidRPr="00704E98">
        <w:rPr>
          <w:b/>
          <w:vertAlign w:val="superscript"/>
        </w:rPr>
        <w:t>3</w:t>
      </w:r>
      <w:r w:rsidRPr="00704E98">
        <w:rPr>
          <w:b/>
        </w:rPr>
        <w:t>)</w:t>
      </w:r>
      <w:r w:rsidRPr="00704E98">
        <w:t xml:space="preserve"> для приготовления трех недонасыщенных растворов проводят по формуле:</w:t>
      </w:r>
    </w:p>
    <w:p w:rsidR="00F519F2" w:rsidRDefault="00F519F2" w:rsidP="00F71FCB">
      <w:pPr>
        <w:spacing w:before="120"/>
        <w:jc w:val="center"/>
      </w:pPr>
      <w:r w:rsidRPr="00704E98">
        <w:rPr>
          <w:position w:val="-30"/>
        </w:rPr>
        <w:object w:dxaOrig="1500" w:dyaOrig="700">
          <v:shape id="_x0000_i1082" type="#_x0000_t75" style="width:83.25pt;height:37.5pt" o:ole="">
            <v:imagedata r:id="rId190" o:title=""/>
          </v:shape>
          <o:OLEObject Type="Embed" ProgID="Equation.3" ShapeID="_x0000_i1082" DrawAspect="Content" ObjectID="_1758093896" r:id="rId191"/>
        </w:object>
      </w:r>
    </w:p>
    <w:p w:rsidR="009637AE" w:rsidRDefault="009637AE" w:rsidP="001865B8">
      <w:pPr>
        <w:jc w:val="center"/>
      </w:pPr>
    </w:p>
    <w:p w:rsidR="009637AE" w:rsidRDefault="009637AE" w:rsidP="00F71FCB">
      <w:pPr>
        <w:spacing w:before="120"/>
        <w:ind w:left="567"/>
        <w:jc w:val="left"/>
      </w:pPr>
      <w:r>
        <w:t>где:</w:t>
      </w:r>
    </w:p>
    <w:p w:rsidR="00F519F2" w:rsidRDefault="00F519F2" w:rsidP="00F71FCB">
      <w:pPr>
        <w:spacing w:before="120"/>
        <w:ind w:left="567"/>
      </w:pPr>
      <w:r w:rsidRPr="00704E98">
        <w:rPr>
          <w:lang w:val="en-US"/>
        </w:rPr>
        <w:t>ρ</w:t>
      </w:r>
      <w:r w:rsidRPr="00704E98">
        <w:rPr>
          <w:vertAlign w:val="subscript"/>
          <w:lang w:val="en-US"/>
        </w:rPr>
        <w:t>i</w:t>
      </w:r>
      <w:r w:rsidRPr="00704E98">
        <w:t xml:space="preserve"> – замеренная плотность </w:t>
      </w:r>
      <w:r w:rsidRPr="00704E98">
        <w:rPr>
          <w:i/>
          <w:lang w:val="en-US"/>
        </w:rPr>
        <w:t>i</w:t>
      </w:r>
      <w:r w:rsidRPr="00704E98">
        <w:t>-го раствора, кг/м</w:t>
      </w:r>
      <w:r w:rsidRPr="00704E98">
        <w:rPr>
          <w:vertAlign w:val="superscript"/>
        </w:rPr>
        <w:t>3</w:t>
      </w:r>
      <w:r w:rsidRPr="00704E98">
        <w:t xml:space="preserve">; </w:t>
      </w:r>
    </w:p>
    <w:p w:rsidR="00F519F2" w:rsidRDefault="00F519F2" w:rsidP="00F71FCB">
      <w:pPr>
        <w:spacing w:before="120"/>
        <w:ind w:left="567"/>
      </w:pPr>
      <w:r w:rsidRPr="00704E98">
        <w:rPr>
          <w:lang w:val="en-US"/>
        </w:rPr>
        <w:t>mc</w:t>
      </w:r>
      <w:r w:rsidRPr="00704E98">
        <w:rPr>
          <w:i/>
          <w:vertAlign w:val="subscript"/>
          <w:lang w:val="en-US"/>
        </w:rPr>
        <w:t>i</w:t>
      </w:r>
      <w:r w:rsidRPr="00704E98">
        <w:t xml:space="preserve"> – масса соли, взятая для приготовления </w:t>
      </w:r>
      <w:r w:rsidRPr="00704E98">
        <w:rPr>
          <w:i/>
          <w:lang w:val="en-US"/>
        </w:rPr>
        <w:t>i</w:t>
      </w:r>
      <w:r w:rsidRPr="00704E98">
        <w:t>-го раствора с плотностью ρ</w:t>
      </w:r>
      <w:r w:rsidRPr="00704E98">
        <w:rPr>
          <w:vertAlign w:val="subscript"/>
          <w:lang w:val="en-US"/>
        </w:rPr>
        <w:t>i</w:t>
      </w:r>
      <w:r w:rsidRPr="00704E98">
        <w:t xml:space="preserve">, г; </w:t>
      </w:r>
    </w:p>
    <w:p w:rsidR="00F519F2" w:rsidRPr="00704E98" w:rsidRDefault="00F519F2" w:rsidP="00F71FCB">
      <w:pPr>
        <w:spacing w:before="120"/>
        <w:ind w:left="567"/>
      </w:pPr>
      <w:r w:rsidRPr="00704E98">
        <w:rPr>
          <w:lang w:val="en-US"/>
        </w:rPr>
        <w:t>m</w:t>
      </w:r>
      <w:r w:rsidRPr="00704E98">
        <w:t>в</w:t>
      </w:r>
      <w:r w:rsidRPr="00704E98">
        <w:rPr>
          <w:i/>
          <w:vertAlign w:val="subscript"/>
          <w:lang w:val="en-US"/>
        </w:rPr>
        <w:t>i</w:t>
      </w:r>
      <w:r w:rsidRPr="00704E98">
        <w:t xml:space="preserve"> – масса воды, взятая для приготовления </w:t>
      </w:r>
      <w:r w:rsidRPr="00704E98">
        <w:rPr>
          <w:i/>
          <w:lang w:val="en-US"/>
        </w:rPr>
        <w:t>i</w:t>
      </w:r>
      <w:r w:rsidRPr="00704E98">
        <w:t>-го раствора с плотностью ρ</w:t>
      </w:r>
      <w:r w:rsidRPr="00704E98">
        <w:rPr>
          <w:vertAlign w:val="subscript"/>
          <w:lang w:val="en-US"/>
        </w:rPr>
        <w:t>i</w:t>
      </w:r>
      <w:r w:rsidRPr="00704E98">
        <w:t xml:space="preserve">, г. </w:t>
      </w:r>
    </w:p>
    <w:p w:rsidR="00F519F2" w:rsidRPr="00704E98" w:rsidRDefault="00F519F2" w:rsidP="00F71FCB">
      <w:pPr>
        <w:spacing w:before="120"/>
      </w:pPr>
      <w:r w:rsidRPr="00704E98">
        <w:rPr>
          <w:b/>
        </w:rPr>
        <w:t>Расчет уравнения растворимости соли (</w:t>
      </w:r>
      <w:r w:rsidRPr="00704E98">
        <w:rPr>
          <w:b/>
          <w:lang w:val="en-US"/>
        </w:rPr>
        <w:t>R</w:t>
      </w:r>
      <w:r w:rsidRPr="00704E98">
        <w:rPr>
          <w:b/>
          <w:vertAlign w:val="subscript"/>
          <w:lang w:val="en-US"/>
        </w:rPr>
        <w:t>i</w:t>
      </w:r>
      <w:r w:rsidRPr="00704E98">
        <w:rPr>
          <w:b/>
        </w:rPr>
        <w:t>)</w:t>
      </w:r>
      <w:r w:rsidRPr="00704E98">
        <w:t xml:space="preserve"> проводят методом наименьших квадратов, строя диаграмму в координатах: </w:t>
      </w:r>
    </w:p>
    <w:p w:rsidR="00F519F2" w:rsidRPr="00704E98" w:rsidRDefault="00F519F2" w:rsidP="00F71FCB">
      <w:pPr>
        <w:pStyle w:val="aff2"/>
        <w:numPr>
          <w:ilvl w:val="0"/>
          <w:numId w:val="49"/>
        </w:numPr>
        <w:tabs>
          <w:tab w:val="left" w:pos="539"/>
        </w:tabs>
        <w:spacing w:before="60"/>
        <w:ind w:left="567" w:hanging="397"/>
        <w:contextualSpacing w:val="0"/>
      </w:pPr>
      <w:r w:rsidRPr="00704E98">
        <w:t xml:space="preserve">по оси абсцисс – плотность </w:t>
      </w:r>
      <w:r w:rsidRPr="00704E98">
        <w:rPr>
          <w:i/>
          <w:lang w:val="en-US"/>
        </w:rPr>
        <w:t>i</w:t>
      </w:r>
      <w:r w:rsidRPr="00704E98">
        <w:t>-го раствора в кг/м</w:t>
      </w:r>
      <w:r w:rsidRPr="00704E98">
        <w:rPr>
          <w:vertAlign w:val="superscript"/>
        </w:rPr>
        <w:t>3</w:t>
      </w:r>
      <w:r w:rsidRPr="00704E98">
        <w:t>,</w:t>
      </w:r>
    </w:p>
    <w:p w:rsidR="00F519F2" w:rsidRPr="00704E98" w:rsidRDefault="00F519F2" w:rsidP="00F71FCB">
      <w:pPr>
        <w:pStyle w:val="aff2"/>
        <w:numPr>
          <w:ilvl w:val="0"/>
          <w:numId w:val="49"/>
        </w:numPr>
        <w:tabs>
          <w:tab w:val="left" w:pos="539"/>
        </w:tabs>
        <w:spacing w:before="60"/>
        <w:ind w:left="567" w:hanging="397"/>
        <w:contextualSpacing w:val="0"/>
      </w:pPr>
      <w:r w:rsidRPr="00704E98">
        <w:t>по оси ординат – расход соли (</w:t>
      </w:r>
      <w:r w:rsidRPr="00704E98">
        <w:rPr>
          <w:lang w:val="en-US"/>
        </w:rPr>
        <w:t>R</w:t>
      </w:r>
      <w:r w:rsidRPr="00704E98">
        <w:rPr>
          <w:i/>
          <w:vertAlign w:val="subscript"/>
          <w:lang w:val="en-US"/>
        </w:rPr>
        <w:t>i</w:t>
      </w:r>
      <w:r w:rsidRPr="00704E98">
        <w:t xml:space="preserve">) для приготовления </w:t>
      </w:r>
      <w:r w:rsidRPr="00704E98">
        <w:rPr>
          <w:i/>
          <w:lang w:val="en-US"/>
        </w:rPr>
        <w:t>i</w:t>
      </w:r>
      <w:r w:rsidRPr="00704E98">
        <w:t>-го раствора с плотностью ρ</w:t>
      </w:r>
      <w:r w:rsidRPr="00704E98">
        <w:rPr>
          <w:vertAlign w:val="subscript"/>
          <w:lang w:val="en-US"/>
        </w:rPr>
        <w:t>i</w:t>
      </w:r>
      <w:r w:rsidRPr="00704E98">
        <w:t xml:space="preserve"> в кг/м</w:t>
      </w:r>
      <w:r w:rsidRPr="00704E98">
        <w:rPr>
          <w:vertAlign w:val="superscript"/>
        </w:rPr>
        <w:t>3</w:t>
      </w:r>
      <w:r w:rsidR="009637AE">
        <w:t>;</w:t>
      </w:r>
    </w:p>
    <w:p w:rsidR="00F519F2" w:rsidRDefault="00F519F2" w:rsidP="00F71FCB">
      <w:pPr>
        <w:spacing w:before="120"/>
        <w:jc w:val="center"/>
      </w:pPr>
      <w:r w:rsidRPr="00704E98">
        <w:rPr>
          <w:position w:val="-12"/>
        </w:rPr>
        <w:object w:dxaOrig="1380" w:dyaOrig="360">
          <v:shape id="_x0000_i1083" type="#_x0000_t75" style="width:1in;height:19.5pt" o:ole="">
            <v:imagedata r:id="rId192" o:title=""/>
          </v:shape>
          <o:OLEObject Type="Embed" ProgID="Equation.3" ShapeID="_x0000_i1083" DrawAspect="Content" ObjectID="_1758093897" r:id="rId193"/>
        </w:object>
      </w:r>
    </w:p>
    <w:p w:rsidR="009637AE" w:rsidRDefault="009637AE" w:rsidP="00F71FCB">
      <w:pPr>
        <w:spacing w:before="120"/>
        <w:ind w:left="567"/>
        <w:jc w:val="left"/>
      </w:pPr>
      <w:r>
        <w:t>где:</w:t>
      </w:r>
    </w:p>
    <w:p w:rsidR="00F519F2" w:rsidRDefault="00F519F2" w:rsidP="00F71FCB">
      <w:pPr>
        <w:spacing w:before="120"/>
        <w:ind w:left="567"/>
      </w:pPr>
      <w:r w:rsidRPr="00704E98">
        <w:rPr>
          <w:lang w:val="en-US"/>
        </w:rPr>
        <w:t>R</w:t>
      </w:r>
      <w:r w:rsidRPr="00704E98">
        <w:rPr>
          <w:i/>
          <w:vertAlign w:val="subscript"/>
          <w:lang w:val="en-US"/>
        </w:rPr>
        <w:t>i</w:t>
      </w:r>
      <w:r w:rsidRPr="00704E98">
        <w:t xml:space="preserve"> </w:t>
      </w:r>
      <w:r w:rsidR="00F71FCB">
        <w:t>–</w:t>
      </w:r>
      <w:r w:rsidRPr="00704E98">
        <w:t xml:space="preserve"> расход соли, для приготовления </w:t>
      </w:r>
      <w:r w:rsidRPr="00704E98">
        <w:rPr>
          <w:i/>
          <w:lang w:val="en-US"/>
        </w:rPr>
        <w:t>i</w:t>
      </w:r>
      <w:r w:rsidRPr="00704E98">
        <w:t>-го раствора;</w:t>
      </w:r>
    </w:p>
    <w:p w:rsidR="00F519F2" w:rsidRDefault="00F519F2" w:rsidP="00F71FCB">
      <w:pPr>
        <w:spacing w:before="120"/>
        <w:ind w:left="567"/>
      </w:pPr>
      <w:r w:rsidRPr="00704E98">
        <w:t>ρ</w:t>
      </w:r>
      <w:r w:rsidRPr="00704E98">
        <w:rPr>
          <w:vertAlign w:val="subscript"/>
          <w:lang w:val="en-US"/>
        </w:rPr>
        <w:t>i</w:t>
      </w:r>
      <w:r w:rsidRPr="00704E98">
        <w:t xml:space="preserve"> </w:t>
      </w:r>
      <w:r w:rsidR="00F71FCB">
        <w:t>–</w:t>
      </w:r>
      <w:r w:rsidRPr="00704E98">
        <w:t xml:space="preserve"> плотность </w:t>
      </w:r>
      <w:r w:rsidRPr="00704E98">
        <w:rPr>
          <w:i/>
          <w:lang w:val="en-US"/>
        </w:rPr>
        <w:t>i</w:t>
      </w:r>
      <w:r w:rsidRPr="00704E98">
        <w:t>-го раствора, кг/м</w:t>
      </w:r>
      <w:r w:rsidRPr="00704E98">
        <w:rPr>
          <w:vertAlign w:val="superscript"/>
        </w:rPr>
        <w:t>3</w:t>
      </w:r>
      <w:r w:rsidRPr="00704E98">
        <w:t>;</w:t>
      </w:r>
    </w:p>
    <w:p w:rsidR="00F519F2" w:rsidRPr="00704E98" w:rsidRDefault="00F519F2" w:rsidP="00F71FCB">
      <w:pPr>
        <w:spacing w:before="120"/>
        <w:ind w:left="567"/>
      </w:pPr>
      <w:r w:rsidRPr="00704E98">
        <w:rPr>
          <w:lang w:val="en-US"/>
        </w:rPr>
        <w:t>a</w:t>
      </w:r>
      <w:r w:rsidRPr="00704E98">
        <w:t xml:space="preserve"> и </w:t>
      </w:r>
      <w:r w:rsidRPr="00704E98">
        <w:rPr>
          <w:lang w:val="en-US"/>
        </w:rPr>
        <w:t>b</w:t>
      </w:r>
      <w:r w:rsidRPr="00704E98">
        <w:t xml:space="preserve"> – коэффициенты линейной регрессии.</w:t>
      </w:r>
    </w:p>
    <w:p w:rsidR="00F519F2" w:rsidRPr="00704E98" w:rsidRDefault="00F519F2" w:rsidP="00F71FCB">
      <w:pPr>
        <w:spacing w:before="120"/>
      </w:pPr>
      <w:r w:rsidRPr="00704E98">
        <w:rPr>
          <w:b/>
        </w:rPr>
        <w:t>Определение содержания соли в насыщенном растворе</w:t>
      </w:r>
      <w:r w:rsidRPr="00704E98">
        <w:t xml:space="preserve"> </w:t>
      </w:r>
      <w:r w:rsidRPr="00704E98">
        <w:rPr>
          <w:b/>
        </w:rPr>
        <w:t>соли (</w:t>
      </w:r>
      <w:r w:rsidRPr="00704E98">
        <w:rPr>
          <w:b/>
          <w:lang w:val="en-US"/>
        </w:rPr>
        <w:t>R</w:t>
      </w:r>
      <w:r w:rsidRPr="00704E98">
        <w:rPr>
          <w:b/>
          <w:vertAlign w:val="subscript"/>
        </w:rPr>
        <w:t>нас.</w:t>
      </w:r>
      <w:r w:rsidRPr="00704E98">
        <w:rPr>
          <w:b/>
        </w:rPr>
        <w:t>)</w:t>
      </w:r>
      <w:r w:rsidRPr="00704E98">
        <w:t xml:space="preserve"> проводят расчетным методом по уравнению линейной регрессии, подставляя в него плотность насыщенного раствора. </w:t>
      </w:r>
    </w:p>
    <w:p w:rsidR="00F519F2" w:rsidRDefault="00F519F2" w:rsidP="00F71FCB">
      <w:pPr>
        <w:spacing w:before="120"/>
        <w:jc w:val="center"/>
      </w:pPr>
      <w:r w:rsidRPr="00704E98">
        <w:rPr>
          <w:position w:val="-12"/>
        </w:rPr>
        <w:object w:dxaOrig="1700" w:dyaOrig="360">
          <v:shape id="_x0000_i1084" type="#_x0000_t75" style="width:87.75pt;height:19.5pt" o:ole="">
            <v:imagedata r:id="rId194" o:title=""/>
          </v:shape>
          <o:OLEObject Type="Embed" ProgID="Equation.3" ShapeID="_x0000_i1084" DrawAspect="Content" ObjectID="_1758093898" r:id="rId195"/>
        </w:object>
      </w:r>
    </w:p>
    <w:p w:rsidR="009637AE" w:rsidRDefault="009637AE" w:rsidP="001865B8">
      <w:pPr>
        <w:jc w:val="center"/>
      </w:pPr>
    </w:p>
    <w:p w:rsidR="009637AE" w:rsidRDefault="009637AE" w:rsidP="00F71FCB">
      <w:pPr>
        <w:spacing w:before="120"/>
        <w:ind w:left="567"/>
        <w:jc w:val="left"/>
      </w:pPr>
      <w:r>
        <w:t>где:</w:t>
      </w:r>
    </w:p>
    <w:p w:rsidR="00F519F2" w:rsidRDefault="00F519F2" w:rsidP="00F71FCB">
      <w:pPr>
        <w:spacing w:before="120"/>
        <w:ind w:left="567"/>
      </w:pPr>
      <w:r w:rsidRPr="00704E98">
        <w:rPr>
          <w:lang w:val="en-US"/>
        </w:rPr>
        <w:t>R</w:t>
      </w:r>
      <w:r w:rsidRPr="00704E98">
        <w:rPr>
          <w:i/>
          <w:vertAlign w:val="subscript"/>
        </w:rPr>
        <w:t>нас</w:t>
      </w:r>
      <w:r w:rsidRPr="00704E98">
        <w:t xml:space="preserve"> </w:t>
      </w:r>
      <w:r w:rsidR="00F71FCB">
        <w:t>–</w:t>
      </w:r>
      <w:r w:rsidRPr="00704E98">
        <w:t xml:space="preserve"> расход соли, для приготовления </w:t>
      </w:r>
      <w:r w:rsidRPr="00704E98">
        <w:rPr>
          <w:iCs/>
        </w:rPr>
        <w:t>насыщенного р</w:t>
      </w:r>
      <w:r w:rsidRPr="00704E98">
        <w:t>аствора</w:t>
      </w:r>
      <w:r w:rsidR="00255177" w:rsidRPr="00704E98">
        <w:t>;</w:t>
      </w:r>
    </w:p>
    <w:p w:rsidR="00F519F2" w:rsidRDefault="00F519F2" w:rsidP="00F71FCB">
      <w:pPr>
        <w:spacing w:before="120"/>
        <w:ind w:left="567"/>
      </w:pPr>
      <w:r w:rsidRPr="00704E98">
        <w:t>ρ</w:t>
      </w:r>
      <w:r w:rsidRPr="00704E98">
        <w:rPr>
          <w:i/>
          <w:vertAlign w:val="subscript"/>
        </w:rPr>
        <w:t>нас</w:t>
      </w:r>
      <w:r w:rsidRPr="00704E98">
        <w:t xml:space="preserve"> </w:t>
      </w:r>
      <w:r w:rsidR="00F71FCB">
        <w:t>–</w:t>
      </w:r>
      <w:r w:rsidRPr="00704E98">
        <w:t xml:space="preserve"> плотность </w:t>
      </w:r>
      <w:r w:rsidRPr="00704E98">
        <w:rPr>
          <w:iCs/>
        </w:rPr>
        <w:t xml:space="preserve">насыщенного </w:t>
      </w:r>
      <w:r w:rsidRPr="00704E98">
        <w:t>раствора, кг/м</w:t>
      </w:r>
      <w:r w:rsidRPr="00704E98">
        <w:rPr>
          <w:vertAlign w:val="superscript"/>
        </w:rPr>
        <w:t>3</w:t>
      </w:r>
      <w:r w:rsidR="00255177" w:rsidRPr="00704E98">
        <w:t>;</w:t>
      </w:r>
    </w:p>
    <w:p w:rsidR="00F519F2" w:rsidRPr="00704E98" w:rsidRDefault="00F519F2" w:rsidP="00F71FCB">
      <w:pPr>
        <w:spacing w:before="120"/>
        <w:ind w:left="567"/>
      </w:pPr>
      <w:r w:rsidRPr="00704E98">
        <w:rPr>
          <w:lang w:val="en-US"/>
        </w:rPr>
        <w:t>a</w:t>
      </w:r>
      <w:r w:rsidRPr="00704E98">
        <w:t xml:space="preserve"> и </w:t>
      </w:r>
      <w:r w:rsidRPr="00704E98">
        <w:rPr>
          <w:lang w:val="en-US"/>
        </w:rPr>
        <w:t>b</w:t>
      </w:r>
      <w:r w:rsidRPr="00704E98">
        <w:t xml:space="preserve"> – коэффициенты линейной регрессии, определенные выше.</w:t>
      </w:r>
    </w:p>
    <w:p w:rsidR="00F519F2" w:rsidRPr="00704E98" w:rsidRDefault="00F519F2" w:rsidP="00F71FCB">
      <w:pPr>
        <w:spacing w:before="120"/>
      </w:pPr>
      <w:r w:rsidRPr="00704E98">
        <w:rPr>
          <w:b/>
        </w:rPr>
        <w:lastRenderedPageBreak/>
        <w:t>Определение содержания соли в растворе</w:t>
      </w:r>
      <w:r w:rsidRPr="00704E98">
        <w:t xml:space="preserve"> </w:t>
      </w:r>
      <w:r w:rsidRPr="00704E98">
        <w:rPr>
          <w:b/>
        </w:rPr>
        <w:t>насыщенном на 90 %</w:t>
      </w:r>
      <w:r w:rsidRPr="00704E98">
        <w:rPr>
          <w:b/>
          <w:i/>
        </w:rPr>
        <w:t xml:space="preserve"> </w:t>
      </w:r>
      <w:r w:rsidRPr="00704E98">
        <w:rPr>
          <w:b/>
        </w:rPr>
        <w:t>(</w:t>
      </w:r>
      <w:r w:rsidRPr="00704E98">
        <w:rPr>
          <w:b/>
          <w:lang w:val="en-US"/>
        </w:rPr>
        <w:t>R</w:t>
      </w:r>
      <w:r w:rsidRPr="00704E98">
        <w:rPr>
          <w:b/>
          <w:vertAlign w:val="subscript"/>
        </w:rPr>
        <w:t>0,9</w:t>
      </w:r>
      <w:r w:rsidRPr="00704E98">
        <w:rPr>
          <w:b/>
        </w:rPr>
        <w:t>)</w:t>
      </w:r>
      <w:r w:rsidRPr="00704E98">
        <w:t xml:space="preserve"> соли проводят расчетным методом умножая на коэффициент 0,9 содержание соли в насыщенном растворе соли (</w:t>
      </w:r>
      <w:r w:rsidRPr="00704E98">
        <w:rPr>
          <w:lang w:val="en-US"/>
        </w:rPr>
        <w:t>R</w:t>
      </w:r>
      <w:r w:rsidRPr="00704E98">
        <w:rPr>
          <w:vertAlign w:val="subscript"/>
        </w:rPr>
        <w:t>нас.</w:t>
      </w:r>
      <w:r w:rsidRPr="00704E98">
        <w:t xml:space="preserve">): </w:t>
      </w:r>
    </w:p>
    <w:p w:rsidR="00F519F2" w:rsidRPr="00704E98" w:rsidRDefault="00F519F2" w:rsidP="00F71FCB">
      <w:pPr>
        <w:spacing w:before="120"/>
        <w:jc w:val="center"/>
      </w:pPr>
      <w:r w:rsidRPr="00704E98">
        <w:rPr>
          <w:position w:val="-14"/>
        </w:rPr>
        <w:object w:dxaOrig="1480" w:dyaOrig="380">
          <v:shape id="_x0000_i1085" type="#_x0000_t75" style="width:76.5pt;height:20.25pt" o:ole="">
            <v:imagedata r:id="rId196" o:title=""/>
          </v:shape>
          <o:OLEObject Type="Embed" ProgID="Equation.3" ShapeID="_x0000_i1085" DrawAspect="Content" ObjectID="_1758093899" r:id="rId197"/>
        </w:object>
      </w:r>
    </w:p>
    <w:p w:rsidR="009637AE" w:rsidRDefault="009637AE" w:rsidP="00F71FCB">
      <w:pPr>
        <w:spacing w:before="120"/>
        <w:ind w:left="567"/>
      </w:pPr>
      <w:r>
        <w:t>где:</w:t>
      </w:r>
    </w:p>
    <w:p w:rsidR="00F519F2" w:rsidRDefault="00F519F2" w:rsidP="00F71FCB">
      <w:pPr>
        <w:spacing w:before="120"/>
        <w:ind w:left="567"/>
      </w:pPr>
      <w:r w:rsidRPr="00704E98">
        <w:rPr>
          <w:lang w:val="en-US"/>
        </w:rPr>
        <w:t>R</w:t>
      </w:r>
      <w:r w:rsidRPr="00704E98">
        <w:rPr>
          <w:i/>
          <w:vertAlign w:val="subscript"/>
        </w:rPr>
        <w:t>0,9</w:t>
      </w:r>
      <w:r w:rsidRPr="00704E98">
        <w:t xml:space="preserve"> - расход соли, для приготовления </w:t>
      </w:r>
      <w:r w:rsidRPr="00704E98">
        <w:rPr>
          <w:iCs/>
        </w:rPr>
        <w:t>р</w:t>
      </w:r>
      <w:r w:rsidRPr="00704E98">
        <w:t>аствора с соде</w:t>
      </w:r>
      <w:r w:rsidR="00255177" w:rsidRPr="00704E98">
        <w:t>ржанием соли 90% от насыщенного;</w:t>
      </w:r>
    </w:p>
    <w:p w:rsidR="00F519F2" w:rsidRPr="00704E98" w:rsidRDefault="00F519F2" w:rsidP="00F71FCB">
      <w:pPr>
        <w:spacing w:before="120"/>
        <w:ind w:left="567"/>
      </w:pPr>
      <w:r w:rsidRPr="00704E98">
        <w:rPr>
          <w:lang w:val="en-US"/>
        </w:rPr>
        <w:t>R</w:t>
      </w:r>
      <w:r w:rsidRPr="00704E98">
        <w:rPr>
          <w:i/>
          <w:vertAlign w:val="subscript"/>
        </w:rPr>
        <w:t>нас</w:t>
      </w:r>
      <w:r w:rsidRPr="00704E98">
        <w:t xml:space="preserve"> - расход соли, для приготовления </w:t>
      </w:r>
      <w:r w:rsidRPr="00704E98">
        <w:rPr>
          <w:iCs/>
        </w:rPr>
        <w:t>насыщенного р</w:t>
      </w:r>
      <w:r w:rsidRPr="00704E98">
        <w:t>аствора.</w:t>
      </w:r>
    </w:p>
    <w:p w:rsidR="00BC50B7" w:rsidRPr="00704E98" w:rsidRDefault="00F519F2" w:rsidP="00F71FCB">
      <w:pPr>
        <w:spacing w:before="120"/>
        <w:rPr>
          <w:b/>
        </w:rPr>
      </w:pPr>
      <w:r w:rsidRPr="00704E98">
        <w:rPr>
          <w:b/>
        </w:rPr>
        <w:t>Приготовить раствор испытуемой соли с содержанием соли 90% от максимальной</w:t>
      </w:r>
    </w:p>
    <w:p w:rsidR="00F519F2" w:rsidRPr="00704E98" w:rsidRDefault="00F519F2" w:rsidP="00F71FCB">
      <w:pPr>
        <w:spacing w:before="120"/>
      </w:pPr>
      <w:r w:rsidRPr="00704E98">
        <w:t xml:space="preserve">Для этого в пустую, сухую коническую колбу поместить одну десятую от </w:t>
      </w:r>
      <w:r w:rsidRPr="00704E98">
        <w:rPr>
          <w:lang w:val="en-US"/>
        </w:rPr>
        <w:t>R</w:t>
      </w:r>
      <w:r w:rsidRPr="00704E98">
        <w:rPr>
          <w:vertAlign w:val="subscript"/>
        </w:rPr>
        <w:t>0,9</w:t>
      </w:r>
      <w:r w:rsidRPr="00704E98">
        <w:t xml:space="preserve"> г соли, взвешенной на лабораторных весах с точностью до 0,05 г. В эту же колбу по</w:t>
      </w:r>
      <w:r w:rsidR="00CF771C">
        <w:t>местить одну десятую от разницы</w:t>
      </w:r>
      <w:r w:rsidRPr="00704E98">
        <w:t xml:space="preserve"> (ρ</w:t>
      </w:r>
      <w:r w:rsidRPr="00704E98">
        <w:rPr>
          <w:vertAlign w:val="subscript"/>
        </w:rPr>
        <w:t>0,9</w:t>
      </w:r>
      <w:r w:rsidRPr="00704E98">
        <w:rPr>
          <w:b/>
        </w:rPr>
        <w:t xml:space="preserve"> - </w:t>
      </w:r>
      <w:r w:rsidRPr="00704E98">
        <w:rPr>
          <w:lang w:val="en-US"/>
        </w:rPr>
        <w:t>R</w:t>
      </w:r>
      <w:r w:rsidRPr="00704E98">
        <w:rPr>
          <w:vertAlign w:val="subscript"/>
        </w:rPr>
        <w:t>0,9</w:t>
      </w:r>
      <w:r w:rsidRPr="00704E98">
        <w:t xml:space="preserve">) г дистиллированной воды, взвешенной на лабораторных весах с точностью до 0,05 г. Полностью растворить соль и довести температуру содержимого колбы до (20 ± 0,5) </w:t>
      </w:r>
      <w:r w:rsidR="00DD0E36" w:rsidRPr="00A13FFC">
        <w:rPr>
          <w:szCs w:val="24"/>
        </w:rPr>
        <w:t>°</w:t>
      </w:r>
      <w:r w:rsidR="00DD0E36" w:rsidRPr="00A13FFC">
        <w:rPr>
          <w:szCs w:val="24"/>
          <w:lang w:val="en-US"/>
        </w:rPr>
        <w:t>C</w:t>
      </w:r>
      <w:r w:rsidRPr="00704E98">
        <w:t>.</w:t>
      </w:r>
      <w:r w:rsidR="00255177" w:rsidRPr="00704E98">
        <w:t xml:space="preserve"> </w:t>
      </w:r>
      <w:r w:rsidRPr="00704E98">
        <w:t>Измерить плотность раствора соли, насыщенного на 90 %</w:t>
      </w:r>
      <w:r w:rsidRPr="00704E98">
        <w:rPr>
          <w:i/>
        </w:rPr>
        <w:t xml:space="preserve"> </w:t>
      </w:r>
      <w:r w:rsidRPr="00704E98">
        <w:t>(ρ</w:t>
      </w:r>
      <w:r w:rsidRPr="00704E98">
        <w:rPr>
          <w:vertAlign w:val="subscript"/>
        </w:rPr>
        <w:t>0,9</w:t>
      </w:r>
      <w:r w:rsidRPr="00704E98">
        <w:t>).</w:t>
      </w:r>
    </w:p>
    <w:p w:rsidR="009301B8" w:rsidRPr="00704E98" w:rsidRDefault="009301B8" w:rsidP="001865B8"/>
    <w:p w:rsidR="00BA2595" w:rsidRPr="00704E98" w:rsidRDefault="00BA2595" w:rsidP="001865B8">
      <w:pPr>
        <w:sectPr w:rsidR="00BA2595" w:rsidRPr="00704E98" w:rsidSect="004C55AF">
          <w:headerReference w:type="even" r:id="rId198"/>
          <w:headerReference w:type="first" r:id="rId199"/>
          <w:pgSz w:w="11906" w:h="16838" w:code="9"/>
          <w:pgMar w:top="567" w:right="1021" w:bottom="567" w:left="1247" w:header="737" w:footer="680" w:gutter="0"/>
          <w:cols w:space="708"/>
          <w:docGrid w:linePitch="360"/>
        </w:sectPr>
      </w:pPr>
    </w:p>
    <w:p w:rsidR="00F519F2" w:rsidRPr="00704E98" w:rsidRDefault="00F519F2" w:rsidP="00FE2F46">
      <w:pPr>
        <w:pStyle w:val="S13"/>
        <w:numPr>
          <w:ilvl w:val="0"/>
          <w:numId w:val="55"/>
        </w:numPr>
        <w:tabs>
          <w:tab w:val="left" w:pos="567"/>
        </w:tabs>
        <w:spacing w:after="240"/>
        <w:ind w:left="0" w:firstLine="0"/>
      </w:pPr>
      <w:bookmarkStart w:id="505" w:name="_ПРИЛОЖЕНИЕ_41._ОПРЕДЕЛЕНИЕ"/>
      <w:bookmarkStart w:id="506" w:name="_Toc422514807"/>
      <w:bookmarkStart w:id="507" w:name="_Toc426563194"/>
      <w:bookmarkStart w:id="508" w:name="_Toc433807347"/>
      <w:bookmarkStart w:id="509" w:name="_Toc535308797"/>
      <w:bookmarkEnd w:id="505"/>
      <w:r w:rsidRPr="00704E98">
        <w:lastRenderedPageBreak/>
        <w:t>ОПРЕДЕЛЕНИЕ ТЕМПЕРАТУРЫ ПОМУТНЕНИ</w:t>
      </w:r>
      <w:r w:rsidR="001858A1" w:rsidRPr="00704E98">
        <w:t>Я</w:t>
      </w:r>
      <w:r w:rsidRPr="00704E98">
        <w:t xml:space="preserve"> И ТЕМПЕРАТУРЫ ЗАМЕРЗАНИЯ РАСТВОРА ГЛУШЕНИЯ</w:t>
      </w:r>
      <w:bookmarkEnd w:id="506"/>
      <w:bookmarkEnd w:id="507"/>
      <w:bookmarkEnd w:id="508"/>
      <w:bookmarkEnd w:id="509"/>
    </w:p>
    <w:p w:rsidR="00F519F2" w:rsidRPr="00704E98" w:rsidRDefault="00F519F2" w:rsidP="001865B8">
      <w:pPr>
        <w:tabs>
          <w:tab w:val="num" w:pos="426"/>
        </w:tabs>
      </w:pPr>
      <w:r w:rsidRPr="00704E98">
        <w:t>Данное требование обеспечивает получение количественной информации по температуре начала кристаллизации соли из раствора и температуре замерзания раствора с содержанием соли 90% от максимальной. Соответствие температуры начала кристаллизации допустимой нижней границе охлаждения раствора при хранении и транспортировке в зимний период времени обеспечивает стабильность растворов по плотности, сохранность оборудования и является необходимым требованием к растворам и солям глушения. Нижняя температурная граница охлаждения раствора при хранении и транспортировке устанавливается потребителем или принимается не выше минус 15</w:t>
      </w:r>
      <w:r w:rsidRPr="00704E98">
        <w:rPr>
          <w:vertAlign w:val="superscript"/>
        </w:rPr>
        <w:t xml:space="preserve"> </w:t>
      </w:r>
      <w:r w:rsidR="00DD0E36" w:rsidRPr="00A13FFC">
        <w:rPr>
          <w:szCs w:val="24"/>
        </w:rPr>
        <w:t>°</w:t>
      </w:r>
      <w:r w:rsidR="00DD0E36" w:rsidRPr="00A13FFC">
        <w:rPr>
          <w:szCs w:val="24"/>
          <w:lang w:val="en-US"/>
        </w:rPr>
        <w:t>C</w:t>
      </w:r>
      <w:r w:rsidRPr="00704E98">
        <w:t>.</w:t>
      </w:r>
      <w:r w:rsidR="00226537" w:rsidRPr="00704E98">
        <w:t xml:space="preserve"> </w:t>
      </w:r>
      <w:r w:rsidRPr="00704E98">
        <w:t>Насыщение раствора на 90 % от максимальной, как правило, реализуется в промысловых условиях получения растворов на солерастворных узлах.</w:t>
      </w:r>
    </w:p>
    <w:p w:rsidR="00F519F2" w:rsidRPr="00704E98" w:rsidRDefault="00F519F2" w:rsidP="00FE2F46">
      <w:pPr>
        <w:spacing w:before="120"/>
        <w:rPr>
          <w:b/>
        </w:rPr>
      </w:pPr>
      <w:bookmarkStart w:id="510" w:name="_Toc341779809"/>
      <w:bookmarkStart w:id="511" w:name="_Toc342575845"/>
      <w:r w:rsidRPr="00704E98">
        <w:rPr>
          <w:b/>
        </w:rPr>
        <w:t>Оборудование. Реагенты. Материалы</w:t>
      </w:r>
      <w:bookmarkEnd w:id="510"/>
      <w:bookmarkEnd w:id="511"/>
    </w:p>
    <w:p w:rsidR="00F519F2" w:rsidRPr="00704E98"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 xml:space="preserve">Вода дистиллированная по ГОСТ </w:t>
      </w:r>
      <w:r w:rsidR="00D573B3">
        <w:t>Р 58144</w:t>
      </w:r>
      <w:r w:rsidRPr="00704E98">
        <w:t>.</w:t>
      </w:r>
    </w:p>
    <w:p w:rsidR="00F519F2" w:rsidRPr="00704E98"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Колба коническая К 1(2)-250-2 по ГОСТ 1770.</w:t>
      </w:r>
    </w:p>
    <w:p w:rsidR="00F519F2" w:rsidRPr="00704E98"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Цилиндр мерный 1-250 по ГОСТ 1770.</w:t>
      </w:r>
    </w:p>
    <w:p w:rsidR="00F519F2" w:rsidRPr="00704E98"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Стаканчик для взвешивания по ГОСТ 25336.</w:t>
      </w:r>
    </w:p>
    <w:p w:rsidR="00F519F2" w:rsidRPr="00704E98"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 xml:space="preserve">Криостат. </w:t>
      </w:r>
    </w:p>
    <w:p w:rsidR="00F519F2" w:rsidRPr="00704E98"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Весы лабораторные по ГОСТ Р 53228, 3-го класса точности с наибольшим пределом взвешивания 500 г.</w:t>
      </w:r>
    </w:p>
    <w:p w:rsidR="00F519F2" w:rsidRPr="00704E98"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Пробирка по ГОСТ 25336.</w:t>
      </w:r>
    </w:p>
    <w:p w:rsidR="00F519F2" w:rsidRPr="00704E98"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 xml:space="preserve">Термометр любого типа для измерения температуры охлажденной смеси с ценой деления шкалы 1 </w:t>
      </w:r>
      <w:r w:rsidR="0023508F" w:rsidRPr="00A13FFC">
        <w:rPr>
          <w:szCs w:val="24"/>
        </w:rPr>
        <w:t>°</w:t>
      </w:r>
      <w:r w:rsidR="0023508F" w:rsidRPr="00A13FFC">
        <w:rPr>
          <w:szCs w:val="24"/>
          <w:lang w:val="en-US"/>
        </w:rPr>
        <w:t>C</w:t>
      </w:r>
      <w:r w:rsidRPr="00704E98">
        <w:t>.</w:t>
      </w:r>
    </w:p>
    <w:p w:rsidR="00F519F2" w:rsidRDefault="00F519F2" w:rsidP="00FE2F46">
      <w:pPr>
        <w:widowControl w:val="0"/>
        <w:numPr>
          <w:ilvl w:val="0"/>
          <w:numId w:val="52"/>
        </w:numPr>
        <w:shd w:val="clear" w:color="auto" w:fill="FFFFFF"/>
        <w:tabs>
          <w:tab w:val="clear" w:pos="926"/>
          <w:tab w:val="left" w:pos="567"/>
        </w:tabs>
        <w:autoSpaceDE w:val="0"/>
        <w:autoSpaceDN w:val="0"/>
        <w:adjustRightInd w:val="0"/>
        <w:spacing w:before="60"/>
        <w:ind w:left="567" w:hanging="397"/>
      </w:pPr>
      <w:r w:rsidRPr="00704E98">
        <w:t>Мешалка магнитная</w:t>
      </w:r>
      <w:r w:rsidR="006A6F93">
        <w:t>.</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FE2F46">
      <w:pPr>
        <w:spacing w:before="120"/>
        <w:rPr>
          <w:b/>
        </w:rPr>
      </w:pPr>
      <w:bookmarkStart w:id="512" w:name="_Toc341779810"/>
      <w:bookmarkStart w:id="513" w:name="_Toc342575846"/>
      <w:r w:rsidRPr="00704E98">
        <w:rPr>
          <w:b/>
        </w:rPr>
        <w:t>Подготовка измерений</w:t>
      </w:r>
      <w:bookmarkEnd w:id="512"/>
      <w:bookmarkEnd w:id="513"/>
    </w:p>
    <w:p w:rsidR="00F519F2" w:rsidRPr="00704E98" w:rsidRDefault="00F519F2" w:rsidP="00FE2F46">
      <w:pPr>
        <w:tabs>
          <w:tab w:val="num" w:pos="426"/>
        </w:tabs>
        <w:spacing w:before="120"/>
      </w:pPr>
      <w:r w:rsidRPr="00704E98">
        <w:rPr>
          <w:bCs/>
          <w:iCs/>
        </w:rPr>
        <w:t xml:space="preserve">Необходимо приготовить раствор испытуемой соли с содержанием соли 90% от максимальной. Приготовление раствора провести согласно </w:t>
      </w:r>
      <w:r w:rsidR="002B09B9" w:rsidRPr="00704E98">
        <w:rPr>
          <w:bCs/>
          <w:iCs/>
        </w:rPr>
        <w:t>разделу</w:t>
      </w:r>
      <w:r w:rsidR="00FC2A17" w:rsidRPr="00704E98">
        <w:rPr>
          <w:bCs/>
          <w:iCs/>
        </w:rPr>
        <w:t xml:space="preserve"> 3</w:t>
      </w:r>
      <w:r w:rsidR="00BB75DA" w:rsidRPr="00704E98">
        <w:rPr>
          <w:bCs/>
          <w:iCs/>
        </w:rPr>
        <w:t>8</w:t>
      </w:r>
      <w:r w:rsidR="00506BAF" w:rsidRPr="00704E98">
        <w:rPr>
          <w:bCs/>
          <w:iCs/>
        </w:rPr>
        <w:t xml:space="preserve"> настоящего П</w:t>
      </w:r>
      <w:r w:rsidR="002B09B9" w:rsidRPr="00704E98">
        <w:rPr>
          <w:bCs/>
          <w:iCs/>
        </w:rPr>
        <w:t>риложения</w:t>
      </w:r>
      <w:r w:rsidRPr="00704E98">
        <w:rPr>
          <w:bCs/>
          <w:iCs/>
        </w:rPr>
        <w:t>.</w:t>
      </w:r>
      <w:r w:rsidR="00226537" w:rsidRPr="00704E98">
        <w:rPr>
          <w:bCs/>
          <w:iCs/>
        </w:rPr>
        <w:t xml:space="preserve"> </w:t>
      </w:r>
      <w:r w:rsidRPr="00704E98">
        <w:t xml:space="preserve">Поместить раствор соли в стеклянную пробирку. В пробирку опустить термометр так, чтобы он не касался дна. В пробирку опустить проволоку с кольцом, которое позволяет ему (кольцу) перемещаться вверх и вниз между стенкой пробирки и термометром. </w:t>
      </w:r>
    </w:p>
    <w:p w:rsidR="00DF1FFF" w:rsidRPr="00704E98" w:rsidRDefault="00F519F2" w:rsidP="00FE2F46">
      <w:pPr>
        <w:tabs>
          <w:tab w:val="num" w:pos="426"/>
        </w:tabs>
        <w:spacing w:before="120"/>
      </w:pPr>
      <w:r w:rsidRPr="00704E98">
        <w:rPr>
          <w:b/>
        </w:rPr>
        <w:t>Определение температуры начала кристаллизации (помутнения) раствора</w:t>
      </w:r>
    </w:p>
    <w:p w:rsidR="00F519F2" w:rsidRPr="00704E98" w:rsidRDefault="00F519F2" w:rsidP="00FE2F46">
      <w:pPr>
        <w:tabs>
          <w:tab w:val="num" w:pos="426"/>
        </w:tabs>
        <w:spacing w:before="120"/>
      </w:pPr>
      <w:r w:rsidRPr="00704E98">
        <w:t>Пробирку с раствором соли и термометром поместить в криостат. Следить за прозрачностью раствора, периодически перемещая проволоку с кольцом вверх и вниз по раствору. При появлении признаков помутнения раствора зафиксировать температуру начала кристаллизации (пому</w:t>
      </w:r>
      <w:r w:rsidR="009637AE">
        <w:t>тнения) раствора по термометру.</w:t>
      </w:r>
    </w:p>
    <w:p w:rsidR="00DF1FFF" w:rsidRPr="00704E98" w:rsidRDefault="00F519F2" w:rsidP="00FE2F46">
      <w:pPr>
        <w:tabs>
          <w:tab w:val="num" w:pos="426"/>
        </w:tabs>
        <w:spacing w:before="120"/>
      </w:pPr>
      <w:r w:rsidRPr="00704E98">
        <w:rPr>
          <w:b/>
        </w:rPr>
        <w:t>Определение температуры замерзания раствора</w:t>
      </w:r>
    </w:p>
    <w:p w:rsidR="00226537" w:rsidRPr="00704E98" w:rsidRDefault="00F519F2" w:rsidP="00FE2F46">
      <w:pPr>
        <w:tabs>
          <w:tab w:val="num" w:pos="426"/>
        </w:tabs>
        <w:spacing w:before="120"/>
      </w:pPr>
      <w:r w:rsidRPr="00704E98">
        <w:t>Пробирку с раствором соли и термометром поместить в криостат. Охлаждать раствор, периодически перемещая проволоку с кольцом вверх и вниз по раствору. При невозможности двигать проволоку с кольцом вверх и вниз по раствору зафиксировать температуру замерзания раствора по термометру. При невозможности достичь температуры замерзания раствора зафиксировать минимальную температуру</w:t>
      </w:r>
      <w:r w:rsidR="00E12511" w:rsidRPr="00704E98">
        <w:t>,</w:t>
      </w:r>
      <w:r w:rsidRPr="00704E98">
        <w:t xml:space="preserve"> при которой раствор </w:t>
      </w:r>
      <w:r w:rsidRPr="00704E98">
        <w:lastRenderedPageBreak/>
        <w:t>оставался жидким. В результатах анализа указать температуру замерзани</w:t>
      </w:r>
      <w:bookmarkStart w:id="514" w:name="_Toc341779812"/>
      <w:bookmarkStart w:id="515" w:name="_Toc342575848"/>
      <w:r w:rsidR="009637AE">
        <w:t>я – ниже минимально замеренной.</w:t>
      </w:r>
    </w:p>
    <w:p w:rsidR="00F519F2" w:rsidRPr="00704E98" w:rsidRDefault="00F519F2" w:rsidP="00FE2F46">
      <w:pPr>
        <w:tabs>
          <w:tab w:val="num" w:pos="426"/>
        </w:tabs>
        <w:spacing w:before="120"/>
        <w:rPr>
          <w:b/>
          <w:szCs w:val="24"/>
        </w:rPr>
      </w:pPr>
      <w:r w:rsidRPr="00704E98">
        <w:rPr>
          <w:b/>
          <w:szCs w:val="24"/>
        </w:rPr>
        <w:t>Расчет результатов измерений</w:t>
      </w:r>
      <w:bookmarkEnd w:id="514"/>
      <w:bookmarkEnd w:id="515"/>
    </w:p>
    <w:p w:rsidR="00F519F2" w:rsidRPr="00704E98" w:rsidRDefault="00F519F2" w:rsidP="00FE2F46">
      <w:pPr>
        <w:tabs>
          <w:tab w:val="num" w:pos="-142"/>
          <w:tab w:val="num" w:pos="426"/>
        </w:tabs>
        <w:spacing w:before="120"/>
      </w:pPr>
      <w:r w:rsidRPr="00704E98">
        <w:t xml:space="preserve">За результат измерения принимают среднее арифметическое значение двух параллельных (последовательных) определений, допускаемое расхождение между которыми при доверительной вероятности Р=0,95 не должно превышать 2 </w:t>
      </w:r>
      <w:r w:rsidR="0023508F" w:rsidRPr="00A13FFC">
        <w:rPr>
          <w:szCs w:val="24"/>
        </w:rPr>
        <w:t>°</w:t>
      </w:r>
      <w:r w:rsidR="0023508F" w:rsidRPr="00A13FFC">
        <w:rPr>
          <w:szCs w:val="24"/>
          <w:lang w:val="en-US"/>
        </w:rPr>
        <w:t>C</w:t>
      </w:r>
      <w:r w:rsidRPr="00704E98">
        <w:t>.</w:t>
      </w:r>
    </w:p>
    <w:p w:rsidR="009301B8" w:rsidRPr="00704E98" w:rsidRDefault="009301B8" w:rsidP="001865B8">
      <w:pPr>
        <w:tabs>
          <w:tab w:val="num" w:pos="-142"/>
          <w:tab w:val="num" w:pos="426"/>
        </w:tabs>
        <w:sectPr w:rsidR="009301B8" w:rsidRPr="00704E98" w:rsidSect="004C55AF">
          <w:headerReference w:type="even" r:id="rId200"/>
          <w:headerReference w:type="first" r:id="rId201"/>
          <w:pgSz w:w="11906" w:h="16838" w:code="9"/>
          <w:pgMar w:top="567" w:right="1021" w:bottom="567" w:left="1247" w:header="737" w:footer="680" w:gutter="0"/>
          <w:cols w:space="708"/>
          <w:docGrid w:linePitch="360"/>
        </w:sectPr>
      </w:pPr>
    </w:p>
    <w:p w:rsidR="00F519F2" w:rsidRPr="00704E98" w:rsidRDefault="00F519F2" w:rsidP="00FE2F46">
      <w:pPr>
        <w:pStyle w:val="S13"/>
        <w:numPr>
          <w:ilvl w:val="0"/>
          <w:numId w:val="55"/>
        </w:numPr>
        <w:tabs>
          <w:tab w:val="left" w:pos="567"/>
        </w:tabs>
        <w:spacing w:after="240"/>
        <w:ind w:left="0" w:firstLine="0"/>
      </w:pPr>
      <w:bookmarkStart w:id="516" w:name="_ПРИЛОЖЕНИЕ_42._ОПРЕДЕЛЕНИЕ"/>
      <w:bookmarkStart w:id="517" w:name="_Toc422514808"/>
      <w:bookmarkStart w:id="518" w:name="_Toc426563195"/>
      <w:bookmarkStart w:id="519" w:name="_Toc433807348"/>
      <w:bookmarkStart w:id="520" w:name="_Toc535308798"/>
      <w:bookmarkEnd w:id="516"/>
      <w:r w:rsidRPr="00704E98">
        <w:lastRenderedPageBreak/>
        <w:t>ОПРЕДЕЛЕНИЕ СЛЕЖИВАЕМОСТИ СОЛИ</w:t>
      </w:r>
      <w:bookmarkEnd w:id="517"/>
      <w:bookmarkEnd w:id="518"/>
      <w:bookmarkEnd w:id="519"/>
      <w:bookmarkEnd w:id="520"/>
    </w:p>
    <w:p w:rsidR="00F519F2" w:rsidRPr="00704E98" w:rsidRDefault="00F519F2" w:rsidP="00FE2F46">
      <w:pPr>
        <w:tabs>
          <w:tab w:val="left" w:pos="567"/>
        </w:tabs>
        <w:spacing w:before="120"/>
      </w:pPr>
      <w:r w:rsidRPr="00704E98">
        <w:t>Данное требование обеспечивает получение качественной информации о склонности товарной формы соли к слеживанию, образованию кусков и глыб в тарной упаковке при хранении.</w:t>
      </w:r>
      <w:r w:rsidR="00226537" w:rsidRPr="00704E98">
        <w:t xml:space="preserve"> </w:t>
      </w:r>
      <w:r w:rsidRPr="00704E98">
        <w:t xml:space="preserve">Слеживаемость соли можно уменьшить за счет производства в гранулированном виде с минимальным содержанием влаги, повышенной прочности гранул, защиты от поглощения влаги из воздуха </w:t>
      </w:r>
      <w:r w:rsidR="009637AE">
        <w:t>при хранении и транспортировке.</w:t>
      </w:r>
    </w:p>
    <w:p w:rsidR="00F519F2" w:rsidRPr="00704E98" w:rsidRDefault="00F519F2" w:rsidP="00FE2F46">
      <w:pPr>
        <w:spacing w:before="120"/>
        <w:rPr>
          <w:b/>
        </w:rPr>
      </w:pPr>
      <w:bookmarkStart w:id="521" w:name="_Toc341779815"/>
      <w:bookmarkStart w:id="522" w:name="_Toc342575851"/>
      <w:r w:rsidRPr="00704E98">
        <w:rPr>
          <w:b/>
        </w:rPr>
        <w:t>Оборудование. Реагенты. Материалы</w:t>
      </w:r>
      <w:bookmarkEnd w:id="521"/>
      <w:bookmarkEnd w:id="522"/>
    </w:p>
    <w:p w:rsidR="00F519F2" w:rsidRPr="00704E98" w:rsidRDefault="00F519F2" w:rsidP="00FE2F46">
      <w:pPr>
        <w:widowControl w:val="0"/>
        <w:numPr>
          <w:ilvl w:val="0"/>
          <w:numId w:val="51"/>
        </w:numPr>
        <w:shd w:val="clear" w:color="auto" w:fill="FFFFFF"/>
        <w:tabs>
          <w:tab w:val="clear" w:pos="926"/>
          <w:tab w:val="left" w:pos="567"/>
        </w:tabs>
        <w:autoSpaceDE w:val="0"/>
        <w:autoSpaceDN w:val="0"/>
        <w:adjustRightInd w:val="0"/>
        <w:spacing w:before="60"/>
        <w:ind w:left="567" w:hanging="397"/>
      </w:pPr>
      <w:r w:rsidRPr="00704E98">
        <w:t>Цилиндр мерный 1-250 по ГОСТ 1770.</w:t>
      </w:r>
    </w:p>
    <w:p w:rsidR="00F519F2" w:rsidRPr="00704E98" w:rsidRDefault="00F519F2" w:rsidP="00FE2F46">
      <w:pPr>
        <w:widowControl w:val="0"/>
        <w:numPr>
          <w:ilvl w:val="0"/>
          <w:numId w:val="51"/>
        </w:numPr>
        <w:shd w:val="clear" w:color="auto" w:fill="FFFFFF"/>
        <w:tabs>
          <w:tab w:val="clear" w:pos="926"/>
          <w:tab w:val="left" w:pos="567"/>
        </w:tabs>
        <w:autoSpaceDE w:val="0"/>
        <w:autoSpaceDN w:val="0"/>
        <w:adjustRightInd w:val="0"/>
        <w:spacing w:before="60"/>
        <w:ind w:left="567" w:hanging="397"/>
      </w:pPr>
      <w:r w:rsidRPr="00704E98">
        <w:t xml:space="preserve">Шкаф сушильный с терморегулятором, регулирование температуры с погрешностью не более 5 </w:t>
      </w:r>
      <w:r w:rsidR="0023508F" w:rsidRPr="00A13FFC">
        <w:rPr>
          <w:szCs w:val="24"/>
        </w:rPr>
        <w:t>°</w:t>
      </w:r>
      <w:r w:rsidR="0023508F" w:rsidRPr="00A13FFC">
        <w:rPr>
          <w:szCs w:val="24"/>
          <w:lang w:val="en-US"/>
        </w:rPr>
        <w:t>C</w:t>
      </w:r>
      <w:r w:rsidRPr="00704E98">
        <w:t>.</w:t>
      </w:r>
    </w:p>
    <w:p w:rsidR="00F519F2" w:rsidRPr="00704E98" w:rsidRDefault="00F519F2" w:rsidP="00FE2F46">
      <w:pPr>
        <w:widowControl w:val="0"/>
        <w:numPr>
          <w:ilvl w:val="0"/>
          <w:numId w:val="51"/>
        </w:numPr>
        <w:shd w:val="clear" w:color="auto" w:fill="FFFFFF"/>
        <w:tabs>
          <w:tab w:val="clear" w:pos="926"/>
          <w:tab w:val="left" w:pos="567"/>
        </w:tabs>
        <w:autoSpaceDE w:val="0"/>
        <w:autoSpaceDN w:val="0"/>
        <w:adjustRightInd w:val="0"/>
        <w:spacing w:before="60"/>
        <w:ind w:left="567" w:hanging="397"/>
      </w:pPr>
      <w:r w:rsidRPr="00704E98">
        <w:t xml:space="preserve">Криостат или холодильная камера с температурой минус 10 </w:t>
      </w:r>
      <w:r w:rsidR="0023508F" w:rsidRPr="00A13FFC">
        <w:rPr>
          <w:szCs w:val="24"/>
        </w:rPr>
        <w:t>°</w:t>
      </w:r>
      <w:r w:rsidR="0023508F" w:rsidRPr="00A13FFC">
        <w:rPr>
          <w:szCs w:val="24"/>
          <w:lang w:val="en-US"/>
        </w:rPr>
        <w:t>C</w:t>
      </w:r>
      <w:r w:rsidRPr="00704E98">
        <w:t>.</w:t>
      </w:r>
    </w:p>
    <w:p w:rsidR="00F519F2" w:rsidRPr="00704E98" w:rsidRDefault="00F519F2" w:rsidP="00FE2F46">
      <w:pPr>
        <w:widowControl w:val="0"/>
        <w:numPr>
          <w:ilvl w:val="0"/>
          <w:numId w:val="51"/>
        </w:numPr>
        <w:shd w:val="clear" w:color="auto" w:fill="FFFFFF"/>
        <w:tabs>
          <w:tab w:val="clear" w:pos="926"/>
          <w:tab w:val="left" w:pos="567"/>
        </w:tabs>
        <w:autoSpaceDE w:val="0"/>
        <w:autoSpaceDN w:val="0"/>
        <w:adjustRightInd w:val="0"/>
        <w:spacing w:before="60"/>
        <w:ind w:left="567" w:hanging="397"/>
      </w:pPr>
      <w:r w:rsidRPr="00704E98">
        <w:t xml:space="preserve">Термометр любого типа для измерения температуры с ценой деления шкалы 1 </w:t>
      </w:r>
      <w:r w:rsidR="0023508F" w:rsidRPr="00A13FFC">
        <w:rPr>
          <w:szCs w:val="24"/>
        </w:rPr>
        <w:t>°</w:t>
      </w:r>
      <w:r w:rsidR="0023508F" w:rsidRPr="00A13FFC">
        <w:rPr>
          <w:szCs w:val="24"/>
          <w:lang w:val="en-US"/>
        </w:rPr>
        <w:t>C</w:t>
      </w:r>
      <w:r w:rsidRPr="00704E98">
        <w:t xml:space="preserve">, например, марки ТЛ. </w:t>
      </w:r>
    </w:p>
    <w:p w:rsidR="00F519F2" w:rsidRPr="00704E98" w:rsidRDefault="00F519F2" w:rsidP="00FE2F46">
      <w:pPr>
        <w:widowControl w:val="0"/>
        <w:numPr>
          <w:ilvl w:val="0"/>
          <w:numId w:val="51"/>
        </w:numPr>
        <w:shd w:val="clear" w:color="auto" w:fill="FFFFFF"/>
        <w:tabs>
          <w:tab w:val="clear" w:pos="926"/>
          <w:tab w:val="left" w:pos="567"/>
        </w:tabs>
        <w:autoSpaceDE w:val="0"/>
        <w:autoSpaceDN w:val="0"/>
        <w:adjustRightInd w:val="0"/>
        <w:spacing w:before="60"/>
        <w:ind w:left="567" w:hanging="397"/>
      </w:pPr>
      <w:r w:rsidRPr="00704E98">
        <w:t>Ступка фарфоровая по ГОСТ 9147.</w:t>
      </w:r>
    </w:p>
    <w:p w:rsidR="00F519F2" w:rsidRPr="00704E98" w:rsidRDefault="00F519F2" w:rsidP="00FE2F46">
      <w:pPr>
        <w:widowControl w:val="0"/>
        <w:numPr>
          <w:ilvl w:val="0"/>
          <w:numId w:val="51"/>
        </w:numPr>
        <w:shd w:val="clear" w:color="auto" w:fill="FFFFFF"/>
        <w:tabs>
          <w:tab w:val="clear" w:pos="926"/>
          <w:tab w:val="left" w:pos="567"/>
        </w:tabs>
        <w:autoSpaceDE w:val="0"/>
        <w:autoSpaceDN w:val="0"/>
        <w:adjustRightInd w:val="0"/>
        <w:spacing w:before="60"/>
        <w:ind w:left="567" w:hanging="397"/>
      </w:pPr>
      <w:r w:rsidRPr="00704E98">
        <w:t>Поднос пластиковый или стальной.</w:t>
      </w:r>
    </w:p>
    <w:p w:rsidR="00F519F2" w:rsidRDefault="00F519F2" w:rsidP="00FE2F46">
      <w:pPr>
        <w:widowControl w:val="0"/>
        <w:numPr>
          <w:ilvl w:val="0"/>
          <w:numId w:val="51"/>
        </w:numPr>
        <w:shd w:val="clear" w:color="auto" w:fill="FFFFFF"/>
        <w:tabs>
          <w:tab w:val="clear" w:pos="926"/>
          <w:tab w:val="left" w:pos="567"/>
        </w:tabs>
        <w:autoSpaceDE w:val="0"/>
        <w:autoSpaceDN w:val="0"/>
        <w:adjustRightInd w:val="0"/>
        <w:spacing w:before="60"/>
        <w:ind w:left="567" w:hanging="397"/>
      </w:pPr>
      <w:r w:rsidRPr="00704E98">
        <w:t>Весы лабораторные по ГОСТ Р 53228, 2-го класса точности с наибольшим пределом взвешивания 500 г.</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FE2F46">
      <w:pPr>
        <w:spacing w:before="120"/>
        <w:rPr>
          <w:b/>
        </w:rPr>
      </w:pPr>
      <w:bookmarkStart w:id="523" w:name="_Toc341779816"/>
      <w:bookmarkStart w:id="524" w:name="_Toc342575852"/>
      <w:r w:rsidRPr="00704E98">
        <w:rPr>
          <w:b/>
        </w:rPr>
        <w:t>Подготовка измерений</w:t>
      </w:r>
      <w:bookmarkEnd w:id="523"/>
      <w:bookmarkEnd w:id="524"/>
    </w:p>
    <w:p w:rsidR="00F519F2" w:rsidRPr="00704E98" w:rsidRDefault="00F519F2" w:rsidP="00FE2F46">
      <w:pPr>
        <w:tabs>
          <w:tab w:val="left" w:pos="567"/>
        </w:tabs>
        <w:spacing w:before="120"/>
      </w:pPr>
      <w:r w:rsidRPr="00704E98">
        <w:t>Необходимо отобрать однородный образец соли, дезинтегрировать образец (разрушить комки), раздавливая комки в фарфоровой ступке, но не растирая. Добиться однородного измельченного состояния соли. В мерный цилиндр объемом 250 см</w:t>
      </w:r>
      <w:r w:rsidRPr="00704E98">
        <w:rPr>
          <w:vertAlign w:val="superscript"/>
        </w:rPr>
        <w:t>3</w:t>
      </w:r>
      <w:r w:rsidRPr="00704E98">
        <w:t xml:space="preserve"> насыпать соль до отметки 200 см</w:t>
      </w:r>
      <w:r w:rsidRPr="00704E98">
        <w:rPr>
          <w:vertAlign w:val="superscript"/>
        </w:rPr>
        <w:t>3</w:t>
      </w:r>
      <w:r w:rsidRPr="00704E98">
        <w:t>, утрамбовать, постукивая цилиндр о стол в вертикальном положении. При утрамбовывании соли следует досыпать соль в цилиндр и повторить.</w:t>
      </w:r>
    </w:p>
    <w:p w:rsidR="00F519F2" w:rsidRPr="00704E98" w:rsidRDefault="00F519F2" w:rsidP="00FE2F46">
      <w:pPr>
        <w:spacing w:before="120"/>
        <w:rPr>
          <w:b/>
        </w:rPr>
      </w:pPr>
      <w:bookmarkStart w:id="525" w:name="_Toc341779817"/>
      <w:bookmarkStart w:id="526" w:name="_Toc342575853"/>
      <w:r w:rsidRPr="00704E98">
        <w:rPr>
          <w:b/>
        </w:rPr>
        <w:t>Проведение измерений</w:t>
      </w:r>
      <w:bookmarkEnd w:id="525"/>
      <w:bookmarkEnd w:id="526"/>
    </w:p>
    <w:p w:rsidR="00F519F2" w:rsidRPr="00704E98" w:rsidRDefault="00F519F2" w:rsidP="00FE2F46">
      <w:pPr>
        <w:tabs>
          <w:tab w:val="left" w:pos="567"/>
        </w:tabs>
        <w:spacing w:before="120"/>
      </w:pPr>
      <w:r w:rsidRPr="00704E98">
        <w:t xml:space="preserve">Цилиндр с утрамбованной солью закрыть пробкой, поместить в сушильный шкаф с температурой 35 </w:t>
      </w:r>
      <w:r w:rsidR="0023508F" w:rsidRPr="00A13FFC">
        <w:rPr>
          <w:szCs w:val="24"/>
        </w:rPr>
        <w:t>°</w:t>
      </w:r>
      <w:r w:rsidR="0023508F" w:rsidRPr="00A13FFC">
        <w:rPr>
          <w:szCs w:val="24"/>
          <w:lang w:val="en-US"/>
        </w:rPr>
        <w:t>C</w:t>
      </w:r>
      <w:r w:rsidRPr="00704E98">
        <w:t xml:space="preserve"> на 2 часа. Дать остыть цилиндру до комнатной температуры, после чего поместить цилиндр с солью в криостат или холодильную камеру с температурой минус 10 </w:t>
      </w:r>
      <w:r w:rsidR="0023508F" w:rsidRPr="00A13FFC">
        <w:rPr>
          <w:szCs w:val="24"/>
        </w:rPr>
        <w:t>°</w:t>
      </w:r>
      <w:r w:rsidR="0023508F" w:rsidRPr="00A13FFC">
        <w:rPr>
          <w:szCs w:val="24"/>
          <w:lang w:val="en-US"/>
        </w:rPr>
        <w:t>C</w:t>
      </w:r>
      <w:r w:rsidRPr="00704E98">
        <w:t xml:space="preserve"> на 2 часа. Довести цилиндр с солью до комнатной температуры в течение 2 часов. Открыть цилиндр и высыпать содержимое в полиэтиленовый мешок, сбросить мешок на твердую ровную горизонтальную поверхность с высоты 1 метр. Высыпать содержимое мешка на поднос и зафиксироват</w:t>
      </w:r>
      <w:r w:rsidR="009637AE">
        <w:t>ь наличие комков и агломератов.</w:t>
      </w:r>
    </w:p>
    <w:p w:rsidR="00F519F2" w:rsidRPr="00704E98" w:rsidRDefault="00F519F2" w:rsidP="00FE2F46">
      <w:pPr>
        <w:spacing w:before="120"/>
        <w:rPr>
          <w:b/>
        </w:rPr>
      </w:pPr>
      <w:bookmarkStart w:id="527" w:name="_Toc341779818"/>
      <w:bookmarkStart w:id="528" w:name="_Toc342575854"/>
      <w:r w:rsidRPr="00704E98">
        <w:rPr>
          <w:b/>
        </w:rPr>
        <w:t>Результаты измерений</w:t>
      </w:r>
      <w:bookmarkEnd w:id="527"/>
      <w:bookmarkEnd w:id="528"/>
    </w:p>
    <w:p w:rsidR="00F519F2" w:rsidRPr="00704E98" w:rsidRDefault="00F519F2" w:rsidP="00FE2F46">
      <w:pPr>
        <w:tabs>
          <w:tab w:val="num" w:pos="0"/>
          <w:tab w:val="left" w:pos="567"/>
        </w:tabs>
        <w:spacing w:before="120"/>
      </w:pPr>
      <w:r w:rsidRPr="00704E98">
        <w:t xml:space="preserve">При наличии комков размером свыше 1 см в диаметре – указать в качестве результата теста «склонен к слеживанию». </w:t>
      </w:r>
    </w:p>
    <w:p w:rsidR="00F519F2" w:rsidRPr="00704E98" w:rsidRDefault="00F519F2" w:rsidP="00FE2F46">
      <w:pPr>
        <w:tabs>
          <w:tab w:val="num" w:pos="0"/>
          <w:tab w:val="left" w:pos="567"/>
        </w:tabs>
        <w:spacing w:before="120"/>
      </w:pPr>
      <w:r w:rsidRPr="00704E98">
        <w:t xml:space="preserve">При наличии комков размером менее 1 см в диаметре или их полном отсутствии – указать в качестве результата теста «не склонен к слеживанию». </w:t>
      </w:r>
    </w:p>
    <w:p w:rsidR="002F3997" w:rsidRPr="00704E98" w:rsidRDefault="002F3997" w:rsidP="00181F3A">
      <w:pPr>
        <w:pStyle w:val="S13"/>
        <w:numPr>
          <w:ilvl w:val="0"/>
          <w:numId w:val="55"/>
        </w:numPr>
        <w:ind w:left="0" w:firstLine="0"/>
        <w:sectPr w:rsidR="002F3997" w:rsidRPr="00704E98" w:rsidSect="004C55AF">
          <w:headerReference w:type="even" r:id="rId202"/>
          <w:headerReference w:type="first" r:id="rId203"/>
          <w:pgSz w:w="11906" w:h="16838" w:code="9"/>
          <w:pgMar w:top="567" w:right="1021" w:bottom="567" w:left="1247" w:header="737" w:footer="680" w:gutter="0"/>
          <w:cols w:space="708"/>
          <w:docGrid w:linePitch="360"/>
        </w:sectPr>
      </w:pPr>
      <w:bookmarkStart w:id="529" w:name="_ПРИЛОЖЕНИЕ_43._ОПРЕДЕЛЕНИЕ"/>
      <w:bookmarkStart w:id="530" w:name="_Toc422514809"/>
      <w:bookmarkStart w:id="531" w:name="_Toc426563196"/>
      <w:bookmarkStart w:id="532" w:name="_Toc433807349"/>
      <w:bookmarkEnd w:id="529"/>
    </w:p>
    <w:p w:rsidR="00F519F2" w:rsidRPr="00704E98" w:rsidRDefault="00F519F2" w:rsidP="00FE2F46">
      <w:pPr>
        <w:pStyle w:val="S13"/>
        <w:numPr>
          <w:ilvl w:val="0"/>
          <w:numId w:val="55"/>
        </w:numPr>
        <w:tabs>
          <w:tab w:val="left" w:pos="567"/>
        </w:tabs>
        <w:spacing w:after="240"/>
        <w:ind w:left="0" w:firstLine="0"/>
      </w:pPr>
      <w:bookmarkStart w:id="533" w:name="_Toc535308799"/>
      <w:r w:rsidRPr="00704E98">
        <w:lastRenderedPageBreak/>
        <w:t xml:space="preserve">ОПРЕДЕЛЕНИЕ СОВМЕСТИМОСТИ РАСТВОРА СОЛИ С СОЛЯНОЙ КИСЛОТОЙ, С ГЛИНОКИСЛОТОЙ, </w:t>
      </w:r>
      <w:r w:rsidR="00BA2595" w:rsidRPr="00704E98">
        <w:t>С СОЛЯМИ ПОПУТНО-ДОБЫВАЕМЫХ ВОД</w:t>
      </w:r>
      <w:bookmarkEnd w:id="530"/>
      <w:bookmarkEnd w:id="531"/>
      <w:bookmarkEnd w:id="532"/>
      <w:bookmarkEnd w:id="533"/>
    </w:p>
    <w:p w:rsidR="00F519F2" w:rsidRPr="00704E98" w:rsidRDefault="00F519F2" w:rsidP="00FE2F46">
      <w:pPr>
        <w:tabs>
          <w:tab w:val="left" w:pos="426"/>
        </w:tabs>
        <w:spacing w:before="120"/>
      </w:pPr>
      <w:r w:rsidRPr="00704E98">
        <w:t xml:space="preserve">Данное требование обеспечивает получение качественной информации по совместимости растворов солей с соляной кислотой, с глинокислотой, с солями попутно-добываемых вод и прогноза рисков, возникающих при использовании растворов солей при добыче и в технологиях подземного ремонта скважин. </w:t>
      </w:r>
    </w:p>
    <w:p w:rsidR="00F519F2" w:rsidRPr="00704E98" w:rsidRDefault="00F519F2" w:rsidP="00FE2F46">
      <w:pPr>
        <w:spacing w:before="120"/>
        <w:rPr>
          <w:b/>
        </w:rPr>
      </w:pPr>
      <w:bookmarkStart w:id="534" w:name="_Toc341779827"/>
      <w:bookmarkStart w:id="535" w:name="_Toc342575863"/>
      <w:r w:rsidRPr="00704E98">
        <w:rPr>
          <w:b/>
        </w:rPr>
        <w:t>Оборудование. Реагенты. Материалы</w:t>
      </w:r>
      <w:bookmarkEnd w:id="534"/>
      <w:bookmarkEnd w:id="535"/>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Бутылки пластиковые или стеклянные объемом 300-500 см</w:t>
      </w:r>
      <w:r w:rsidRPr="00704E98">
        <w:rPr>
          <w:vertAlign w:val="superscript"/>
        </w:rPr>
        <w:t>3</w:t>
      </w:r>
      <w:r w:rsidRPr="00704E98">
        <w:t xml:space="preserve"> с пробкой – 20 шт.</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Мерный цилиндр объемом 250 см</w:t>
      </w:r>
      <w:r w:rsidRPr="00704E98">
        <w:rPr>
          <w:vertAlign w:val="superscript"/>
        </w:rPr>
        <w:t>3</w:t>
      </w:r>
      <w:r w:rsidRPr="00704E98">
        <w:t xml:space="preserve"> по ГОСТ 1770 – 4 шт.</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 xml:space="preserve">Термостат или водяная баня с терморегулятором, обеспечивающие температуру в рабочем объеме от плюс 20 до плюс 90 </w:t>
      </w:r>
      <w:r w:rsidR="0023508F" w:rsidRPr="00A13FFC">
        <w:rPr>
          <w:szCs w:val="24"/>
        </w:rPr>
        <w:t>°</w:t>
      </w:r>
      <w:r w:rsidR="0023508F" w:rsidRPr="00A13FFC">
        <w:rPr>
          <w:szCs w:val="24"/>
          <w:lang w:val="en-US"/>
        </w:rPr>
        <w:t>C</w:t>
      </w:r>
      <w:r w:rsidRPr="00704E98">
        <w:t xml:space="preserve"> с допустимой погрешностью ± 2 </w:t>
      </w:r>
      <w:r w:rsidR="0023508F" w:rsidRPr="00A13FFC">
        <w:rPr>
          <w:szCs w:val="24"/>
        </w:rPr>
        <w:t>°</w:t>
      </w:r>
      <w:r w:rsidR="0023508F" w:rsidRPr="00A13FFC">
        <w:rPr>
          <w:szCs w:val="24"/>
          <w:lang w:val="en-US"/>
        </w:rPr>
        <w:t>C</w:t>
      </w:r>
      <w:r w:rsidRPr="00704E98">
        <w:t>.</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 xml:space="preserve">Термометр со шкалой до 150 </w:t>
      </w:r>
      <w:r w:rsidR="0023508F" w:rsidRPr="00A13FFC">
        <w:rPr>
          <w:szCs w:val="24"/>
        </w:rPr>
        <w:t>°</w:t>
      </w:r>
      <w:r w:rsidR="0023508F" w:rsidRPr="00A13FFC">
        <w:rPr>
          <w:szCs w:val="24"/>
          <w:lang w:val="en-US"/>
        </w:rPr>
        <w:t>C</w:t>
      </w:r>
      <w:r w:rsidRPr="00704E98">
        <w:t>.</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Стаканчики для взв</w:t>
      </w:r>
      <w:r w:rsidR="00CF771C">
        <w:t xml:space="preserve">ешивания (бюксы) по ГОСТ 25336 </w:t>
      </w:r>
      <w:r w:rsidR="00CF771C" w:rsidRPr="00704E98">
        <w:t>–</w:t>
      </w:r>
      <w:r w:rsidR="00CF771C">
        <w:t xml:space="preserve"> </w:t>
      </w:r>
      <w:r w:rsidRPr="00704E98">
        <w:t>2 шт.</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Колба коническая К 1(2)-250-2 по ГОСТ 1770.</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Сита 100 меш (0,149 мм).</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Весы лабораторные по ГОСТ Р 53228, 3-го класса точности с наибольшим пределом взвешивания 500 г.</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Кислота соляная ингибированная, 12%-ная.</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Глинокислота - смесь кислот: плавиковой кислоты (с массовым содержанием фтористого водорода 3%) и соляной кислоты, с массовым содержанием хлористого водорода 12%.</w:t>
      </w:r>
    </w:p>
    <w:p w:rsidR="00F519F2" w:rsidRPr="00704E98"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Натрий углекислый, по ГОСТ 83-79.</w:t>
      </w:r>
    </w:p>
    <w:p w:rsidR="00F519F2" w:rsidRDefault="00F519F2" w:rsidP="00FE2F46">
      <w:pPr>
        <w:widowControl w:val="0"/>
        <w:numPr>
          <w:ilvl w:val="0"/>
          <w:numId w:val="43"/>
        </w:numPr>
        <w:shd w:val="clear" w:color="auto" w:fill="FFFFFF"/>
        <w:tabs>
          <w:tab w:val="clear" w:pos="926"/>
          <w:tab w:val="left" w:pos="567"/>
        </w:tabs>
        <w:autoSpaceDE w:val="0"/>
        <w:autoSpaceDN w:val="0"/>
        <w:adjustRightInd w:val="0"/>
        <w:spacing w:before="60"/>
        <w:ind w:left="567" w:hanging="397"/>
      </w:pPr>
      <w:r w:rsidRPr="00704E98">
        <w:t>Кальций хлористый по ГОСТ 4</w:t>
      </w:r>
      <w:r w:rsidR="00B92B0C" w:rsidRPr="00704E98">
        <w:t>50</w:t>
      </w:r>
      <w:r w:rsidRPr="00704E98">
        <w:t>.</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704E98" w:rsidRDefault="00F519F2" w:rsidP="00FE2F46">
      <w:pPr>
        <w:spacing w:before="120"/>
        <w:rPr>
          <w:b/>
        </w:rPr>
      </w:pPr>
      <w:bookmarkStart w:id="536" w:name="_Toc341779828"/>
      <w:bookmarkStart w:id="537" w:name="_Toc342575864"/>
      <w:r w:rsidRPr="00704E98">
        <w:rPr>
          <w:b/>
        </w:rPr>
        <w:t>Подготовка измерений</w:t>
      </w:r>
      <w:bookmarkEnd w:id="536"/>
      <w:bookmarkEnd w:id="537"/>
    </w:p>
    <w:p w:rsidR="00F519F2" w:rsidRPr="00704E98" w:rsidRDefault="00F519F2" w:rsidP="00FE2F46">
      <w:pPr>
        <w:tabs>
          <w:tab w:val="left" w:pos="426"/>
        </w:tabs>
        <w:spacing w:before="120"/>
      </w:pPr>
      <w:r w:rsidRPr="00704E98">
        <w:rPr>
          <w:b/>
        </w:rPr>
        <w:t xml:space="preserve">Приготовление </w:t>
      </w:r>
      <w:r w:rsidR="00230631">
        <w:rPr>
          <w:b/>
        </w:rPr>
        <w:t>модели пластовой воды</w:t>
      </w:r>
    </w:p>
    <w:p w:rsidR="00F519F2" w:rsidRPr="00704E98" w:rsidRDefault="00F519F2" w:rsidP="00FE2F46">
      <w:pPr>
        <w:tabs>
          <w:tab w:val="left" w:pos="426"/>
        </w:tabs>
        <w:spacing w:before="120"/>
      </w:pPr>
      <w:r w:rsidRPr="00704E98">
        <w:t>В сухую коническую колбу поме</w:t>
      </w:r>
      <w:r w:rsidR="00230631">
        <w:t>щают сухие соли в количестве необходимом для моделирования состава пластовой воды, растворяют в</w:t>
      </w:r>
      <w:r w:rsidRPr="00704E98">
        <w:t xml:space="preserve"> 90 см</w:t>
      </w:r>
      <w:r w:rsidRPr="00704E98">
        <w:rPr>
          <w:vertAlign w:val="superscript"/>
        </w:rPr>
        <w:t>3</w:t>
      </w:r>
      <w:r w:rsidRPr="00704E98">
        <w:t xml:space="preserve"> воды дистиллированной,</w:t>
      </w:r>
      <w:r w:rsidR="00230631">
        <w:t xml:space="preserve"> перемещают в мерный цилиндр на 100 </w:t>
      </w:r>
      <w:r w:rsidR="00230631" w:rsidRPr="00704E98">
        <w:t>см</w:t>
      </w:r>
      <w:r w:rsidR="00230631" w:rsidRPr="00704E98">
        <w:rPr>
          <w:vertAlign w:val="superscript"/>
        </w:rPr>
        <w:t>3</w:t>
      </w:r>
      <w:r w:rsidR="00230631">
        <w:rPr>
          <w:vertAlign w:val="superscript"/>
        </w:rPr>
        <w:t xml:space="preserve"> </w:t>
      </w:r>
      <w:r w:rsidR="00230631">
        <w:t>и доводят до метки</w:t>
      </w:r>
      <w:r w:rsidRPr="00704E98">
        <w:t xml:space="preserve">. </w:t>
      </w:r>
    </w:p>
    <w:p w:rsidR="00361DEC" w:rsidRPr="00704E98" w:rsidRDefault="00F519F2" w:rsidP="00FE2F46">
      <w:pPr>
        <w:tabs>
          <w:tab w:val="left" w:pos="426"/>
        </w:tabs>
        <w:spacing w:before="120"/>
        <w:rPr>
          <w:b/>
        </w:rPr>
      </w:pPr>
      <w:r w:rsidRPr="00704E98">
        <w:rPr>
          <w:b/>
        </w:rPr>
        <w:t>Приготовление раствора испытуемой соли</w:t>
      </w:r>
    </w:p>
    <w:p w:rsidR="00F519F2" w:rsidRPr="00704E98" w:rsidRDefault="00F519F2" w:rsidP="00FE2F46">
      <w:pPr>
        <w:tabs>
          <w:tab w:val="left" w:pos="426"/>
        </w:tabs>
        <w:spacing w:before="120"/>
      </w:pPr>
      <w:r w:rsidRPr="00704E98">
        <w:t>Смешать 250 см</w:t>
      </w:r>
      <w:r w:rsidRPr="00704E98">
        <w:rPr>
          <w:vertAlign w:val="superscript"/>
        </w:rPr>
        <w:t>3</w:t>
      </w:r>
      <w:r w:rsidRPr="00704E98">
        <w:t xml:space="preserve"> раствора испытуемой соли, приготовленного согласно </w:t>
      </w:r>
      <w:r w:rsidR="002B09B9" w:rsidRPr="00704E98">
        <w:t>разделу</w:t>
      </w:r>
      <w:r w:rsidR="00FC2A17" w:rsidRPr="00704E98">
        <w:t xml:space="preserve"> 3</w:t>
      </w:r>
      <w:r w:rsidR="00BB75DA" w:rsidRPr="00704E98">
        <w:t>6</w:t>
      </w:r>
      <w:r w:rsidR="00506BAF" w:rsidRPr="00704E98">
        <w:t xml:space="preserve"> настоящего П</w:t>
      </w:r>
      <w:r w:rsidR="002B09B9" w:rsidRPr="00704E98">
        <w:t>риложения</w:t>
      </w:r>
      <w:r w:rsidRPr="00704E98">
        <w:t xml:space="preserve"> и 250 см</w:t>
      </w:r>
      <w:r w:rsidRPr="00704E98">
        <w:rPr>
          <w:vertAlign w:val="superscript"/>
        </w:rPr>
        <w:t>3</w:t>
      </w:r>
      <w:r w:rsidRPr="00704E98">
        <w:t xml:space="preserve"> дистиллированной воды, отмеренных мерным цилиндром. </w:t>
      </w:r>
    </w:p>
    <w:p w:rsidR="00F519F2" w:rsidRPr="00704E98" w:rsidRDefault="00F519F2" w:rsidP="00FE2F46">
      <w:pPr>
        <w:spacing w:before="120"/>
        <w:rPr>
          <w:b/>
        </w:rPr>
      </w:pPr>
      <w:bookmarkStart w:id="538" w:name="_Toc341779829"/>
      <w:bookmarkStart w:id="539" w:name="_Toc342575865"/>
      <w:r w:rsidRPr="00704E98">
        <w:rPr>
          <w:b/>
        </w:rPr>
        <w:t>Проведение измерений</w:t>
      </w:r>
      <w:bookmarkEnd w:id="538"/>
      <w:bookmarkEnd w:id="539"/>
    </w:p>
    <w:p w:rsidR="00361DEC" w:rsidRPr="00704E98" w:rsidRDefault="00F519F2" w:rsidP="00FE2F46">
      <w:pPr>
        <w:tabs>
          <w:tab w:val="num" w:pos="0"/>
          <w:tab w:val="left" w:pos="426"/>
        </w:tabs>
        <w:spacing w:before="120"/>
        <w:rPr>
          <w:b/>
        </w:rPr>
      </w:pPr>
      <w:r w:rsidRPr="00704E98">
        <w:rPr>
          <w:b/>
        </w:rPr>
        <w:t>Определение совместимости раствора соли с соляной кислотой</w:t>
      </w:r>
    </w:p>
    <w:p w:rsidR="00F519F2" w:rsidRPr="00704E98" w:rsidRDefault="00F519F2" w:rsidP="00FE2F46">
      <w:pPr>
        <w:tabs>
          <w:tab w:val="num" w:pos="0"/>
          <w:tab w:val="left" w:pos="426"/>
        </w:tabs>
        <w:spacing w:before="120"/>
      </w:pPr>
      <w:r w:rsidRPr="00704E98">
        <w:t>Смешать в конической колбе 50 см</w:t>
      </w:r>
      <w:r w:rsidRPr="00704E98">
        <w:rPr>
          <w:vertAlign w:val="superscript"/>
        </w:rPr>
        <w:t>3</w:t>
      </w:r>
      <w:r w:rsidRPr="00704E98">
        <w:t xml:space="preserve"> раствора испытуемой соли и 50 см</w:t>
      </w:r>
      <w:r w:rsidRPr="00704E98">
        <w:rPr>
          <w:vertAlign w:val="superscript"/>
        </w:rPr>
        <w:t>3</w:t>
      </w:r>
      <w:r w:rsidRPr="00704E98">
        <w:t xml:space="preserve"> соляной кислоты, отмеренных мерным цилиндром. Колбу неплотно закрыть крышкой и выдержать в течение 2 часов на водяной бане при 80 </w:t>
      </w:r>
      <w:r w:rsidR="0023508F" w:rsidRPr="00A13FFC">
        <w:rPr>
          <w:szCs w:val="24"/>
        </w:rPr>
        <w:t>°</w:t>
      </w:r>
      <w:r w:rsidR="0023508F" w:rsidRPr="00A13FFC">
        <w:rPr>
          <w:szCs w:val="24"/>
          <w:lang w:val="en-US"/>
        </w:rPr>
        <w:t>C</w:t>
      </w:r>
      <w:r w:rsidRPr="00704E98">
        <w:t xml:space="preserve">. После чего раствор довести до комнатной температуры и выдержать 2 часа. </w:t>
      </w:r>
    </w:p>
    <w:p w:rsidR="00361DEC" w:rsidRPr="00704E98" w:rsidRDefault="00F519F2" w:rsidP="00FE2F46">
      <w:pPr>
        <w:tabs>
          <w:tab w:val="num" w:pos="0"/>
          <w:tab w:val="left" w:pos="426"/>
        </w:tabs>
        <w:spacing w:before="120"/>
        <w:rPr>
          <w:b/>
        </w:rPr>
      </w:pPr>
      <w:r w:rsidRPr="00704E98">
        <w:rPr>
          <w:b/>
        </w:rPr>
        <w:t>Определение совместимости раствора соли с глинокислотой</w:t>
      </w:r>
    </w:p>
    <w:p w:rsidR="00F519F2" w:rsidRPr="00704E98" w:rsidRDefault="00F519F2" w:rsidP="00FE2F46">
      <w:pPr>
        <w:tabs>
          <w:tab w:val="num" w:pos="0"/>
          <w:tab w:val="left" w:pos="426"/>
        </w:tabs>
        <w:spacing w:before="120"/>
      </w:pPr>
      <w:r w:rsidRPr="00704E98">
        <w:lastRenderedPageBreak/>
        <w:t>Смешать в конической пластиковой колбе 50 см</w:t>
      </w:r>
      <w:r w:rsidRPr="00704E98">
        <w:rPr>
          <w:vertAlign w:val="superscript"/>
        </w:rPr>
        <w:t>3</w:t>
      </w:r>
      <w:r w:rsidRPr="00704E98">
        <w:t xml:space="preserve"> раствора испытуемой соли и 50 см</w:t>
      </w:r>
      <w:r w:rsidRPr="00704E98">
        <w:rPr>
          <w:vertAlign w:val="superscript"/>
        </w:rPr>
        <w:t>3</w:t>
      </w:r>
      <w:r w:rsidRPr="00704E98">
        <w:t xml:space="preserve"> глинокислоты, отмеренных мерным цилиндром. Колбу неплотно закрыть крышкой и выдержать в течение 2 часов на водяной бане при 80 </w:t>
      </w:r>
      <w:r w:rsidR="0023508F" w:rsidRPr="00A13FFC">
        <w:rPr>
          <w:szCs w:val="24"/>
        </w:rPr>
        <w:t>°</w:t>
      </w:r>
      <w:r w:rsidR="0023508F" w:rsidRPr="00A13FFC">
        <w:rPr>
          <w:szCs w:val="24"/>
          <w:lang w:val="en-US"/>
        </w:rPr>
        <w:t>C</w:t>
      </w:r>
      <w:r w:rsidRPr="00704E98">
        <w:t xml:space="preserve">. После чего раствор довести до комнатной температуры и выдержать 2 часа. </w:t>
      </w:r>
    </w:p>
    <w:p w:rsidR="00361DEC" w:rsidRPr="00704E98" w:rsidRDefault="00F519F2" w:rsidP="00FE2F46">
      <w:pPr>
        <w:tabs>
          <w:tab w:val="num" w:pos="0"/>
          <w:tab w:val="left" w:pos="426"/>
        </w:tabs>
        <w:spacing w:before="120"/>
        <w:rPr>
          <w:b/>
        </w:rPr>
      </w:pPr>
      <w:r w:rsidRPr="00704E98">
        <w:rPr>
          <w:b/>
        </w:rPr>
        <w:t xml:space="preserve">Определение совместимости раствора соли с </w:t>
      </w:r>
      <w:r w:rsidR="00230631">
        <w:rPr>
          <w:b/>
        </w:rPr>
        <w:t>моделью пластовой воды</w:t>
      </w:r>
    </w:p>
    <w:p w:rsidR="00F519F2" w:rsidRPr="00704E98" w:rsidRDefault="00F519F2" w:rsidP="00FE2F46">
      <w:pPr>
        <w:tabs>
          <w:tab w:val="num" w:pos="0"/>
          <w:tab w:val="left" w:pos="426"/>
        </w:tabs>
        <w:spacing w:before="120"/>
      </w:pPr>
      <w:r w:rsidRPr="00704E98">
        <w:t>Смешать в конической колбе 50 см</w:t>
      </w:r>
      <w:r w:rsidRPr="00704E98">
        <w:rPr>
          <w:vertAlign w:val="superscript"/>
        </w:rPr>
        <w:t>3</w:t>
      </w:r>
      <w:r w:rsidRPr="00704E98">
        <w:t xml:space="preserve"> раствора испытуемой соли и 50 см</w:t>
      </w:r>
      <w:r w:rsidRPr="00704E98">
        <w:rPr>
          <w:vertAlign w:val="superscript"/>
        </w:rPr>
        <w:t>3</w:t>
      </w:r>
      <w:r w:rsidRPr="00704E98">
        <w:t xml:space="preserve"> раствора </w:t>
      </w:r>
      <w:r w:rsidR="00230631">
        <w:t>модели пластовой воды</w:t>
      </w:r>
      <w:r w:rsidRPr="00704E98">
        <w:t xml:space="preserve">, отмеренных мерным цилиндром. Колбу неплотно закрыть крышкой и выдержать в течение 2 часов на водяной бане при 80 </w:t>
      </w:r>
      <w:r w:rsidR="0023508F" w:rsidRPr="00A13FFC">
        <w:rPr>
          <w:szCs w:val="24"/>
        </w:rPr>
        <w:t>°</w:t>
      </w:r>
      <w:r w:rsidR="0023508F" w:rsidRPr="00A13FFC">
        <w:rPr>
          <w:szCs w:val="24"/>
          <w:lang w:val="en-US"/>
        </w:rPr>
        <w:t>C</w:t>
      </w:r>
      <w:r w:rsidRPr="00704E98">
        <w:t xml:space="preserve">. После чего раствор довести до комнатной температуры и выдержать 2 часа. </w:t>
      </w:r>
    </w:p>
    <w:p w:rsidR="00F519F2" w:rsidRPr="00704E98" w:rsidRDefault="00F519F2" w:rsidP="00FE2F46">
      <w:pPr>
        <w:spacing w:before="120"/>
        <w:rPr>
          <w:b/>
        </w:rPr>
      </w:pPr>
      <w:bookmarkStart w:id="540" w:name="_Toc341779830"/>
      <w:bookmarkStart w:id="541" w:name="_Toc342575866"/>
      <w:r w:rsidRPr="00704E98">
        <w:rPr>
          <w:b/>
        </w:rPr>
        <w:t>Обработка результатов измерений</w:t>
      </w:r>
      <w:bookmarkEnd w:id="540"/>
      <w:bookmarkEnd w:id="541"/>
    </w:p>
    <w:p w:rsidR="00F519F2" w:rsidRPr="00704E98" w:rsidRDefault="00F519F2" w:rsidP="00FE2F46">
      <w:pPr>
        <w:tabs>
          <w:tab w:val="num" w:pos="0"/>
          <w:tab w:val="left" w:pos="426"/>
        </w:tabs>
        <w:spacing w:before="120"/>
      </w:pPr>
      <w:r w:rsidRPr="00704E98">
        <w:t>Испытуемая соль считается совместимой, если после процедуры теста не наблюдалось ни одного из явлений:</w:t>
      </w:r>
    </w:p>
    <w:p w:rsidR="00F519F2" w:rsidRPr="00704E98" w:rsidRDefault="00F519F2" w:rsidP="00FE2F46">
      <w:pPr>
        <w:numPr>
          <w:ilvl w:val="0"/>
          <w:numId w:val="44"/>
        </w:numPr>
        <w:tabs>
          <w:tab w:val="left" w:pos="539"/>
        </w:tabs>
        <w:spacing w:before="60"/>
        <w:ind w:left="567" w:hanging="397"/>
      </w:pPr>
      <w:r w:rsidRPr="00704E98">
        <w:t xml:space="preserve">выделения газа, </w:t>
      </w:r>
    </w:p>
    <w:p w:rsidR="00F519F2" w:rsidRPr="00704E98" w:rsidRDefault="00F519F2" w:rsidP="00FE2F46">
      <w:pPr>
        <w:numPr>
          <w:ilvl w:val="0"/>
          <w:numId w:val="44"/>
        </w:numPr>
        <w:tabs>
          <w:tab w:val="left" w:pos="539"/>
        </w:tabs>
        <w:spacing w:before="60"/>
        <w:ind w:left="567" w:hanging="397"/>
      </w:pPr>
      <w:r w:rsidRPr="00704E98">
        <w:t xml:space="preserve">выделения осадка или помутнения раствора, </w:t>
      </w:r>
    </w:p>
    <w:p w:rsidR="00F519F2" w:rsidRPr="00704E98" w:rsidRDefault="00F519F2" w:rsidP="00FE2F46">
      <w:pPr>
        <w:numPr>
          <w:ilvl w:val="0"/>
          <w:numId w:val="44"/>
        </w:numPr>
        <w:tabs>
          <w:tab w:val="left" w:pos="539"/>
        </w:tabs>
        <w:spacing w:before="60"/>
        <w:ind w:left="567" w:hanging="397"/>
      </w:pPr>
      <w:r w:rsidRPr="00704E98">
        <w:t>изменения цвета раствора.</w:t>
      </w:r>
    </w:p>
    <w:p w:rsidR="00F519F2" w:rsidRPr="00704E98" w:rsidRDefault="00F519F2" w:rsidP="001865B8"/>
    <w:p w:rsidR="009301B8" w:rsidRPr="00704E98" w:rsidRDefault="009301B8" w:rsidP="001865B8">
      <w:pPr>
        <w:sectPr w:rsidR="009301B8" w:rsidRPr="00704E98" w:rsidSect="004C55AF">
          <w:headerReference w:type="even" r:id="rId204"/>
          <w:headerReference w:type="first" r:id="rId205"/>
          <w:type w:val="continuous"/>
          <w:pgSz w:w="11906" w:h="16838" w:code="9"/>
          <w:pgMar w:top="567" w:right="1021" w:bottom="567" w:left="1247" w:header="737" w:footer="680" w:gutter="0"/>
          <w:cols w:space="708"/>
          <w:docGrid w:linePitch="360"/>
        </w:sectPr>
      </w:pPr>
    </w:p>
    <w:p w:rsidR="00F519F2" w:rsidRPr="00704E98" w:rsidRDefault="00F519F2" w:rsidP="00FE2F46">
      <w:pPr>
        <w:pStyle w:val="S13"/>
        <w:numPr>
          <w:ilvl w:val="0"/>
          <w:numId w:val="55"/>
        </w:numPr>
        <w:tabs>
          <w:tab w:val="left" w:pos="567"/>
        </w:tabs>
        <w:spacing w:after="240"/>
        <w:ind w:left="0" w:firstLine="0"/>
      </w:pPr>
      <w:bookmarkStart w:id="542" w:name="_ПРИЛОЖЕНИЕ_44._ОПРЕДЕЛЕНИЕ"/>
      <w:bookmarkStart w:id="543" w:name="_Toc422514810"/>
      <w:bookmarkStart w:id="544" w:name="_Toc426563197"/>
      <w:bookmarkStart w:id="545" w:name="_Toc433807350"/>
      <w:bookmarkStart w:id="546" w:name="_Toc535308800"/>
      <w:bookmarkEnd w:id="542"/>
      <w:r w:rsidRPr="00704E98">
        <w:lastRenderedPageBreak/>
        <w:t>ОПРЕДЕЛЕНИЕ МАССОВОЙ ДОЛИ ВЛАГИ В СОЛЯХ</w:t>
      </w:r>
      <w:bookmarkEnd w:id="543"/>
      <w:bookmarkEnd w:id="544"/>
      <w:bookmarkEnd w:id="545"/>
      <w:bookmarkEnd w:id="546"/>
    </w:p>
    <w:p w:rsidR="008E50B6" w:rsidRPr="00704E98" w:rsidRDefault="008E50B6" w:rsidP="00FE2F46">
      <w:pPr>
        <w:tabs>
          <w:tab w:val="num" w:pos="567"/>
        </w:tabs>
        <w:spacing w:before="120"/>
      </w:pPr>
      <w:r w:rsidRPr="00704E98">
        <w:t xml:space="preserve">Данное требование обеспечивает получение количественной информации по массовой доле влаги (влажности) солей и оценку рисков слеживаемости и комкования солей при их хранении. </w:t>
      </w:r>
    </w:p>
    <w:p w:rsidR="008E50B6" w:rsidRPr="00704E98" w:rsidRDefault="008E50B6" w:rsidP="00FE2F46">
      <w:pPr>
        <w:spacing w:before="120"/>
        <w:rPr>
          <w:b/>
        </w:rPr>
      </w:pPr>
      <w:bookmarkStart w:id="547" w:name="_Toc341779833"/>
      <w:bookmarkStart w:id="548" w:name="_Toc342575869"/>
      <w:r w:rsidRPr="00704E98">
        <w:rPr>
          <w:b/>
        </w:rPr>
        <w:t>Оборудование. Реагенты. Материалы</w:t>
      </w:r>
      <w:bookmarkEnd w:id="547"/>
      <w:bookmarkEnd w:id="548"/>
    </w:p>
    <w:p w:rsidR="008E50B6" w:rsidRPr="00704E98" w:rsidRDefault="008E50B6" w:rsidP="00FE2F46">
      <w:pPr>
        <w:tabs>
          <w:tab w:val="left" w:pos="539"/>
        </w:tabs>
        <w:spacing w:before="60"/>
        <w:ind w:left="567" w:hanging="397"/>
      </w:pPr>
      <w:r w:rsidRPr="00704E98">
        <w:t>1.</w:t>
      </w:r>
      <w:r w:rsidRPr="00704E98">
        <w:tab/>
        <w:t>Тигель фарфоровый по ГОСТ 9147.</w:t>
      </w:r>
    </w:p>
    <w:p w:rsidR="008E50B6" w:rsidRPr="00704E98" w:rsidRDefault="008E50B6" w:rsidP="00FE2F46">
      <w:pPr>
        <w:tabs>
          <w:tab w:val="left" w:pos="539"/>
        </w:tabs>
        <w:spacing w:before="60"/>
        <w:ind w:left="567" w:hanging="397"/>
      </w:pPr>
      <w:r w:rsidRPr="00704E98">
        <w:t>2.</w:t>
      </w:r>
      <w:r w:rsidRPr="00704E98">
        <w:tab/>
        <w:t>Эксикатор по ГОСТ 25336.</w:t>
      </w:r>
    </w:p>
    <w:p w:rsidR="008E50B6" w:rsidRPr="00704E98" w:rsidRDefault="008E50B6" w:rsidP="00FE2F46">
      <w:pPr>
        <w:tabs>
          <w:tab w:val="left" w:pos="539"/>
        </w:tabs>
        <w:spacing w:before="60"/>
        <w:ind w:left="567" w:hanging="397"/>
      </w:pPr>
      <w:r w:rsidRPr="00704E98">
        <w:t>3.</w:t>
      </w:r>
      <w:r w:rsidRPr="00704E98">
        <w:tab/>
        <w:t>Щипцы тигельные.</w:t>
      </w:r>
    </w:p>
    <w:p w:rsidR="008E50B6" w:rsidRPr="00704E98" w:rsidRDefault="008E50B6" w:rsidP="00FE2F46">
      <w:pPr>
        <w:tabs>
          <w:tab w:val="left" w:pos="539"/>
        </w:tabs>
        <w:spacing w:before="60"/>
        <w:ind w:left="567" w:hanging="397"/>
      </w:pPr>
      <w:r w:rsidRPr="00704E98">
        <w:t>4.</w:t>
      </w:r>
      <w:r w:rsidRPr="00704E98">
        <w:tab/>
        <w:t>Шкаф сушильный с термометром любой марки.</w:t>
      </w:r>
    </w:p>
    <w:p w:rsidR="008E50B6" w:rsidRDefault="008E50B6" w:rsidP="00FE2F46">
      <w:pPr>
        <w:tabs>
          <w:tab w:val="left" w:pos="539"/>
        </w:tabs>
        <w:spacing w:before="60"/>
        <w:ind w:left="567" w:hanging="397"/>
      </w:pPr>
      <w:r w:rsidRPr="00704E98">
        <w:t>5.</w:t>
      </w:r>
      <w:r w:rsidRPr="00704E98">
        <w:tab/>
        <w:t>Весы лабораторные по ГОСТ Р 53228, 2-го класса точности с наибольшим пределом взвешивания 200 г.</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8E50B6" w:rsidRPr="00704E98" w:rsidRDefault="008E50B6" w:rsidP="00FE2F46">
      <w:pPr>
        <w:spacing w:before="120"/>
        <w:rPr>
          <w:b/>
        </w:rPr>
      </w:pPr>
      <w:bookmarkStart w:id="549" w:name="_Toc341779834"/>
      <w:bookmarkStart w:id="550" w:name="_Toc342575870"/>
      <w:r w:rsidRPr="00704E98">
        <w:rPr>
          <w:b/>
        </w:rPr>
        <w:t>Проведение измерений</w:t>
      </w:r>
      <w:bookmarkEnd w:id="549"/>
      <w:bookmarkEnd w:id="550"/>
    </w:p>
    <w:p w:rsidR="008E50B6" w:rsidRPr="00704E98" w:rsidRDefault="008E50B6" w:rsidP="00FE2F46">
      <w:pPr>
        <w:tabs>
          <w:tab w:val="num" w:pos="567"/>
        </w:tabs>
        <w:spacing w:before="120"/>
      </w:pPr>
      <w:r w:rsidRPr="00704E98">
        <w:t>Навеску около (5 ± 0,0002) г испытуемой соли взвешивают в фарфоровом тигле, предварительно высушенном и доведенном до постоянного веса. После чего тигель с навеской помещают в сушильный шкаф, сушат при температуре 105 </w:t>
      </w:r>
      <w:r w:rsidR="0023508F" w:rsidRPr="00A13FFC">
        <w:rPr>
          <w:szCs w:val="24"/>
        </w:rPr>
        <w:t>°</w:t>
      </w:r>
      <w:r w:rsidR="0023508F" w:rsidRPr="00A13FFC">
        <w:rPr>
          <w:szCs w:val="24"/>
          <w:lang w:val="en-US"/>
        </w:rPr>
        <w:t>C</w:t>
      </w:r>
      <w:r w:rsidRPr="00704E98">
        <w:t xml:space="preserve">. Затем охлаждают в эксикаторе над хлористым кальцием и взвешивают до постоянной массы с точностью до ± 0,0002 г. </w:t>
      </w:r>
    </w:p>
    <w:p w:rsidR="008E50B6" w:rsidRPr="00704E98" w:rsidRDefault="008E50B6" w:rsidP="00FE2F46">
      <w:pPr>
        <w:spacing w:before="120"/>
        <w:rPr>
          <w:b/>
        </w:rPr>
      </w:pPr>
      <w:bookmarkStart w:id="551" w:name="_Toc341779835"/>
      <w:bookmarkStart w:id="552" w:name="_Toc342575871"/>
      <w:r w:rsidRPr="00704E98">
        <w:rPr>
          <w:b/>
        </w:rPr>
        <w:t>Обработка результатов измерений</w:t>
      </w:r>
      <w:bookmarkEnd w:id="551"/>
      <w:bookmarkEnd w:id="552"/>
    </w:p>
    <w:p w:rsidR="008E50B6" w:rsidRPr="00704E98" w:rsidRDefault="008E50B6" w:rsidP="00FE2F46">
      <w:pPr>
        <w:tabs>
          <w:tab w:val="num" w:pos="567"/>
        </w:tabs>
        <w:spacing w:before="120"/>
      </w:pPr>
      <w:r w:rsidRPr="00704E98">
        <w:t>Массовую долю влаги в процентах (Х</w:t>
      </w:r>
      <w:r w:rsidRPr="00704E98">
        <w:rPr>
          <w:vertAlign w:val="subscript"/>
        </w:rPr>
        <w:t>2</w:t>
      </w:r>
      <w:r w:rsidRPr="00704E98">
        <w:t>) вычисляют по формуле:</w:t>
      </w:r>
    </w:p>
    <w:p w:rsidR="008E50B6" w:rsidRPr="00704E98" w:rsidRDefault="008E50B6" w:rsidP="00FE2F46">
      <w:pPr>
        <w:tabs>
          <w:tab w:val="num" w:pos="0"/>
        </w:tabs>
        <w:spacing w:before="120"/>
        <w:ind w:firstLine="709"/>
        <w:jc w:val="center"/>
      </w:pPr>
      <w:r w:rsidRPr="00704E98">
        <w:rPr>
          <w:position w:val="-24"/>
        </w:rPr>
        <w:object w:dxaOrig="2100" w:dyaOrig="620">
          <v:shape id="_x0000_i1086" type="#_x0000_t75" style="width:123pt;height:35.25pt" o:ole="">
            <v:imagedata r:id="rId206" o:title=""/>
          </v:shape>
          <o:OLEObject Type="Embed" ProgID="Equation.3" ShapeID="_x0000_i1086" DrawAspect="Content" ObjectID="_1758093900" r:id="rId207"/>
        </w:object>
      </w:r>
    </w:p>
    <w:p w:rsidR="008E50B6" w:rsidRDefault="008E50B6" w:rsidP="00FE2F46">
      <w:pPr>
        <w:tabs>
          <w:tab w:val="num" w:pos="567"/>
        </w:tabs>
        <w:spacing w:before="120"/>
        <w:ind w:left="567"/>
      </w:pPr>
      <w:r w:rsidRPr="00704E98">
        <w:t>где:</w:t>
      </w:r>
    </w:p>
    <w:p w:rsidR="008E50B6" w:rsidRDefault="008E50B6" w:rsidP="00FE2F46">
      <w:pPr>
        <w:tabs>
          <w:tab w:val="num" w:pos="567"/>
        </w:tabs>
        <w:spacing w:before="120"/>
        <w:ind w:left="567"/>
      </w:pPr>
      <w:r w:rsidRPr="00704E98">
        <w:t>m</w:t>
      </w:r>
      <w:r w:rsidRPr="00704E98">
        <w:rPr>
          <w:vertAlign w:val="subscript"/>
        </w:rPr>
        <w:t>2</w:t>
      </w:r>
      <w:r w:rsidRPr="00704E98">
        <w:t xml:space="preserve"> – масса тигля с навеской соли до высушивания, г;</w:t>
      </w:r>
    </w:p>
    <w:p w:rsidR="008E50B6" w:rsidRDefault="008E50B6" w:rsidP="00FE2F46">
      <w:pPr>
        <w:tabs>
          <w:tab w:val="num" w:pos="567"/>
        </w:tabs>
        <w:spacing w:before="120"/>
        <w:ind w:left="567"/>
      </w:pPr>
      <w:r w:rsidRPr="00704E98">
        <w:t>m</w:t>
      </w:r>
      <w:r w:rsidRPr="00704E98">
        <w:rPr>
          <w:vertAlign w:val="subscript"/>
        </w:rPr>
        <w:t>1</w:t>
      </w:r>
      <w:r w:rsidRPr="00704E98">
        <w:t xml:space="preserve"> – масса тигля с навеской соли после высушивания, г;</w:t>
      </w:r>
    </w:p>
    <w:p w:rsidR="008E50B6" w:rsidRPr="00704E98" w:rsidRDefault="008E50B6" w:rsidP="00FE2F46">
      <w:pPr>
        <w:tabs>
          <w:tab w:val="num" w:pos="567"/>
        </w:tabs>
        <w:spacing w:before="120"/>
        <w:ind w:left="567"/>
      </w:pPr>
      <w:r w:rsidRPr="00704E98">
        <w:t>m – масса навески соли, г.</w:t>
      </w:r>
    </w:p>
    <w:p w:rsidR="008E50B6" w:rsidRPr="00D050C3" w:rsidRDefault="008E50B6" w:rsidP="008E50B6">
      <w:pPr>
        <w:pStyle w:val="ConsPlusNormal"/>
        <w:jc w:val="center"/>
        <w:rPr>
          <w:rFonts w:ascii="Times New Roman" w:hAnsi="Times New Roman" w:cs="Times New Roman"/>
          <w:sz w:val="24"/>
        </w:rPr>
      </w:pPr>
    </w:p>
    <w:p w:rsidR="008E50B6" w:rsidRPr="00ED4180" w:rsidRDefault="008E50B6" w:rsidP="00FE2F46">
      <w:pPr>
        <w:pStyle w:val="ConsPlusNormal"/>
        <w:pageBreakBefore/>
        <w:jc w:val="center"/>
        <w:rPr>
          <w:rFonts w:ascii="Times New Roman" w:hAnsi="Times New Roman" w:cs="Times New Roman"/>
        </w:rPr>
      </w:pPr>
      <w:r w:rsidRPr="00ED4180">
        <w:rPr>
          <w:rFonts w:ascii="Times New Roman" w:hAnsi="Times New Roman" w:cs="Times New Roman"/>
        </w:rPr>
        <w:lastRenderedPageBreak/>
        <w:t>Метрологические характеристики метода измерений</w:t>
      </w:r>
    </w:p>
    <w:p w:rsidR="008E50B6" w:rsidRPr="00ED4180" w:rsidRDefault="008E50B6" w:rsidP="00D050C3">
      <w:pPr>
        <w:pStyle w:val="ConsPlusNormal"/>
        <w:jc w:val="center"/>
        <w:rPr>
          <w:rFonts w:ascii="Times New Roman" w:hAnsi="Times New Roman" w:cs="Times New Roman"/>
        </w:rPr>
      </w:pPr>
      <w:r w:rsidRPr="00ED4180">
        <w:rPr>
          <w:rFonts w:ascii="Times New Roman" w:hAnsi="Times New Roman" w:cs="Times New Roman"/>
        </w:rPr>
        <w:t>массовой доли влаги</w:t>
      </w:r>
      <w:r w:rsidR="00D050C3">
        <w:rPr>
          <w:rFonts w:ascii="Times New Roman" w:hAnsi="Times New Roman" w:cs="Times New Roman"/>
        </w:rPr>
        <w:t xml:space="preserve"> в</w:t>
      </w:r>
      <w:r w:rsidRPr="00ED4180">
        <w:rPr>
          <w:rFonts w:ascii="Times New Roman" w:hAnsi="Times New Roman" w:cs="Times New Roman"/>
        </w:rPr>
        <w:t xml:space="preserve"> процентах</w:t>
      </w:r>
    </w:p>
    <w:p w:rsidR="008E50B6" w:rsidRDefault="008E50B6" w:rsidP="008E50B6"/>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1945"/>
        <w:gridCol w:w="1945"/>
        <w:gridCol w:w="1947"/>
      </w:tblGrid>
      <w:tr w:rsidR="008E50B6" w:rsidRPr="00ED4180" w:rsidTr="00A22A84">
        <w:tc>
          <w:tcPr>
            <w:tcW w:w="3231" w:type="dxa"/>
            <w:tcBorders>
              <w:top w:val="single" w:sz="4" w:space="0" w:color="auto"/>
              <w:bottom w:val="single" w:sz="4" w:space="0" w:color="auto"/>
            </w:tcBorders>
            <w:vAlign w:val="center"/>
          </w:tcPr>
          <w:p w:rsidR="008E50B6" w:rsidRPr="00ED4180" w:rsidRDefault="008E50B6" w:rsidP="00D050C3">
            <w:pPr>
              <w:pStyle w:val="ConsPlusNormal"/>
              <w:keepNext/>
              <w:widowControl/>
              <w:jc w:val="center"/>
              <w:rPr>
                <w:rFonts w:ascii="Times New Roman" w:hAnsi="Times New Roman" w:cs="Times New Roman"/>
              </w:rPr>
            </w:pPr>
            <w:r w:rsidRPr="00ED4180">
              <w:rPr>
                <w:rFonts w:ascii="Times New Roman" w:hAnsi="Times New Roman" w:cs="Times New Roman"/>
              </w:rPr>
              <w:t>Диапазон измерения массовой доли влаги </w:t>
            </w:r>
            <w:r w:rsidRPr="00ED4180">
              <w:rPr>
                <w:rFonts w:ascii="Times New Roman" w:hAnsi="Times New Roman" w:cs="Times New Roman"/>
                <w:noProof/>
                <w:position w:val="-9"/>
              </w:rPr>
              <w:drawing>
                <wp:inline distT="0" distB="0" distL="0" distR="0" wp14:anchorId="7ABA3DB4" wp14:editId="55DE0A04">
                  <wp:extent cx="379730" cy="260985"/>
                  <wp:effectExtent l="0" t="0" r="1270" b="5715"/>
                  <wp:docPr id="7" name="Рисунок 7" descr="base_32876_2355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32876_2355_32776"/>
                          <pic:cNvPicPr preferRelativeResize="0">
                            <a:picLocks noChangeArrowheads="1"/>
                          </pic:cNvPicPr>
                        </pic:nvPicPr>
                        <pic:blipFill>
                          <a:blip r:embed="rId208" cstate="print">
                            <a:extLst>
                              <a:ext uri="{28A0092B-C50C-407E-A947-70E740481C1C}">
                                <a14:useLocalDpi xmlns:a14="http://schemas.microsoft.com/office/drawing/2010/main" val="0"/>
                              </a:ext>
                            </a:extLst>
                          </a:blip>
                          <a:srcRect/>
                          <a:stretch>
                            <a:fillRect/>
                          </a:stretch>
                        </pic:blipFill>
                        <pic:spPr bwMode="auto">
                          <a:xfrm>
                            <a:off x="0" y="0"/>
                            <a:ext cx="379730" cy="260985"/>
                          </a:xfrm>
                          <a:prstGeom prst="rect">
                            <a:avLst/>
                          </a:prstGeom>
                          <a:noFill/>
                          <a:ln>
                            <a:noFill/>
                          </a:ln>
                        </pic:spPr>
                      </pic:pic>
                    </a:graphicData>
                  </a:graphic>
                </wp:inline>
              </w:drawing>
            </w:r>
          </w:p>
        </w:tc>
        <w:tc>
          <w:tcPr>
            <w:tcW w:w="1945" w:type="dxa"/>
            <w:tcBorders>
              <w:top w:val="single" w:sz="4" w:space="0" w:color="auto"/>
              <w:bottom w:val="single" w:sz="4" w:space="0" w:color="auto"/>
            </w:tcBorders>
            <w:vAlign w:val="center"/>
          </w:tcPr>
          <w:p w:rsidR="008E50B6" w:rsidRPr="00ED4180" w:rsidRDefault="008E50B6" w:rsidP="00D050C3">
            <w:pPr>
              <w:pStyle w:val="ConsPlusNormal"/>
              <w:keepNext/>
              <w:widowControl/>
              <w:jc w:val="center"/>
              <w:rPr>
                <w:rFonts w:ascii="Times New Roman" w:hAnsi="Times New Roman" w:cs="Times New Roman"/>
              </w:rPr>
            </w:pPr>
            <w:r w:rsidRPr="00ED4180">
              <w:rPr>
                <w:rFonts w:ascii="Times New Roman" w:hAnsi="Times New Roman" w:cs="Times New Roman"/>
              </w:rPr>
              <w:t>Предел повторяемости (абсолютное допускаемое расхождение результатов двух единичных измерений при P = 0,95)</w:t>
            </w:r>
          </w:p>
          <w:p w:rsidR="008E50B6" w:rsidRPr="00ED4180" w:rsidRDefault="008E50B6" w:rsidP="00D050C3">
            <w:pPr>
              <w:pStyle w:val="ConsPlusNormal"/>
              <w:keepNext/>
              <w:widowControl/>
              <w:jc w:val="center"/>
              <w:rPr>
                <w:rFonts w:ascii="Times New Roman" w:hAnsi="Times New Roman" w:cs="Times New Roman"/>
              </w:rPr>
            </w:pPr>
            <w:r w:rsidRPr="00ED4180">
              <w:rPr>
                <w:rFonts w:ascii="Times New Roman" w:hAnsi="Times New Roman" w:cs="Times New Roman"/>
              </w:rPr>
              <w:t>r</w:t>
            </w:r>
          </w:p>
        </w:tc>
        <w:tc>
          <w:tcPr>
            <w:tcW w:w="1945" w:type="dxa"/>
            <w:tcBorders>
              <w:top w:val="single" w:sz="4" w:space="0" w:color="auto"/>
              <w:bottom w:val="single" w:sz="4" w:space="0" w:color="auto"/>
            </w:tcBorders>
            <w:vAlign w:val="center"/>
          </w:tcPr>
          <w:p w:rsidR="008E50B6" w:rsidRPr="00ED4180" w:rsidRDefault="008E50B6" w:rsidP="00D050C3">
            <w:pPr>
              <w:pStyle w:val="ConsPlusNormal"/>
              <w:keepNext/>
              <w:widowControl/>
              <w:jc w:val="center"/>
              <w:rPr>
                <w:rFonts w:ascii="Times New Roman" w:hAnsi="Times New Roman" w:cs="Times New Roman"/>
              </w:rPr>
            </w:pPr>
            <w:r w:rsidRPr="00ED4180">
              <w:rPr>
                <w:rFonts w:ascii="Times New Roman" w:hAnsi="Times New Roman" w:cs="Times New Roman"/>
              </w:rPr>
              <w:t>Предел воспроизводимости (абсолютное допускаемое расхождение результатов двух измерений, полученных в разных лабораториях, при P = 0,95)</w:t>
            </w:r>
          </w:p>
          <w:p w:rsidR="008E50B6" w:rsidRPr="00ED4180" w:rsidRDefault="008E50B6" w:rsidP="00D050C3">
            <w:pPr>
              <w:pStyle w:val="ConsPlusNormal"/>
              <w:keepNext/>
              <w:widowControl/>
              <w:jc w:val="center"/>
              <w:rPr>
                <w:rFonts w:ascii="Times New Roman" w:hAnsi="Times New Roman" w:cs="Times New Roman"/>
              </w:rPr>
            </w:pPr>
            <w:r w:rsidRPr="00ED4180">
              <w:rPr>
                <w:rFonts w:ascii="Times New Roman" w:hAnsi="Times New Roman" w:cs="Times New Roman"/>
              </w:rPr>
              <w:t>R</w:t>
            </w:r>
          </w:p>
        </w:tc>
        <w:tc>
          <w:tcPr>
            <w:tcW w:w="1947" w:type="dxa"/>
            <w:tcBorders>
              <w:top w:val="single" w:sz="4" w:space="0" w:color="auto"/>
              <w:bottom w:val="single" w:sz="4" w:space="0" w:color="auto"/>
            </w:tcBorders>
            <w:vAlign w:val="center"/>
          </w:tcPr>
          <w:p w:rsidR="008E50B6" w:rsidRPr="00ED4180" w:rsidRDefault="008E50B6" w:rsidP="00D050C3">
            <w:pPr>
              <w:pStyle w:val="ConsPlusNormal"/>
              <w:keepNext/>
              <w:widowControl/>
              <w:jc w:val="center"/>
              <w:rPr>
                <w:rFonts w:ascii="Times New Roman" w:hAnsi="Times New Roman" w:cs="Times New Roman"/>
              </w:rPr>
            </w:pPr>
            <w:r w:rsidRPr="00ED4180">
              <w:rPr>
                <w:rFonts w:ascii="Times New Roman" w:hAnsi="Times New Roman" w:cs="Times New Roman"/>
              </w:rPr>
              <w:t>Показатель точности (границы абсолютной погрешности при P = 0,95)</w:t>
            </w:r>
          </w:p>
          <w:p w:rsidR="008E50B6" w:rsidRPr="00ED4180" w:rsidRDefault="008E50B6" w:rsidP="00D050C3">
            <w:pPr>
              <w:pStyle w:val="ConsPlusNormal"/>
              <w:keepNext/>
              <w:widowControl/>
              <w:jc w:val="center"/>
              <w:rPr>
                <w:rFonts w:ascii="Times New Roman" w:hAnsi="Times New Roman" w:cs="Times New Roman"/>
              </w:rPr>
            </w:pPr>
            <w:r w:rsidRPr="00ED4180">
              <w:rPr>
                <w:rFonts w:ascii="Times New Roman" w:hAnsi="Times New Roman" w:cs="Times New Roman"/>
                <w:noProof/>
                <w:position w:val="-3"/>
              </w:rPr>
              <w:drawing>
                <wp:inline distT="0" distB="0" distL="0" distR="0" wp14:anchorId="42331D62" wp14:editId="3DFB21F4">
                  <wp:extent cx="308610" cy="178435"/>
                  <wp:effectExtent l="0" t="0" r="0" b="0"/>
                  <wp:docPr id="8" name="Рисунок 8" descr="base_32876_2355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32876_2355_32777"/>
                          <pic:cNvPicPr preferRelativeResize="0">
                            <a:picLocks noChangeArrowheads="1"/>
                          </pic:cNvPicPr>
                        </pic:nvPicPr>
                        <pic:blipFill>
                          <a:blip r:embed="rId209" cstate="print">
                            <a:extLst>
                              <a:ext uri="{28A0092B-C50C-407E-A947-70E740481C1C}">
                                <a14:useLocalDpi xmlns:a14="http://schemas.microsoft.com/office/drawing/2010/main" val="0"/>
                              </a:ext>
                            </a:extLst>
                          </a:blip>
                          <a:srcRect/>
                          <a:stretch>
                            <a:fillRect/>
                          </a:stretch>
                        </pic:blipFill>
                        <pic:spPr bwMode="auto">
                          <a:xfrm>
                            <a:off x="0" y="0"/>
                            <a:ext cx="308610" cy="178435"/>
                          </a:xfrm>
                          <a:prstGeom prst="rect">
                            <a:avLst/>
                          </a:prstGeom>
                          <a:noFill/>
                          <a:ln>
                            <a:noFill/>
                          </a:ln>
                        </pic:spPr>
                      </pic:pic>
                    </a:graphicData>
                  </a:graphic>
                </wp:inline>
              </w:drawing>
            </w:r>
          </w:p>
        </w:tc>
      </w:tr>
      <w:tr w:rsidR="008E50B6" w:rsidRPr="00ED4180" w:rsidTr="00A22A84">
        <w:tblPrEx>
          <w:tblBorders>
            <w:insideH w:val="none" w:sz="0" w:space="0" w:color="auto"/>
          </w:tblBorders>
        </w:tblPrEx>
        <w:tc>
          <w:tcPr>
            <w:tcW w:w="3231" w:type="dxa"/>
            <w:tcBorders>
              <w:top w:val="single" w:sz="4" w:space="0" w:color="auto"/>
              <w:bottom w:val="nil"/>
            </w:tcBorders>
          </w:tcPr>
          <w:p w:rsidR="008E50B6" w:rsidRPr="00ED4180" w:rsidRDefault="008E50B6" w:rsidP="00A22A84">
            <w:pPr>
              <w:pStyle w:val="ConsPlusNonformat"/>
              <w:jc w:val="both"/>
              <w:rPr>
                <w:rFonts w:ascii="Times New Roman" w:hAnsi="Times New Roman" w:cs="Times New Roman"/>
              </w:rPr>
            </w:pPr>
            <w:r w:rsidRPr="00ED4180">
              <w:rPr>
                <w:rFonts w:ascii="Times New Roman" w:hAnsi="Times New Roman" w:cs="Times New Roman"/>
              </w:rPr>
              <w:t>От  0,05 до 0,20 включ.</w:t>
            </w:r>
          </w:p>
        </w:tc>
        <w:tc>
          <w:tcPr>
            <w:tcW w:w="1945" w:type="dxa"/>
            <w:tcBorders>
              <w:top w:val="single" w:sz="4" w:space="0" w:color="auto"/>
              <w:bottom w:val="nil"/>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0,03</w:t>
            </w:r>
          </w:p>
        </w:tc>
        <w:tc>
          <w:tcPr>
            <w:tcW w:w="1945" w:type="dxa"/>
            <w:tcBorders>
              <w:top w:val="single" w:sz="4" w:space="0" w:color="auto"/>
              <w:bottom w:val="nil"/>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0,04</w:t>
            </w:r>
          </w:p>
        </w:tc>
        <w:tc>
          <w:tcPr>
            <w:tcW w:w="1947" w:type="dxa"/>
            <w:tcBorders>
              <w:top w:val="single" w:sz="4" w:space="0" w:color="auto"/>
              <w:bottom w:val="nil"/>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0,02</w:t>
            </w:r>
          </w:p>
        </w:tc>
      </w:tr>
      <w:tr w:rsidR="008E50B6" w:rsidRPr="00ED4180" w:rsidTr="00A22A84">
        <w:tblPrEx>
          <w:tblBorders>
            <w:insideH w:val="none" w:sz="0" w:space="0" w:color="auto"/>
          </w:tblBorders>
        </w:tblPrEx>
        <w:tc>
          <w:tcPr>
            <w:tcW w:w="3231" w:type="dxa"/>
            <w:tcBorders>
              <w:top w:val="nil"/>
              <w:bottom w:val="nil"/>
            </w:tcBorders>
          </w:tcPr>
          <w:p w:rsidR="008E50B6" w:rsidRPr="00ED4180" w:rsidRDefault="008E50B6" w:rsidP="00A22A84">
            <w:pPr>
              <w:pStyle w:val="ConsPlusNonformat"/>
              <w:jc w:val="both"/>
              <w:rPr>
                <w:rFonts w:ascii="Times New Roman" w:hAnsi="Times New Roman" w:cs="Times New Roman"/>
              </w:rPr>
            </w:pPr>
            <w:r w:rsidRPr="00ED4180">
              <w:rPr>
                <w:rFonts w:ascii="Times New Roman" w:hAnsi="Times New Roman" w:cs="Times New Roman"/>
              </w:rPr>
              <w:t>Св. 0,20 " 1,00   "</w:t>
            </w:r>
          </w:p>
        </w:tc>
        <w:tc>
          <w:tcPr>
            <w:tcW w:w="1945" w:type="dxa"/>
            <w:tcBorders>
              <w:top w:val="nil"/>
              <w:bottom w:val="nil"/>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0,10</w:t>
            </w:r>
          </w:p>
        </w:tc>
        <w:tc>
          <w:tcPr>
            <w:tcW w:w="1945" w:type="dxa"/>
            <w:tcBorders>
              <w:top w:val="nil"/>
              <w:bottom w:val="nil"/>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0,12</w:t>
            </w:r>
          </w:p>
        </w:tc>
        <w:tc>
          <w:tcPr>
            <w:tcW w:w="1947" w:type="dxa"/>
            <w:tcBorders>
              <w:top w:val="nil"/>
              <w:bottom w:val="nil"/>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0,08</w:t>
            </w:r>
          </w:p>
        </w:tc>
      </w:tr>
      <w:tr w:rsidR="008E50B6" w:rsidRPr="00ED4180" w:rsidTr="00A22A84">
        <w:tblPrEx>
          <w:tblBorders>
            <w:insideH w:val="none" w:sz="0" w:space="0" w:color="auto"/>
          </w:tblBorders>
        </w:tblPrEx>
        <w:tc>
          <w:tcPr>
            <w:tcW w:w="3231" w:type="dxa"/>
            <w:tcBorders>
              <w:top w:val="nil"/>
              <w:bottom w:val="single" w:sz="4" w:space="0" w:color="auto"/>
            </w:tcBorders>
          </w:tcPr>
          <w:p w:rsidR="008E50B6" w:rsidRPr="00ED4180" w:rsidRDefault="008E50B6" w:rsidP="00A22A84">
            <w:pPr>
              <w:pStyle w:val="ConsPlusNonformat"/>
              <w:jc w:val="both"/>
              <w:rPr>
                <w:rFonts w:ascii="Times New Roman" w:hAnsi="Times New Roman" w:cs="Times New Roman"/>
              </w:rPr>
            </w:pPr>
            <w:r w:rsidRPr="00ED4180">
              <w:rPr>
                <w:rFonts w:ascii="Times New Roman" w:hAnsi="Times New Roman" w:cs="Times New Roman"/>
              </w:rPr>
              <w:t xml:space="preserve">  "  1,00 " 5,00   "</w:t>
            </w:r>
          </w:p>
        </w:tc>
        <w:tc>
          <w:tcPr>
            <w:tcW w:w="1945" w:type="dxa"/>
            <w:tcBorders>
              <w:top w:val="nil"/>
              <w:bottom w:val="single" w:sz="4" w:space="0" w:color="auto"/>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0,20</w:t>
            </w:r>
          </w:p>
        </w:tc>
        <w:tc>
          <w:tcPr>
            <w:tcW w:w="1945" w:type="dxa"/>
            <w:tcBorders>
              <w:top w:val="nil"/>
              <w:bottom w:val="single" w:sz="4" w:space="0" w:color="auto"/>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0,30</w:t>
            </w:r>
          </w:p>
        </w:tc>
        <w:tc>
          <w:tcPr>
            <w:tcW w:w="1947" w:type="dxa"/>
            <w:tcBorders>
              <w:top w:val="nil"/>
              <w:bottom w:val="single" w:sz="4" w:space="0" w:color="auto"/>
            </w:tcBorders>
          </w:tcPr>
          <w:p w:rsidR="008E50B6" w:rsidRPr="00ED4180" w:rsidRDefault="008E50B6" w:rsidP="00A22A84">
            <w:pPr>
              <w:pStyle w:val="ConsPlusNormal"/>
              <w:jc w:val="center"/>
              <w:rPr>
                <w:rFonts w:ascii="Times New Roman" w:hAnsi="Times New Roman" w:cs="Times New Roman"/>
              </w:rPr>
            </w:pPr>
            <w:r w:rsidRPr="00ED4180">
              <w:rPr>
                <w:rFonts w:ascii="Times New Roman" w:hAnsi="Times New Roman" w:cs="Times New Roman"/>
              </w:rPr>
              <w:t>0,20</w:t>
            </w:r>
          </w:p>
        </w:tc>
      </w:tr>
      <w:tr w:rsidR="008E50B6" w:rsidRPr="00ED4180" w:rsidTr="00A22A84">
        <w:tc>
          <w:tcPr>
            <w:tcW w:w="9068" w:type="dxa"/>
            <w:gridSpan w:val="4"/>
            <w:tcBorders>
              <w:top w:val="single" w:sz="4" w:space="0" w:color="auto"/>
              <w:bottom w:val="single" w:sz="4" w:space="0" w:color="auto"/>
            </w:tcBorders>
          </w:tcPr>
          <w:p w:rsidR="008E50B6" w:rsidRPr="004B6CC5" w:rsidRDefault="008E50B6" w:rsidP="004B6CC5">
            <w:pPr>
              <w:pStyle w:val="ConsPlusNormal"/>
              <w:spacing w:before="120"/>
              <w:ind w:firstLine="283"/>
              <w:jc w:val="both"/>
              <w:rPr>
                <w:rFonts w:ascii="Times New Roman" w:hAnsi="Times New Roman" w:cs="Times New Roman"/>
                <w:i/>
                <w:u w:val="single"/>
              </w:rPr>
            </w:pPr>
            <w:r w:rsidRPr="004B6CC5">
              <w:rPr>
                <w:rFonts w:ascii="Times New Roman" w:hAnsi="Times New Roman" w:cs="Times New Roman"/>
                <w:i/>
                <w:u w:val="single"/>
              </w:rPr>
              <w:t>Примечания</w:t>
            </w:r>
            <w:r w:rsidR="00FE2F46" w:rsidRPr="004B6CC5">
              <w:rPr>
                <w:rFonts w:ascii="Times New Roman" w:hAnsi="Times New Roman" w:cs="Times New Roman"/>
                <w:i/>
                <w:u w:val="single"/>
              </w:rPr>
              <w:t>:</w:t>
            </w:r>
          </w:p>
          <w:p w:rsidR="008E50B6" w:rsidRPr="00FE2F46" w:rsidRDefault="008E50B6" w:rsidP="004B6CC5">
            <w:pPr>
              <w:pStyle w:val="ConsPlusNormal"/>
              <w:spacing w:before="120"/>
              <w:ind w:firstLine="283"/>
              <w:jc w:val="both"/>
              <w:rPr>
                <w:rFonts w:ascii="Times New Roman" w:hAnsi="Times New Roman" w:cs="Times New Roman"/>
              </w:rPr>
            </w:pPr>
            <w:r w:rsidRPr="00ED4180">
              <w:rPr>
                <w:rFonts w:ascii="Times New Roman" w:hAnsi="Times New Roman" w:cs="Times New Roman"/>
              </w:rPr>
              <w:t xml:space="preserve">1 </w:t>
            </w:r>
            <w:r w:rsidRPr="00FE2F46">
              <w:rPr>
                <w:rFonts w:ascii="Times New Roman" w:hAnsi="Times New Roman" w:cs="Times New Roman"/>
              </w:rPr>
              <w:t xml:space="preserve">Диапазоны и показатели точности измерения влаги соответствуют ее нормируемым значениям по </w:t>
            </w:r>
            <w:hyperlink r:id="rId210" w:history="1">
              <w:r w:rsidRPr="004B6CC5">
                <w:rPr>
                  <w:rFonts w:ascii="Times New Roman" w:hAnsi="Times New Roman" w:cs="Times New Roman"/>
                </w:rPr>
                <w:t>ГОСТ Р 51574</w:t>
              </w:r>
            </w:hyperlink>
            <w:r w:rsidRPr="00FE2F46">
              <w:rPr>
                <w:rFonts w:ascii="Times New Roman" w:hAnsi="Times New Roman" w:cs="Times New Roman"/>
              </w:rPr>
              <w:t>.</w:t>
            </w:r>
          </w:p>
          <w:p w:rsidR="008E50B6" w:rsidRPr="00ED4180" w:rsidRDefault="008E50B6" w:rsidP="004B6CC5">
            <w:pPr>
              <w:pStyle w:val="ConsPlusNormal"/>
              <w:spacing w:before="120"/>
              <w:ind w:firstLine="283"/>
              <w:jc w:val="both"/>
              <w:rPr>
                <w:rFonts w:ascii="Times New Roman" w:hAnsi="Times New Roman" w:cs="Times New Roman"/>
              </w:rPr>
            </w:pPr>
            <w:r w:rsidRPr="00FE2F46">
              <w:rPr>
                <w:rFonts w:ascii="Times New Roman" w:hAnsi="Times New Roman" w:cs="Times New Roman"/>
              </w:rPr>
              <w:t xml:space="preserve">2 При превышении предела повторяемости могут быть использованы методы проверки приемлемости результатов единичных измерений и установления окончательного результата согласно ГОСТ Р ИСО 5725-6 </w:t>
            </w:r>
            <w:hyperlink r:id="rId211" w:history="1">
              <w:r w:rsidRPr="004B6CC5">
                <w:rPr>
                  <w:rFonts w:ascii="Times New Roman" w:hAnsi="Times New Roman" w:cs="Times New Roman"/>
                </w:rPr>
                <w:t>(раздел 5)</w:t>
              </w:r>
            </w:hyperlink>
            <w:r w:rsidRPr="00FE2F46">
              <w:rPr>
                <w:rFonts w:ascii="Times New Roman" w:hAnsi="Times New Roman" w:cs="Times New Roman"/>
              </w:rPr>
              <w:t>.</w:t>
            </w:r>
          </w:p>
        </w:tc>
      </w:tr>
    </w:tbl>
    <w:p w:rsidR="008E50B6" w:rsidRDefault="008E50B6" w:rsidP="008E50B6"/>
    <w:p w:rsidR="00F519F2" w:rsidRPr="009637AE" w:rsidRDefault="00F519F2" w:rsidP="001865B8">
      <w:pPr>
        <w:rPr>
          <w:sz w:val="22"/>
        </w:rPr>
      </w:pPr>
    </w:p>
    <w:p w:rsidR="00597847" w:rsidRPr="009637AE" w:rsidRDefault="00597847" w:rsidP="001865B8">
      <w:pPr>
        <w:rPr>
          <w:sz w:val="22"/>
        </w:rPr>
      </w:pPr>
    </w:p>
    <w:p w:rsidR="009301B8" w:rsidRPr="00704E98" w:rsidRDefault="009301B8" w:rsidP="001865B8">
      <w:pPr>
        <w:sectPr w:rsidR="009301B8" w:rsidRPr="00704E98" w:rsidSect="004C55AF">
          <w:headerReference w:type="even" r:id="rId212"/>
          <w:headerReference w:type="first" r:id="rId213"/>
          <w:pgSz w:w="11906" w:h="16838" w:code="9"/>
          <w:pgMar w:top="567" w:right="1021" w:bottom="567" w:left="1247" w:header="737" w:footer="680" w:gutter="0"/>
          <w:cols w:space="708"/>
          <w:docGrid w:linePitch="360"/>
        </w:sectPr>
      </w:pPr>
    </w:p>
    <w:p w:rsidR="00F519F2" w:rsidRPr="00704E98" w:rsidRDefault="00703EF0" w:rsidP="00FE2F46">
      <w:pPr>
        <w:pStyle w:val="S13"/>
        <w:numPr>
          <w:ilvl w:val="0"/>
          <w:numId w:val="55"/>
        </w:numPr>
        <w:tabs>
          <w:tab w:val="left" w:pos="567"/>
        </w:tabs>
        <w:ind w:left="0" w:firstLine="0"/>
      </w:pPr>
      <w:bookmarkStart w:id="553" w:name="_ПРИЛОЖЕНИЕ_45._определение"/>
      <w:bookmarkStart w:id="554" w:name="_Toc422514811"/>
      <w:bookmarkStart w:id="555" w:name="_Toc426563198"/>
      <w:bookmarkStart w:id="556" w:name="_Toc433807351"/>
      <w:bookmarkStart w:id="557" w:name="_Toc535308801"/>
      <w:bookmarkEnd w:id="553"/>
      <w:r w:rsidRPr="00704E98">
        <w:lastRenderedPageBreak/>
        <w:t>ОПРЕДЕЛЕНИЕ СОВМЕСТИМОСТИ РЕАГЕНТОВ – ЗАГУСТИТЕЛЕЙ С ВОДНО-СОЛЕВЫМИ ОСНОВАМИ</w:t>
      </w:r>
      <w:bookmarkEnd w:id="554"/>
      <w:bookmarkEnd w:id="555"/>
      <w:bookmarkEnd w:id="556"/>
      <w:bookmarkEnd w:id="557"/>
    </w:p>
    <w:p w:rsidR="00F519F2" w:rsidRPr="00704E98" w:rsidRDefault="00F519F2" w:rsidP="00FE2F46">
      <w:pPr>
        <w:spacing w:before="120"/>
      </w:pPr>
      <w:r w:rsidRPr="00704E98">
        <w:t xml:space="preserve">Назначение реагентов </w:t>
      </w:r>
      <w:r w:rsidR="008B564F">
        <w:t>–</w:t>
      </w:r>
      <w:r w:rsidRPr="00704E98">
        <w:t xml:space="preserve"> загущение водно-солевых растворов для придания им вязко-упругих свойств, стабилизации взвешенных частиц (твердой фазы). </w:t>
      </w:r>
    </w:p>
    <w:p w:rsidR="00F519F2" w:rsidRPr="00704E98" w:rsidRDefault="00F519F2" w:rsidP="00FE2F46">
      <w:pPr>
        <w:spacing w:before="120"/>
      </w:pPr>
      <w:r w:rsidRPr="00704E98">
        <w:t>В качестве реагентов для загущения воды и водно-солевых растворов используются комплексы ПАВ или водорастворимые полимеры, обладающие солевой устойчивостью, термосолевой стабильностью, способностью стабилизировать суспензии твердых частиц, в том числе при повыше</w:t>
      </w:r>
      <w:r w:rsidR="009637AE">
        <w:t>нных (пластовых) температурах.</w:t>
      </w:r>
    </w:p>
    <w:p w:rsidR="00F519F2" w:rsidRPr="00704E98" w:rsidRDefault="00F519F2" w:rsidP="00FE2F46">
      <w:pPr>
        <w:spacing w:before="120"/>
      </w:pPr>
      <w:r w:rsidRPr="00704E98">
        <w:t xml:space="preserve">Реагенты загустители используются для создания вязко-упругих растворов, загущенных водно-солевых растворов, стабилизированных суспензий твердых частиц, блокирующих жидкостей глушения. </w:t>
      </w:r>
    </w:p>
    <w:p w:rsidR="00F519F2" w:rsidRPr="00704E98" w:rsidRDefault="00F519F2" w:rsidP="00FE2F46">
      <w:pPr>
        <w:spacing w:before="120"/>
      </w:pPr>
      <w:r w:rsidRPr="00704E98">
        <w:t xml:space="preserve">Основные требования к свойствам реагентов данного класса: </w:t>
      </w:r>
    </w:p>
    <w:p w:rsidR="00F519F2" w:rsidRPr="00704E98" w:rsidRDefault="00F519F2" w:rsidP="00FE2F46">
      <w:pPr>
        <w:numPr>
          <w:ilvl w:val="0"/>
          <w:numId w:val="46"/>
        </w:numPr>
        <w:tabs>
          <w:tab w:val="left" w:pos="539"/>
        </w:tabs>
        <w:spacing w:before="60"/>
        <w:ind w:left="567" w:hanging="397"/>
      </w:pPr>
      <w:r w:rsidRPr="00704E98">
        <w:t>способность загущать раствор галита</w:t>
      </w:r>
      <w:r w:rsidR="00A70868" w:rsidRPr="00704E98">
        <w:t xml:space="preserve"> (хлорида натрия)</w:t>
      </w:r>
      <w:r w:rsidRPr="00704E98">
        <w:t xml:space="preserve"> плотностью 1,18 г/см</w:t>
      </w:r>
      <w:r w:rsidRPr="00704E98">
        <w:rPr>
          <w:vertAlign w:val="superscript"/>
        </w:rPr>
        <w:t>3</w:t>
      </w:r>
      <w:r w:rsidRPr="00704E98">
        <w:t xml:space="preserve">; </w:t>
      </w:r>
    </w:p>
    <w:p w:rsidR="00F519F2" w:rsidRPr="00704E98" w:rsidRDefault="00F519F2" w:rsidP="00FE2F46">
      <w:pPr>
        <w:numPr>
          <w:ilvl w:val="0"/>
          <w:numId w:val="46"/>
        </w:numPr>
        <w:tabs>
          <w:tab w:val="left" w:pos="539"/>
        </w:tabs>
        <w:spacing w:before="60"/>
        <w:ind w:left="567" w:hanging="397"/>
      </w:pPr>
      <w:r w:rsidRPr="00704E98">
        <w:t>способность загущать раствор хлористого кальция плотностью 1,35 г/см</w:t>
      </w:r>
      <w:r w:rsidRPr="00704E98">
        <w:rPr>
          <w:vertAlign w:val="superscript"/>
        </w:rPr>
        <w:t>3</w:t>
      </w:r>
      <w:r w:rsidRPr="00704E98">
        <w:t xml:space="preserve">; </w:t>
      </w:r>
    </w:p>
    <w:p w:rsidR="00F519F2" w:rsidRPr="00704E98" w:rsidRDefault="00F519F2" w:rsidP="00FE2F46">
      <w:pPr>
        <w:numPr>
          <w:ilvl w:val="0"/>
          <w:numId w:val="46"/>
        </w:numPr>
        <w:tabs>
          <w:tab w:val="left" w:pos="539"/>
        </w:tabs>
        <w:spacing w:before="60"/>
        <w:ind w:left="567" w:hanging="397"/>
      </w:pPr>
      <w:r w:rsidRPr="00704E98">
        <w:t>способность загущать раствор нитрата-хлорида кальция плотностью 1,48 г/см</w:t>
      </w:r>
      <w:r w:rsidRPr="00704E98">
        <w:rPr>
          <w:vertAlign w:val="superscript"/>
        </w:rPr>
        <w:t>3</w:t>
      </w:r>
      <w:r w:rsidRPr="00704E98">
        <w:t xml:space="preserve">; </w:t>
      </w:r>
    </w:p>
    <w:p w:rsidR="00F519F2" w:rsidRPr="00704E98" w:rsidRDefault="00F519F2" w:rsidP="00FE2F46">
      <w:pPr>
        <w:numPr>
          <w:ilvl w:val="0"/>
          <w:numId w:val="46"/>
        </w:numPr>
        <w:tabs>
          <w:tab w:val="left" w:pos="539"/>
        </w:tabs>
        <w:spacing w:before="60"/>
        <w:ind w:left="567" w:hanging="397"/>
      </w:pPr>
      <w:r w:rsidRPr="00704E98">
        <w:t xml:space="preserve">стабильность суспензии </w:t>
      </w:r>
      <w:r w:rsidR="00823A40" w:rsidRPr="00704E98">
        <w:t>твердой фазы (микрокальцит, галл</w:t>
      </w:r>
      <w:r w:rsidRPr="00704E98">
        <w:t>ит) в загущенных растворах при пластовой температуре.</w:t>
      </w:r>
    </w:p>
    <w:p w:rsidR="00F519F2" w:rsidRPr="00704E98" w:rsidRDefault="00F519F2" w:rsidP="00FE2F46">
      <w:pPr>
        <w:spacing w:before="120"/>
        <w:rPr>
          <w:b/>
        </w:rPr>
      </w:pPr>
      <w:bookmarkStart w:id="558" w:name="_Toc341780010"/>
      <w:bookmarkStart w:id="559" w:name="_Toc342576046"/>
      <w:r w:rsidRPr="00704E98">
        <w:rPr>
          <w:b/>
        </w:rPr>
        <w:t>Аппаратура и оборудование</w:t>
      </w:r>
      <w:bookmarkEnd w:id="558"/>
      <w:bookmarkEnd w:id="559"/>
    </w:p>
    <w:p w:rsidR="00F519F2" w:rsidRPr="00704E98" w:rsidRDefault="00F519F2" w:rsidP="00FE2F46">
      <w:pPr>
        <w:numPr>
          <w:ilvl w:val="0"/>
          <w:numId w:val="45"/>
        </w:numPr>
        <w:tabs>
          <w:tab w:val="clear" w:pos="720"/>
          <w:tab w:val="left" w:pos="567"/>
        </w:tabs>
        <w:spacing w:before="60"/>
        <w:ind w:left="567" w:hanging="397"/>
      </w:pPr>
      <w:r w:rsidRPr="00704E98">
        <w:t>Весы лабораторные по ГОСТ Р 53228, 3-го класса точности с наибольшим пределом взвешивания 500 г.</w:t>
      </w:r>
    </w:p>
    <w:p w:rsidR="00F519F2" w:rsidRPr="00704E98" w:rsidRDefault="00F519F2" w:rsidP="00FE2F46">
      <w:pPr>
        <w:numPr>
          <w:ilvl w:val="0"/>
          <w:numId w:val="45"/>
        </w:numPr>
        <w:tabs>
          <w:tab w:val="clear" w:pos="720"/>
          <w:tab w:val="left" w:pos="567"/>
        </w:tabs>
        <w:spacing w:before="60"/>
        <w:ind w:left="567" w:hanging="397"/>
      </w:pPr>
      <w:r w:rsidRPr="00704E98">
        <w:t>Стаканы химические по ГОСТ 25336 вместимостью 250 см</w:t>
      </w:r>
      <w:r w:rsidRPr="00704E98">
        <w:rPr>
          <w:vertAlign w:val="superscript"/>
        </w:rPr>
        <w:t>3</w:t>
      </w:r>
      <w:r w:rsidRPr="00704E98">
        <w:t>.</w:t>
      </w:r>
    </w:p>
    <w:p w:rsidR="00F519F2" w:rsidRPr="00704E98" w:rsidRDefault="00F519F2" w:rsidP="00FE2F46">
      <w:pPr>
        <w:numPr>
          <w:ilvl w:val="0"/>
          <w:numId w:val="45"/>
        </w:numPr>
        <w:tabs>
          <w:tab w:val="clear" w:pos="720"/>
          <w:tab w:val="left" w:pos="567"/>
        </w:tabs>
        <w:spacing w:before="60"/>
        <w:ind w:left="567" w:hanging="397"/>
      </w:pPr>
      <w:r w:rsidRPr="00704E98">
        <w:t>Мерный цилиндр объемом 100 см</w:t>
      </w:r>
      <w:r w:rsidRPr="00704E98">
        <w:rPr>
          <w:vertAlign w:val="superscript"/>
        </w:rPr>
        <w:t>3</w:t>
      </w:r>
      <w:r w:rsidRPr="00704E98">
        <w:t xml:space="preserve"> по ГОСТ 1770.</w:t>
      </w:r>
    </w:p>
    <w:p w:rsidR="00F519F2" w:rsidRPr="00704E98" w:rsidRDefault="00F519F2" w:rsidP="00FE2F46">
      <w:pPr>
        <w:numPr>
          <w:ilvl w:val="0"/>
          <w:numId w:val="45"/>
        </w:numPr>
        <w:tabs>
          <w:tab w:val="clear" w:pos="720"/>
          <w:tab w:val="left" w:pos="567"/>
        </w:tabs>
        <w:spacing w:before="60"/>
        <w:ind w:left="567" w:hanging="397"/>
      </w:pPr>
      <w:r w:rsidRPr="00704E98">
        <w:t>Ареометр стеклянный по ГОСТ 18481.</w:t>
      </w:r>
    </w:p>
    <w:p w:rsidR="00F519F2" w:rsidRPr="00704E98" w:rsidRDefault="00F519F2" w:rsidP="00FE2F46">
      <w:pPr>
        <w:numPr>
          <w:ilvl w:val="0"/>
          <w:numId w:val="45"/>
        </w:numPr>
        <w:tabs>
          <w:tab w:val="clear" w:pos="720"/>
          <w:tab w:val="left" w:pos="567"/>
        </w:tabs>
        <w:spacing w:before="60"/>
        <w:ind w:left="567" w:hanging="397"/>
      </w:pPr>
      <w:r w:rsidRPr="00704E98">
        <w:t>Сито с размером ячейки 1 мм.</w:t>
      </w:r>
    </w:p>
    <w:p w:rsidR="00F519F2" w:rsidRPr="00704E98" w:rsidRDefault="00F519F2" w:rsidP="00FE2F46">
      <w:pPr>
        <w:numPr>
          <w:ilvl w:val="0"/>
          <w:numId w:val="45"/>
        </w:numPr>
        <w:tabs>
          <w:tab w:val="clear" w:pos="720"/>
          <w:tab w:val="left" w:pos="567"/>
        </w:tabs>
        <w:spacing w:before="60"/>
        <w:ind w:left="567" w:hanging="397"/>
      </w:pPr>
      <w:r w:rsidRPr="00704E98">
        <w:t>Фильтры бумажные обеззоленные «белая лента» по ГОСТ 12026.</w:t>
      </w:r>
    </w:p>
    <w:p w:rsidR="00F519F2" w:rsidRPr="00704E98" w:rsidRDefault="00F519F2" w:rsidP="00FE2F46">
      <w:pPr>
        <w:numPr>
          <w:ilvl w:val="0"/>
          <w:numId w:val="45"/>
        </w:numPr>
        <w:tabs>
          <w:tab w:val="clear" w:pos="720"/>
          <w:tab w:val="left" w:pos="567"/>
        </w:tabs>
        <w:spacing w:before="60"/>
        <w:ind w:left="567" w:hanging="397"/>
        <w:rPr>
          <w:spacing w:val="-3"/>
        </w:rPr>
      </w:pPr>
      <w:r w:rsidRPr="00704E98">
        <w:t xml:space="preserve">Термостат или водяная баня с терморегулятором, обеспечивающие температуру в рабочем объеме от плюс 25 до плюс 90 </w:t>
      </w:r>
      <w:r w:rsidR="0023508F" w:rsidRPr="00A13FFC">
        <w:rPr>
          <w:szCs w:val="24"/>
        </w:rPr>
        <w:t>°</w:t>
      </w:r>
      <w:r w:rsidR="0023508F" w:rsidRPr="00A13FFC">
        <w:rPr>
          <w:szCs w:val="24"/>
          <w:lang w:val="en-US"/>
        </w:rPr>
        <w:t>C</w:t>
      </w:r>
      <w:r w:rsidRPr="00704E98">
        <w:t xml:space="preserve"> с допустимой погрешностью ±2 </w:t>
      </w:r>
      <w:r w:rsidR="0023508F" w:rsidRPr="00A13FFC">
        <w:rPr>
          <w:szCs w:val="24"/>
        </w:rPr>
        <w:t>°</w:t>
      </w:r>
      <w:r w:rsidR="0023508F" w:rsidRPr="00A13FFC">
        <w:rPr>
          <w:szCs w:val="24"/>
          <w:lang w:val="en-US"/>
        </w:rPr>
        <w:t>C</w:t>
      </w:r>
      <w:r w:rsidRPr="00704E98">
        <w:t>.</w:t>
      </w:r>
    </w:p>
    <w:p w:rsidR="00F519F2" w:rsidRPr="00704E98" w:rsidRDefault="00F519F2" w:rsidP="00FE2F46">
      <w:pPr>
        <w:numPr>
          <w:ilvl w:val="0"/>
          <w:numId w:val="45"/>
        </w:numPr>
        <w:tabs>
          <w:tab w:val="clear" w:pos="720"/>
          <w:tab w:val="left" w:pos="567"/>
        </w:tabs>
        <w:spacing w:before="60"/>
        <w:ind w:left="567" w:hanging="397"/>
        <w:rPr>
          <w:lang w:eastAsia="ko-KR"/>
        </w:rPr>
      </w:pPr>
      <w:r w:rsidRPr="00704E98">
        <w:rPr>
          <w:lang w:eastAsia="ko-KR"/>
        </w:rPr>
        <w:t xml:space="preserve">Термометр для измерения температуры от 0 до 50 </w:t>
      </w:r>
      <w:r w:rsidR="0023508F" w:rsidRPr="00A13FFC">
        <w:rPr>
          <w:szCs w:val="24"/>
        </w:rPr>
        <w:t>°</w:t>
      </w:r>
      <w:r w:rsidR="0023508F" w:rsidRPr="00A13FFC">
        <w:rPr>
          <w:szCs w:val="24"/>
          <w:lang w:val="en-US"/>
        </w:rPr>
        <w:t>C</w:t>
      </w:r>
      <w:r w:rsidRPr="00704E98">
        <w:rPr>
          <w:lang w:eastAsia="ko-KR"/>
        </w:rPr>
        <w:t xml:space="preserve"> с ценой деления 0,1 </w:t>
      </w:r>
      <w:r w:rsidR="0023508F" w:rsidRPr="00A13FFC">
        <w:rPr>
          <w:szCs w:val="24"/>
        </w:rPr>
        <w:t>°</w:t>
      </w:r>
      <w:r w:rsidR="0023508F" w:rsidRPr="00A13FFC">
        <w:rPr>
          <w:szCs w:val="24"/>
          <w:lang w:val="en-US"/>
        </w:rPr>
        <w:t>C</w:t>
      </w:r>
      <w:r w:rsidRPr="00704E98">
        <w:rPr>
          <w:lang w:eastAsia="ko-KR"/>
        </w:rPr>
        <w:t xml:space="preserve">. </w:t>
      </w:r>
    </w:p>
    <w:p w:rsidR="00F519F2" w:rsidRPr="00704E98" w:rsidRDefault="00F519F2" w:rsidP="00FE2F46">
      <w:pPr>
        <w:numPr>
          <w:ilvl w:val="0"/>
          <w:numId w:val="45"/>
        </w:numPr>
        <w:tabs>
          <w:tab w:val="clear" w:pos="720"/>
          <w:tab w:val="left" w:pos="567"/>
        </w:tabs>
        <w:spacing w:before="60"/>
        <w:ind w:left="567" w:hanging="397"/>
      </w:pPr>
      <w:r w:rsidRPr="00704E98">
        <w:t>Мешалка магнитная.</w:t>
      </w:r>
    </w:p>
    <w:p w:rsidR="00F519F2" w:rsidRPr="00704E98" w:rsidRDefault="00F519F2" w:rsidP="00FE2F46">
      <w:pPr>
        <w:spacing w:before="120"/>
        <w:rPr>
          <w:b/>
        </w:rPr>
      </w:pPr>
      <w:bookmarkStart w:id="560" w:name="_Toc341780011"/>
      <w:bookmarkStart w:id="561" w:name="_Toc342576047"/>
      <w:r w:rsidRPr="00704E98">
        <w:rPr>
          <w:b/>
        </w:rPr>
        <w:t>Реагенты</w:t>
      </w:r>
      <w:bookmarkEnd w:id="560"/>
      <w:bookmarkEnd w:id="561"/>
    </w:p>
    <w:p w:rsidR="00F519F2" w:rsidRPr="00704E98" w:rsidRDefault="00F519F2" w:rsidP="00FE2F46">
      <w:pPr>
        <w:numPr>
          <w:ilvl w:val="0"/>
          <w:numId w:val="45"/>
        </w:numPr>
        <w:tabs>
          <w:tab w:val="clear" w:pos="720"/>
          <w:tab w:val="left" w:pos="539"/>
        </w:tabs>
        <w:spacing w:before="60"/>
        <w:ind w:left="567" w:hanging="397"/>
      </w:pPr>
      <w:r w:rsidRPr="00704E98">
        <w:t xml:space="preserve">Соль выварочная или натрий хлористый по ГОСТ </w:t>
      </w:r>
      <w:r w:rsidRPr="00704E98">
        <w:rPr>
          <w:rFonts w:cs="Arial"/>
        </w:rPr>
        <w:t>4233</w:t>
      </w:r>
      <w:r w:rsidRPr="00704E98">
        <w:rPr>
          <w:rFonts w:ascii="Arial" w:hAnsi="Arial" w:cs="Arial"/>
          <w:color w:val="58595B"/>
        </w:rPr>
        <w:t>.</w:t>
      </w:r>
    </w:p>
    <w:p w:rsidR="00F519F2" w:rsidRPr="00704E98" w:rsidRDefault="00F519F2" w:rsidP="00FE2F46">
      <w:pPr>
        <w:numPr>
          <w:ilvl w:val="0"/>
          <w:numId w:val="45"/>
        </w:numPr>
        <w:tabs>
          <w:tab w:val="clear" w:pos="720"/>
          <w:tab w:val="left" w:pos="539"/>
        </w:tabs>
        <w:spacing w:before="60"/>
        <w:ind w:left="567" w:hanging="397"/>
      </w:pPr>
      <w:r w:rsidRPr="00704E98">
        <w:t>Кальций хлористый безводный по ГОСТ 450.</w:t>
      </w:r>
    </w:p>
    <w:p w:rsidR="00F519F2" w:rsidRPr="00704E98" w:rsidRDefault="008B564F" w:rsidP="00FE2F46">
      <w:pPr>
        <w:numPr>
          <w:ilvl w:val="0"/>
          <w:numId w:val="45"/>
        </w:numPr>
        <w:tabs>
          <w:tab w:val="clear" w:pos="720"/>
          <w:tab w:val="left" w:pos="539"/>
        </w:tabs>
        <w:spacing w:before="60"/>
        <w:ind w:left="567" w:hanging="397"/>
      </w:pPr>
      <w:r>
        <w:t xml:space="preserve">Нитрат </w:t>
      </w:r>
      <w:r w:rsidR="00F519F2" w:rsidRPr="00704E98">
        <w:t>кальция 4-водный (Триасалт-СТ по ТУ 2149-051-32496445).</w:t>
      </w:r>
    </w:p>
    <w:p w:rsidR="00F519F2" w:rsidRPr="00704E98" w:rsidRDefault="00F519F2" w:rsidP="00FE2F46">
      <w:pPr>
        <w:numPr>
          <w:ilvl w:val="0"/>
          <w:numId w:val="45"/>
        </w:numPr>
        <w:tabs>
          <w:tab w:val="clear" w:pos="720"/>
          <w:tab w:val="left" w:pos="539"/>
        </w:tabs>
        <w:spacing w:before="60"/>
        <w:ind w:left="567" w:hanging="397"/>
      </w:pPr>
      <w:r w:rsidRPr="00704E98">
        <w:t>Ниткал (нитрат кальция-аммония гранулированный).</w:t>
      </w:r>
    </w:p>
    <w:p w:rsidR="009637AE" w:rsidRPr="006A6F93" w:rsidRDefault="00F519F2" w:rsidP="00FE2F46">
      <w:pPr>
        <w:numPr>
          <w:ilvl w:val="0"/>
          <w:numId w:val="45"/>
        </w:numPr>
        <w:tabs>
          <w:tab w:val="clear" w:pos="720"/>
          <w:tab w:val="left" w:pos="539"/>
        </w:tabs>
        <w:spacing w:before="60"/>
        <w:ind w:left="567" w:hanging="397"/>
        <w:rPr>
          <w:b/>
          <w:szCs w:val="24"/>
        </w:rPr>
      </w:pPr>
      <w:r w:rsidRPr="00704E98">
        <w:t>Селитра кальциевая по ТУ У6-13441912.004.</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F519F2" w:rsidRPr="009637AE" w:rsidRDefault="00F519F2" w:rsidP="00FE2F46">
      <w:pPr>
        <w:tabs>
          <w:tab w:val="left" w:pos="0"/>
        </w:tabs>
        <w:spacing w:before="120"/>
        <w:rPr>
          <w:b/>
          <w:szCs w:val="24"/>
        </w:rPr>
      </w:pPr>
      <w:r w:rsidRPr="009637AE">
        <w:rPr>
          <w:b/>
          <w:szCs w:val="24"/>
        </w:rPr>
        <w:t>Подготовка к испытанию</w:t>
      </w:r>
    </w:p>
    <w:bookmarkStart w:id="562" w:name="_Toc342576049"/>
    <w:p w:rsidR="00F519F2" w:rsidRPr="00704E98" w:rsidRDefault="00401D36" w:rsidP="00FE2F46">
      <w:pPr>
        <w:spacing w:before="120"/>
        <w:rPr>
          <w:rStyle w:val="ae"/>
          <w:b/>
          <w:color w:val="auto"/>
          <w:szCs w:val="24"/>
          <w:u w:val="none"/>
        </w:rPr>
      </w:pPr>
      <w:r w:rsidRPr="00704E98">
        <w:rPr>
          <w:b/>
        </w:rPr>
        <w:fldChar w:fldCharType="begin"/>
      </w:r>
      <w:r w:rsidR="00F519F2" w:rsidRPr="00704E98">
        <w:rPr>
          <w:b/>
        </w:rPr>
        <w:instrText xml:space="preserve"> HYPERLINK  \l "NaCl" </w:instrText>
      </w:r>
      <w:r w:rsidRPr="00704E98">
        <w:rPr>
          <w:b/>
        </w:rPr>
        <w:fldChar w:fldCharType="separate"/>
      </w:r>
      <w:bookmarkStart w:id="563" w:name="_Toc341780013"/>
      <w:r w:rsidR="00F519F2" w:rsidRPr="00704E98">
        <w:rPr>
          <w:rStyle w:val="ae"/>
          <w:b/>
          <w:color w:val="auto"/>
          <w:szCs w:val="24"/>
          <w:u w:val="none"/>
        </w:rPr>
        <w:t>Приготовление раствора хлористого натрия плотностью 1,18 г/см</w:t>
      </w:r>
      <w:r w:rsidR="00F519F2" w:rsidRPr="00704E98">
        <w:rPr>
          <w:rStyle w:val="ae"/>
          <w:b/>
          <w:color w:val="auto"/>
          <w:szCs w:val="24"/>
          <w:u w:val="none"/>
          <w:vertAlign w:val="superscript"/>
        </w:rPr>
        <w:t>3</w:t>
      </w:r>
      <w:bookmarkEnd w:id="562"/>
      <w:bookmarkEnd w:id="563"/>
    </w:p>
    <w:p w:rsidR="00F519F2" w:rsidRPr="00704E98" w:rsidRDefault="00401D36" w:rsidP="00FE2F46">
      <w:pPr>
        <w:spacing w:before="120"/>
      </w:pPr>
      <w:r w:rsidRPr="00704E98">
        <w:fldChar w:fldCharType="end"/>
      </w:r>
      <w:r w:rsidR="00F519F2" w:rsidRPr="00704E98">
        <w:t xml:space="preserve">Растворить в стаканчике навеску хлористого натрия массой 56,6 грамма, взвешенного с точностью ±0,1 грамм в 179,4 граммах воды, взвешенных с точностью ±0,1 грамм. Плотность </w:t>
      </w:r>
      <w:r w:rsidR="00F519F2" w:rsidRPr="00704E98">
        <w:lastRenderedPageBreak/>
        <w:t xml:space="preserve">полученного раствора проверяется ареометром. В случае превышения значения плотности от заданного, раствор разбавляется пресной водой. После полного растворения соли раствор очищается отстаиванием или фильтрованием через фильтр «белая лента». </w:t>
      </w:r>
    </w:p>
    <w:p w:rsidR="00F519F2" w:rsidRPr="00704E98" w:rsidRDefault="00F519F2" w:rsidP="00FE2F46">
      <w:pPr>
        <w:spacing w:before="120"/>
        <w:rPr>
          <w:b/>
        </w:rPr>
      </w:pPr>
      <w:bookmarkStart w:id="564" w:name="_Toc341780014"/>
      <w:bookmarkStart w:id="565" w:name="_Toc342576050"/>
      <w:r w:rsidRPr="00704E98">
        <w:rPr>
          <w:b/>
        </w:rPr>
        <w:t>Приготовление раствора хлористого кальция плотностью 1,35 г/см</w:t>
      </w:r>
      <w:r w:rsidRPr="00704E98">
        <w:rPr>
          <w:b/>
          <w:vertAlign w:val="superscript"/>
        </w:rPr>
        <w:t>3</w:t>
      </w:r>
      <w:bookmarkEnd w:id="564"/>
      <w:bookmarkEnd w:id="565"/>
    </w:p>
    <w:p w:rsidR="00F519F2" w:rsidRPr="00704E98" w:rsidRDefault="00F519F2" w:rsidP="00FE2F46">
      <w:pPr>
        <w:spacing w:before="120"/>
      </w:pPr>
      <w:r w:rsidRPr="00704E98">
        <w:t xml:space="preserve">Растворить в стаканчике навеску хлористого кальция массой 102 грамма, взвешенного с точностью ±0,1 грамм в 168 граммах воды, взвешенных с точностью ±0,1 грамм. Плотность полученного раствора проверяется ареометром. В случае превышения значения плотности от заданного, раствор разбавляется пресной водой. После полного растворения соли раствор очищается отстаиванием или фильтрованием через фильтр «белая лента». </w:t>
      </w:r>
    </w:p>
    <w:p w:rsidR="00F519F2" w:rsidRPr="00704E98" w:rsidRDefault="00F519F2" w:rsidP="00FE2F46">
      <w:pPr>
        <w:spacing w:before="120"/>
        <w:rPr>
          <w:b/>
        </w:rPr>
      </w:pPr>
      <w:bookmarkStart w:id="566" w:name="_Toc341780015"/>
      <w:bookmarkStart w:id="567" w:name="_Toc342576051"/>
      <w:r w:rsidRPr="00704E98">
        <w:rPr>
          <w:b/>
        </w:rPr>
        <w:t>Приготовление раствора хлорида-нитрата кальция плотностью 1,48 г/см</w:t>
      </w:r>
      <w:r w:rsidRPr="00704E98">
        <w:rPr>
          <w:b/>
          <w:vertAlign w:val="superscript"/>
        </w:rPr>
        <w:t>3</w:t>
      </w:r>
      <w:bookmarkEnd w:id="566"/>
      <w:bookmarkEnd w:id="567"/>
    </w:p>
    <w:p w:rsidR="00F519F2" w:rsidRPr="00704E98" w:rsidRDefault="00F519F2" w:rsidP="00FE2F46">
      <w:pPr>
        <w:spacing w:before="120"/>
      </w:pPr>
      <w:r w:rsidRPr="00704E98">
        <w:t>Раствор плотностью 1,48 г/см</w:t>
      </w:r>
      <w:r w:rsidRPr="00704E98">
        <w:rPr>
          <w:vertAlign w:val="superscript"/>
        </w:rPr>
        <w:t>3</w:t>
      </w:r>
      <w:r w:rsidRPr="00704E98">
        <w:t xml:space="preserve"> гото</w:t>
      </w:r>
      <w:r w:rsidR="00823A40" w:rsidRPr="00704E98">
        <w:t>вится одним из трех способов (А,</w:t>
      </w:r>
      <w:r w:rsidRPr="00704E98">
        <w:t xml:space="preserve"> Б, В). </w:t>
      </w:r>
    </w:p>
    <w:p w:rsidR="00F519F2" w:rsidRPr="00704E98" w:rsidRDefault="00F519F2" w:rsidP="00FE2F46">
      <w:pPr>
        <w:spacing w:before="120"/>
      </w:pPr>
      <w:r w:rsidRPr="00704E98">
        <w:t>А. Растворить в стаканчике навески хлористого кальция массой 94 грамм и Триасалта-СТ (кальция азотнокислого, 4-водного) массой 75,4 грамм, взвешенных с точностью ±0,1 грамм в 126,6 граммах воды, взвешенных с точностью ±0,1 грамм. Плотность полученного раствора проверяется ареометром. В случае превышения значения плотности от заданного, раствор разбавляется пресной водой.</w:t>
      </w:r>
    </w:p>
    <w:p w:rsidR="00F519F2" w:rsidRPr="00704E98" w:rsidRDefault="00F519F2" w:rsidP="00FE2F46">
      <w:pPr>
        <w:spacing w:before="120"/>
      </w:pPr>
      <w:r w:rsidRPr="00704E98">
        <w:t xml:space="preserve">После полного растворения соли раствор очищается отстаиванием или фильтрованием через фильтр «белая лента». </w:t>
      </w:r>
    </w:p>
    <w:p w:rsidR="00F519F2" w:rsidRPr="00704E98" w:rsidRDefault="00F519F2" w:rsidP="00FE2F46">
      <w:pPr>
        <w:spacing w:before="120"/>
      </w:pPr>
      <w:r w:rsidRPr="00704E98">
        <w:t>Б. Растворить в стаканчике навески хлористого каль</w:t>
      </w:r>
      <w:r w:rsidR="008B564F">
        <w:t>ция массой 94 грамм и «Ниткала»</w:t>
      </w:r>
      <w:r w:rsidRPr="00704E98">
        <w:t xml:space="preserve"> (кальций-аммоний азотнокислый, гранулированный) массой 64,6 грамм, взвешенных с точностью ±0,1 грамм в 137,4 граммах воды, взвешенных с точностью ±0,1 грамм. Плотность полученного раствора проверяется ареометром. В случае превышения значения плотности от заданного, раствор разбавляется пресной водой. После полного растворения соли раствор очищается отстаиванием или фильтрованием через фильтр «белая лента». </w:t>
      </w:r>
    </w:p>
    <w:p w:rsidR="00F519F2" w:rsidRPr="00704E98" w:rsidRDefault="00F519F2" w:rsidP="00FE2F46">
      <w:pPr>
        <w:spacing w:before="120"/>
      </w:pPr>
      <w:r w:rsidRPr="00704E98">
        <w:t xml:space="preserve">В. Растворить в стаканчике навески хлористого кальция массой </w:t>
      </w:r>
      <w:r w:rsidR="008B564F">
        <w:t>94 грамм и «Селитры кальциевой»</w:t>
      </w:r>
      <w:r w:rsidRPr="00704E98">
        <w:t xml:space="preserve"> (кальций азотнокислый, гранулированный) массой 54,3 грамм, взвешенных с точностью ±0,1 грамм в 147,7 граммах воды, взвешенных с точностью ±0,1 грамм. Плотность полученного раствора проверяется ареометром. В случае превышения значения плотности от заданного, раствор разбавляется пресной водой. После полного растворения соли раствор очищается отстаиванием или фильтрованием через фильтр «белая лента». </w:t>
      </w:r>
    </w:p>
    <w:p w:rsidR="00F519F2" w:rsidRPr="00704E98" w:rsidRDefault="00F519F2" w:rsidP="00FE2F46">
      <w:pPr>
        <w:spacing w:before="120"/>
        <w:rPr>
          <w:b/>
        </w:rPr>
      </w:pPr>
      <w:r w:rsidRPr="00704E98">
        <w:rPr>
          <w:b/>
        </w:rPr>
        <w:t>Проведение испытания</w:t>
      </w:r>
    </w:p>
    <w:p w:rsidR="00F519F2" w:rsidRPr="00704E98" w:rsidRDefault="00F519F2" w:rsidP="00FE2F46">
      <w:pPr>
        <w:spacing w:before="120"/>
        <w:rPr>
          <w:b/>
        </w:rPr>
      </w:pPr>
      <w:bookmarkStart w:id="568" w:name="_Toc341780017"/>
      <w:bookmarkStart w:id="569" w:name="_Toc342576053"/>
      <w:bookmarkStart w:id="570" w:name="Совместимость"/>
      <w:r w:rsidRPr="00704E98">
        <w:rPr>
          <w:b/>
        </w:rPr>
        <w:t>Тест на совместимость реагента с водно-солевой основой</w:t>
      </w:r>
      <w:bookmarkEnd w:id="568"/>
      <w:bookmarkEnd w:id="569"/>
      <w:r w:rsidRPr="00704E98">
        <w:rPr>
          <w:b/>
        </w:rPr>
        <w:t xml:space="preserve"> </w:t>
      </w:r>
    </w:p>
    <w:p w:rsidR="00F519F2" w:rsidRPr="00704E98" w:rsidRDefault="00A85958" w:rsidP="00FE2F46">
      <w:pPr>
        <w:spacing w:before="120"/>
        <w:rPr>
          <w:vertAlign w:val="superscript"/>
        </w:rPr>
      </w:pPr>
      <w:r>
        <w:t>В рамках оценки с</w:t>
      </w:r>
      <w:r w:rsidR="00F519F2" w:rsidRPr="00704E98">
        <w:t>овместимост</w:t>
      </w:r>
      <w:r>
        <w:t>и</w:t>
      </w:r>
      <w:r w:rsidR="00F519F2" w:rsidRPr="00704E98">
        <w:t xml:space="preserve"> загустителя с водно-солевой основой </w:t>
      </w:r>
      <w:r>
        <w:t>проверяют</w:t>
      </w:r>
      <w:r w:rsidRPr="00704E98">
        <w:t xml:space="preserve"> </w:t>
      </w:r>
      <w:r w:rsidR="00F519F2" w:rsidRPr="00704E98">
        <w:t>способность реагента к неограниченному набуханию в водно-солевом растворе заданной плотности с образованием однородного загущенного раствора. В случае ограниченного набухания с последующим расслоением раствора фиксируется не совместимость реагента с водно-солевым раствором.</w:t>
      </w:r>
      <w:bookmarkEnd w:id="570"/>
    </w:p>
    <w:p w:rsidR="00F519F2" w:rsidRPr="00704E98" w:rsidRDefault="00F519F2" w:rsidP="00FE2F46">
      <w:pPr>
        <w:spacing w:before="120"/>
      </w:pPr>
      <w:r w:rsidRPr="00704E98">
        <w:t>Для проверки совместимости 200 см</w:t>
      </w:r>
      <w:r w:rsidRPr="00704E98">
        <w:rPr>
          <w:vertAlign w:val="superscript"/>
        </w:rPr>
        <w:t>3</w:t>
      </w:r>
      <w:r w:rsidRPr="00704E98">
        <w:t xml:space="preserve"> водно-солевого раствора помещается в стеклянный (пластиковый) стакан. При интенсивном перемешивании водно-солевого раствора магнитной (механической) мешал</w:t>
      </w:r>
      <w:r w:rsidR="00823A40" w:rsidRPr="00704E98">
        <w:t>кой со скоростью 450-500 об/мин</w:t>
      </w:r>
      <w:r w:rsidRPr="00704E98">
        <w:t xml:space="preserve"> навеска 2,20±0,01 г реагента (или иная, если имеется указание на расходную норму реагента) медленно высыпается по стенке образующейся при перемешивании воронки. Раствор перемешивается с максимальной интенсивностью до появления признаков загущения (ориентировочное время 5-60 минут). При появлении признаков загущения (закрытие воронки, затрудненное перемешивание) число оборотов мешалки снижается до умеренного (40-60 об/мин.). Перемешивание </w:t>
      </w:r>
      <w:r w:rsidRPr="00704E98">
        <w:lastRenderedPageBreak/>
        <w:t>продолжается до исчезновения видимых частиц реагента - визуально однородного состояния раствора (</w:t>
      </w:r>
      <w:r w:rsidR="00E90D8C" w:rsidRPr="00704E98">
        <w:t xml:space="preserve">Рисунок </w:t>
      </w:r>
      <w:r w:rsidR="00A10A80" w:rsidRPr="00704E98">
        <w:t>3</w:t>
      </w:r>
      <w:r w:rsidRPr="00704E98">
        <w:t xml:space="preserve">). Ориентировочное время полного растворения составляет 2-5 часов. </w:t>
      </w:r>
    </w:p>
    <w:p w:rsidR="00F519F2" w:rsidRPr="00704E98" w:rsidRDefault="00F519F2" w:rsidP="00FE2F46">
      <w:pPr>
        <w:spacing w:before="120"/>
      </w:pPr>
      <w:r w:rsidRPr="00704E98">
        <w:t>При отсутствии признаков загущения по истеч</w:t>
      </w:r>
      <w:r w:rsidR="00823A40" w:rsidRPr="00704E98">
        <w:t>ении 300 мин делается вывод о не</w:t>
      </w:r>
      <w:r w:rsidRPr="00704E98">
        <w:t>совместимости данного образца реагента-загустителя с водно-солевым раствором (</w:t>
      </w:r>
      <w:r w:rsidR="00FE2F46" w:rsidRPr="00704E98">
        <w:t xml:space="preserve">Рисунок </w:t>
      </w:r>
      <w:r w:rsidR="00A10A80" w:rsidRPr="00704E98">
        <w:t>4</w:t>
      </w:r>
      <w:r w:rsidRPr="00704E98">
        <w:t xml:space="preserve">). </w:t>
      </w:r>
    </w:p>
    <w:p w:rsidR="00F519F2" w:rsidRPr="00704E98" w:rsidRDefault="00F519F2" w:rsidP="001865B8"/>
    <w:p w:rsidR="00F519F2" w:rsidRPr="00704E98" w:rsidRDefault="00F519F2" w:rsidP="001865B8">
      <w:pPr>
        <w:ind w:firstLine="360"/>
      </w:pPr>
      <w:r w:rsidRPr="00704E98">
        <w:rPr>
          <w:noProof/>
          <w:lang w:eastAsia="ru-RU"/>
        </w:rPr>
        <w:drawing>
          <wp:inline distT="0" distB="0" distL="0" distR="0" wp14:anchorId="66524FF3" wp14:editId="7ED213F6">
            <wp:extent cx="2171065" cy="2058670"/>
            <wp:effectExtent l="19050" t="0" r="635" b="0"/>
            <wp:docPr id="15" name="Рисунок 85" descr="DSC04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DSC04414"/>
                    <pic:cNvPicPr>
                      <a:picLocks noChangeAspect="1" noChangeArrowheads="1"/>
                    </pic:cNvPicPr>
                  </pic:nvPicPr>
                  <pic:blipFill>
                    <a:blip r:embed="rId214" cstate="print"/>
                    <a:srcRect/>
                    <a:stretch>
                      <a:fillRect/>
                    </a:stretch>
                  </pic:blipFill>
                  <pic:spPr bwMode="auto">
                    <a:xfrm>
                      <a:off x="0" y="0"/>
                      <a:ext cx="2171065" cy="2058670"/>
                    </a:xfrm>
                    <a:prstGeom prst="rect">
                      <a:avLst/>
                    </a:prstGeom>
                    <a:noFill/>
                    <a:ln w="9525">
                      <a:noFill/>
                      <a:miter lim="800000"/>
                      <a:headEnd/>
                      <a:tailEnd/>
                    </a:ln>
                  </pic:spPr>
                </pic:pic>
              </a:graphicData>
            </a:graphic>
          </wp:inline>
        </w:drawing>
      </w:r>
      <w:r w:rsidRPr="00704E98">
        <w:t xml:space="preserve">                              </w:t>
      </w:r>
      <w:r w:rsidRPr="00704E98">
        <w:rPr>
          <w:noProof/>
          <w:lang w:eastAsia="ru-RU"/>
        </w:rPr>
        <w:drawing>
          <wp:inline distT="0" distB="0" distL="0" distR="0" wp14:anchorId="5C54B9C7" wp14:editId="3967F969">
            <wp:extent cx="2171065" cy="2054225"/>
            <wp:effectExtent l="19050" t="0" r="635" b="0"/>
            <wp:docPr id="16" name="Рисунок 86" descr="DSC04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DSC04409"/>
                    <pic:cNvPicPr>
                      <a:picLocks noChangeAspect="1" noChangeArrowheads="1"/>
                    </pic:cNvPicPr>
                  </pic:nvPicPr>
                  <pic:blipFill>
                    <a:blip r:embed="rId215" cstate="print"/>
                    <a:srcRect/>
                    <a:stretch>
                      <a:fillRect/>
                    </a:stretch>
                  </pic:blipFill>
                  <pic:spPr bwMode="auto">
                    <a:xfrm>
                      <a:off x="0" y="0"/>
                      <a:ext cx="2171065" cy="2054225"/>
                    </a:xfrm>
                    <a:prstGeom prst="rect">
                      <a:avLst/>
                    </a:prstGeom>
                    <a:noFill/>
                    <a:ln w="9525">
                      <a:noFill/>
                      <a:miter lim="800000"/>
                      <a:headEnd/>
                      <a:tailEnd/>
                    </a:ln>
                  </pic:spPr>
                </pic:pic>
              </a:graphicData>
            </a:graphic>
          </wp:inline>
        </w:drawing>
      </w:r>
    </w:p>
    <w:p w:rsidR="00F519F2" w:rsidRPr="00704E98" w:rsidRDefault="000B33D1" w:rsidP="000B33D1">
      <w:pPr>
        <w:pStyle w:val="Sc"/>
        <w:rPr>
          <w:rFonts w:cs="Arial"/>
        </w:rPr>
      </w:pPr>
      <w:r w:rsidRPr="00704E98">
        <w:t xml:space="preserve">Рис. </w:t>
      </w:r>
      <w:r w:rsidR="00401D36" w:rsidRPr="00704E98">
        <w:fldChar w:fldCharType="begin"/>
      </w:r>
      <w:r w:rsidR="00FC2489" w:rsidRPr="00704E98">
        <w:instrText xml:space="preserve"> SEQ Рис. \* ARABIC </w:instrText>
      </w:r>
      <w:r w:rsidR="00401D36" w:rsidRPr="00704E98">
        <w:fldChar w:fldCharType="separate"/>
      </w:r>
      <w:r w:rsidR="00114645">
        <w:rPr>
          <w:noProof/>
        </w:rPr>
        <w:t>3</w:t>
      </w:r>
      <w:r w:rsidR="00401D36" w:rsidRPr="00704E98">
        <w:rPr>
          <w:noProof/>
        </w:rPr>
        <w:fldChar w:fldCharType="end"/>
      </w:r>
      <w:r w:rsidR="006D0C65" w:rsidRPr="00704E98">
        <w:t xml:space="preserve"> </w:t>
      </w:r>
      <w:r w:rsidR="00F519F2" w:rsidRPr="00704E98">
        <w:rPr>
          <w:rFonts w:cs="Arial"/>
          <w:szCs w:val="20"/>
        </w:rPr>
        <w:t>Реагент совместим с основой</w:t>
      </w:r>
      <w:r w:rsidR="00F519F2" w:rsidRPr="00704E98">
        <w:tab/>
      </w:r>
      <w:r w:rsidR="00F519F2" w:rsidRPr="00704E98">
        <w:tab/>
      </w:r>
      <w:r w:rsidRPr="00704E98">
        <w:t xml:space="preserve">Рис. </w:t>
      </w:r>
      <w:r w:rsidR="00401D36" w:rsidRPr="00704E98">
        <w:fldChar w:fldCharType="begin"/>
      </w:r>
      <w:r w:rsidR="00FC2489" w:rsidRPr="00704E98">
        <w:instrText xml:space="preserve"> SEQ Рис. \* ARABIC </w:instrText>
      </w:r>
      <w:r w:rsidR="00401D36" w:rsidRPr="00704E98">
        <w:fldChar w:fldCharType="separate"/>
      </w:r>
      <w:r w:rsidR="00114645">
        <w:rPr>
          <w:noProof/>
        </w:rPr>
        <w:t>4</w:t>
      </w:r>
      <w:r w:rsidR="00401D36" w:rsidRPr="00704E98">
        <w:rPr>
          <w:noProof/>
        </w:rPr>
        <w:fldChar w:fldCharType="end"/>
      </w:r>
      <w:r w:rsidR="006D0C65" w:rsidRPr="00704E98">
        <w:t xml:space="preserve"> </w:t>
      </w:r>
      <w:r w:rsidR="00F519F2" w:rsidRPr="00704E98">
        <w:rPr>
          <w:rFonts w:cs="Arial"/>
          <w:szCs w:val="20"/>
        </w:rPr>
        <w:t>Реагент несовместим с основой</w:t>
      </w:r>
    </w:p>
    <w:p w:rsidR="00597847" w:rsidRPr="00704E98" w:rsidRDefault="00597847" w:rsidP="001865B8"/>
    <w:p w:rsidR="00597847" w:rsidRPr="00704E98" w:rsidRDefault="00597847" w:rsidP="001865B8"/>
    <w:p w:rsidR="009301B8" w:rsidRPr="00704E98" w:rsidRDefault="009301B8" w:rsidP="001865B8">
      <w:pPr>
        <w:sectPr w:rsidR="009301B8" w:rsidRPr="00704E98" w:rsidSect="004C55AF">
          <w:headerReference w:type="even" r:id="rId216"/>
          <w:headerReference w:type="first" r:id="rId217"/>
          <w:pgSz w:w="11906" w:h="16838" w:code="9"/>
          <w:pgMar w:top="567" w:right="1021" w:bottom="567" w:left="1247" w:header="737" w:footer="680" w:gutter="0"/>
          <w:cols w:space="708"/>
          <w:docGrid w:linePitch="360"/>
        </w:sectPr>
      </w:pPr>
    </w:p>
    <w:p w:rsidR="00F519F2" w:rsidRPr="00704E98" w:rsidRDefault="00F519F2" w:rsidP="00805FB5">
      <w:pPr>
        <w:pStyle w:val="S13"/>
        <w:numPr>
          <w:ilvl w:val="0"/>
          <w:numId w:val="55"/>
        </w:numPr>
        <w:tabs>
          <w:tab w:val="left" w:pos="567"/>
        </w:tabs>
        <w:spacing w:after="240"/>
        <w:ind w:left="0" w:firstLine="0"/>
      </w:pPr>
      <w:bookmarkStart w:id="571" w:name="_ПРИЛОЖЕНИЕ_46._ТЕСТ"/>
      <w:bookmarkStart w:id="572" w:name="_ПРИЛОЖЕНИЕ_45._ТЕСТ"/>
      <w:bookmarkStart w:id="573" w:name="_Toc422514812"/>
      <w:bookmarkStart w:id="574" w:name="_Toc426563199"/>
      <w:bookmarkStart w:id="575" w:name="_Toc433807352"/>
      <w:bookmarkStart w:id="576" w:name="_Toc535308802"/>
      <w:bookmarkEnd w:id="571"/>
      <w:bookmarkEnd w:id="572"/>
      <w:r w:rsidRPr="00704E98">
        <w:lastRenderedPageBreak/>
        <w:t>ТЕСТ НА НАЛИЧИЕ ГЕЛЕВЫХ ДЕФЕКТОВ В ЗАГУЩЕННОМ РАСТВОРЕ</w:t>
      </w:r>
      <w:bookmarkEnd w:id="573"/>
      <w:bookmarkEnd w:id="574"/>
      <w:bookmarkEnd w:id="575"/>
      <w:bookmarkEnd w:id="576"/>
    </w:p>
    <w:p w:rsidR="00F519F2" w:rsidRPr="00704E98" w:rsidRDefault="00F519F2" w:rsidP="00805FB5">
      <w:pPr>
        <w:spacing w:before="120"/>
      </w:pPr>
      <w:r w:rsidRPr="00704E98">
        <w:t xml:space="preserve">Тест проводится с раствором реагента-загустителя, совместимого с водно-солевой основой согласно </w:t>
      </w:r>
      <w:r w:rsidR="003C189A" w:rsidRPr="00704E98">
        <w:t>разделу</w:t>
      </w:r>
      <w:r w:rsidRPr="00704E98">
        <w:t xml:space="preserve"> </w:t>
      </w:r>
      <w:r w:rsidR="00CD44E0" w:rsidRPr="00704E98">
        <w:t>3</w:t>
      </w:r>
      <w:r w:rsidR="00A10A80" w:rsidRPr="00704E98">
        <w:t>6</w:t>
      </w:r>
      <w:r w:rsidR="003A70D8" w:rsidRPr="00704E98">
        <w:t xml:space="preserve"> настоящего П</w:t>
      </w:r>
      <w:r w:rsidR="003C189A" w:rsidRPr="00704E98">
        <w:t>риложения</w:t>
      </w:r>
      <w:r w:rsidRPr="00704E98">
        <w:t>.</w:t>
      </w:r>
    </w:p>
    <w:p w:rsidR="00F519F2" w:rsidRPr="00704E98" w:rsidRDefault="00F519F2" w:rsidP="00805FB5">
      <w:pPr>
        <w:spacing w:before="120"/>
      </w:pPr>
      <w:r w:rsidRPr="00704E98">
        <w:t>100 см</w:t>
      </w:r>
      <w:r w:rsidRPr="00704E98">
        <w:rPr>
          <w:vertAlign w:val="superscript"/>
        </w:rPr>
        <w:t>3</w:t>
      </w:r>
      <w:r w:rsidRPr="00704E98">
        <w:t xml:space="preserve"> загущенного раствора (по </w:t>
      </w:r>
      <w:r w:rsidR="003C189A" w:rsidRPr="00704E98">
        <w:t>разделу</w:t>
      </w:r>
      <w:r w:rsidR="00FC2A17" w:rsidRPr="00704E98">
        <w:t xml:space="preserve"> </w:t>
      </w:r>
      <w:r w:rsidR="00CD44E0" w:rsidRPr="00704E98">
        <w:t>3</w:t>
      </w:r>
      <w:r w:rsidR="00A10A80" w:rsidRPr="00704E98">
        <w:t>6</w:t>
      </w:r>
      <w:r w:rsidR="003A70D8" w:rsidRPr="00704E98">
        <w:t xml:space="preserve"> настоящего П</w:t>
      </w:r>
      <w:r w:rsidR="003C189A" w:rsidRPr="00704E98">
        <w:t>риложения</w:t>
      </w:r>
      <w:r w:rsidRPr="00704E98">
        <w:t>) помещается на сито с размером ячейки 1 мм и промывается теплой водой. Фиксируется наличие частиц нерастворенного реагента-загустителя (</w:t>
      </w:r>
      <w:r w:rsidR="00805FB5" w:rsidRPr="00704E98">
        <w:t xml:space="preserve">Рисунок </w:t>
      </w:r>
      <w:r w:rsidR="00A10A80" w:rsidRPr="00704E98">
        <w:t>5</w:t>
      </w:r>
      <w:r w:rsidRPr="00704E98">
        <w:t>) на сите после промывки либо их отсутствие (</w:t>
      </w:r>
      <w:r w:rsidR="00E90D8C" w:rsidRPr="00704E98">
        <w:t xml:space="preserve">Рисунок </w:t>
      </w:r>
      <w:r w:rsidR="00A10A80" w:rsidRPr="00704E98">
        <w:t>6</w:t>
      </w:r>
      <w:r w:rsidRPr="00704E98">
        <w:t>).</w:t>
      </w:r>
    </w:p>
    <w:p w:rsidR="00F519F2" w:rsidRPr="00704E98" w:rsidRDefault="00F519F2" w:rsidP="001865B8"/>
    <w:p w:rsidR="00F519F2" w:rsidRPr="00704E98" w:rsidRDefault="00F519F2" w:rsidP="001865B8">
      <w:pPr>
        <w:ind w:firstLine="720"/>
      </w:pPr>
      <w:r w:rsidRPr="00704E98">
        <w:t xml:space="preserve">    </w:t>
      </w:r>
      <w:r w:rsidRPr="00704E98">
        <w:rPr>
          <w:noProof/>
          <w:lang w:eastAsia="ru-RU"/>
        </w:rPr>
        <w:drawing>
          <wp:inline distT="0" distB="0" distL="0" distR="0" wp14:anchorId="64D7FD1F" wp14:editId="4D166F25">
            <wp:extent cx="1906905" cy="1668145"/>
            <wp:effectExtent l="19050" t="0" r="0" b="0"/>
            <wp:docPr id="17" name="Рисунок 89" descr="Остаток448x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Остаток448x336"/>
                    <pic:cNvPicPr>
                      <a:picLocks noChangeAspect="1" noChangeArrowheads="1"/>
                    </pic:cNvPicPr>
                  </pic:nvPicPr>
                  <pic:blipFill>
                    <a:blip r:embed="rId218" cstate="print"/>
                    <a:srcRect/>
                    <a:stretch>
                      <a:fillRect/>
                    </a:stretch>
                  </pic:blipFill>
                  <pic:spPr bwMode="auto">
                    <a:xfrm>
                      <a:off x="0" y="0"/>
                      <a:ext cx="1906905" cy="1668145"/>
                    </a:xfrm>
                    <a:prstGeom prst="rect">
                      <a:avLst/>
                    </a:prstGeom>
                    <a:noFill/>
                    <a:ln w="9525">
                      <a:noFill/>
                      <a:miter lim="800000"/>
                      <a:headEnd/>
                      <a:tailEnd/>
                    </a:ln>
                  </pic:spPr>
                </pic:pic>
              </a:graphicData>
            </a:graphic>
          </wp:inline>
        </w:drawing>
      </w:r>
      <w:r w:rsidRPr="00704E98">
        <w:t xml:space="preserve">                          </w:t>
      </w:r>
      <w:r w:rsidRPr="00704E98">
        <w:rPr>
          <w:noProof/>
          <w:lang w:eastAsia="ru-RU"/>
        </w:rPr>
        <w:drawing>
          <wp:inline distT="0" distB="0" distL="0" distR="0" wp14:anchorId="70B2B2F5" wp14:editId="12885D03">
            <wp:extent cx="1867535" cy="1685925"/>
            <wp:effectExtent l="19050" t="0" r="0" b="0"/>
            <wp:docPr id="18" name="Рисунок 90" descr="DSC03102_448x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DSC03102_448x336"/>
                    <pic:cNvPicPr>
                      <a:picLocks noChangeAspect="1" noChangeArrowheads="1"/>
                    </pic:cNvPicPr>
                  </pic:nvPicPr>
                  <pic:blipFill>
                    <a:blip r:embed="rId219" cstate="print"/>
                    <a:srcRect/>
                    <a:stretch>
                      <a:fillRect/>
                    </a:stretch>
                  </pic:blipFill>
                  <pic:spPr bwMode="auto">
                    <a:xfrm>
                      <a:off x="0" y="0"/>
                      <a:ext cx="1867535" cy="1685925"/>
                    </a:xfrm>
                    <a:prstGeom prst="rect">
                      <a:avLst/>
                    </a:prstGeom>
                    <a:noFill/>
                    <a:ln w="9525">
                      <a:noFill/>
                      <a:miter lim="800000"/>
                      <a:headEnd/>
                      <a:tailEnd/>
                    </a:ln>
                  </pic:spPr>
                </pic:pic>
              </a:graphicData>
            </a:graphic>
          </wp:inline>
        </w:drawing>
      </w:r>
    </w:p>
    <w:p w:rsidR="00597847" w:rsidRPr="00704E98" w:rsidRDefault="00B142FB" w:rsidP="00B142FB">
      <w:pPr>
        <w:pStyle w:val="Sc"/>
        <w:rPr>
          <w:rFonts w:cs="Arial"/>
          <w:szCs w:val="20"/>
        </w:rPr>
      </w:pPr>
      <w:r w:rsidRPr="00704E98">
        <w:t xml:space="preserve">Рис. </w:t>
      </w:r>
      <w:r w:rsidR="00401D36" w:rsidRPr="00704E98">
        <w:fldChar w:fldCharType="begin"/>
      </w:r>
      <w:r w:rsidR="00FC2489" w:rsidRPr="00704E98">
        <w:instrText xml:space="preserve"> SEQ Рис. \* ARABIC </w:instrText>
      </w:r>
      <w:r w:rsidR="00401D36" w:rsidRPr="00704E98">
        <w:fldChar w:fldCharType="separate"/>
      </w:r>
      <w:r w:rsidR="00114645">
        <w:rPr>
          <w:noProof/>
        </w:rPr>
        <w:t>5</w:t>
      </w:r>
      <w:r w:rsidR="00401D36" w:rsidRPr="00704E98">
        <w:rPr>
          <w:noProof/>
        </w:rPr>
        <w:fldChar w:fldCharType="end"/>
      </w:r>
      <w:r w:rsidR="00F519F2" w:rsidRPr="00704E98">
        <w:rPr>
          <w:rFonts w:cs="Arial"/>
          <w:szCs w:val="20"/>
        </w:rPr>
        <w:t xml:space="preserve"> Частицы реагента на сите.</w:t>
      </w:r>
      <w:r w:rsidR="00F519F2" w:rsidRPr="00704E98">
        <w:rPr>
          <w:rFonts w:cs="Arial"/>
          <w:szCs w:val="20"/>
        </w:rPr>
        <w:tab/>
      </w:r>
      <w:r w:rsidR="00F519F2" w:rsidRPr="00704E98">
        <w:rPr>
          <w:rFonts w:cs="Arial"/>
          <w:szCs w:val="20"/>
        </w:rPr>
        <w:tab/>
      </w:r>
      <w:r w:rsidR="00F519F2" w:rsidRPr="00704E98">
        <w:rPr>
          <w:rFonts w:cs="Arial"/>
          <w:szCs w:val="20"/>
        </w:rPr>
        <w:tab/>
      </w:r>
      <w:r w:rsidRPr="00704E98">
        <w:t xml:space="preserve">Рис. </w:t>
      </w:r>
      <w:r w:rsidR="00401D36" w:rsidRPr="00704E98">
        <w:fldChar w:fldCharType="begin"/>
      </w:r>
      <w:r w:rsidR="00FC2489" w:rsidRPr="00704E98">
        <w:instrText xml:space="preserve"> SEQ Рис. \* ARABIC </w:instrText>
      </w:r>
      <w:r w:rsidR="00401D36" w:rsidRPr="00704E98">
        <w:fldChar w:fldCharType="separate"/>
      </w:r>
      <w:r w:rsidR="00114645">
        <w:rPr>
          <w:noProof/>
        </w:rPr>
        <w:t>6</w:t>
      </w:r>
      <w:r w:rsidR="00401D36" w:rsidRPr="00704E98">
        <w:rPr>
          <w:noProof/>
        </w:rPr>
        <w:fldChar w:fldCharType="end"/>
      </w:r>
      <w:r w:rsidR="00F519F2" w:rsidRPr="00704E98">
        <w:rPr>
          <w:rFonts w:cs="Arial"/>
          <w:szCs w:val="20"/>
        </w:rPr>
        <w:t xml:space="preserve"> Отсутствие частиц реагента</w:t>
      </w:r>
    </w:p>
    <w:p w:rsidR="009301B8" w:rsidRPr="00704E98" w:rsidRDefault="009301B8" w:rsidP="001865B8"/>
    <w:p w:rsidR="009301B8" w:rsidRPr="00704E98" w:rsidRDefault="009301B8" w:rsidP="001865B8">
      <w:pPr>
        <w:sectPr w:rsidR="009301B8" w:rsidRPr="00704E98" w:rsidSect="004C55AF">
          <w:headerReference w:type="even" r:id="rId220"/>
          <w:headerReference w:type="first" r:id="rId221"/>
          <w:pgSz w:w="11906" w:h="16838" w:code="9"/>
          <w:pgMar w:top="567" w:right="1021" w:bottom="567" w:left="1247" w:header="737" w:footer="680" w:gutter="0"/>
          <w:cols w:space="708"/>
          <w:docGrid w:linePitch="360"/>
        </w:sectPr>
      </w:pPr>
    </w:p>
    <w:p w:rsidR="00F519F2" w:rsidRPr="00704E98" w:rsidRDefault="00F519F2" w:rsidP="00805FB5">
      <w:pPr>
        <w:pStyle w:val="S13"/>
        <w:numPr>
          <w:ilvl w:val="0"/>
          <w:numId w:val="55"/>
        </w:numPr>
        <w:spacing w:after="240"/>
        <w:ind w:left="0" w:firstLine="0"/>
      </w:pPr>
      <w:bookmarkStart w:id="577" w:name="_Toc422514813"/>
      <w:bookmarkStart w:id="578" w:name="_Toc426563200"/>
      <w:bookmarkStart w:id="579" w:name="_Toc433807353"/>
      <w:bookmarkStart w:id="580" w:name="_Toc535308803"/>
      <w:r w:rsidRPr="00704E98">
        <w:lastRenderedPageBreak/>
        <w:t>ТЕСТ НА СЕДИМЕНТАЦИОННУЮ УСТОЙЧИВОСТЬ СУСПЕНЗИИ ТВЕРДОЙ ФАЗЫ В ЗАГУЩЕННОМ РАСТВОРЕ</w:t>
      </w:r>
      <w:bookmarkEnd w:id="577"/>
      <w:bookmarkEnd w:id="578"/>
      <w:bookmarkEnd w:id="579"/>
      <w:bookmarkEnd w:id="580"/>
    </w:p>
    <w:p w:rsidR="00F519F2" w:rsidRPr="00704E98" w:rsidRDefault="00F519F2" w:rsidP="00805FB5">
      <w:pPr>
        <w:spacing w:before="120"/>
      </w:pPr>
      <w:r w:rsidRPr="00704E98">
        <w:t>В мерный цилиндр на 100 см</w:t>
      </w:r>
      <w:r w:rsidRPr="00704E98">
        <w:rPr>
          <w:vertAlign w:val="superscript"/>
        </w:rPr>
        <w:t>3</w:t>
      </w:r>
      <w:r w:rsidRPr="00704E98">
        <w:t xml:space="preserve"> вносится 95 см</w:t>
      </w:r>
      <w:r w:rsidRPr="00704E98">
        <w:rPr>
          <w:vertAlign w:val="superscript"/>
        </w:rPr>
        <w:t>3</w:t>
      </w:r>
      <w:r w:rsidRPr="00704E98">
        <w:t xml:space="preserve"> загущенного согласно </w:t>
      </w:r>
      <w:r w:rsidR="003C189A" w:rsidRPr="00704E98">
        <w:t>разделу</w:t>
      </w:r>
      <w:r w:rsidR="00FC2A17" w:rsidRPr="00704E98">
        <w:t xml:space="preserve"> </w:t>
      </w:r>
      <w:r w:rsidR="00A10A80" w:rsidRPr="00704E98">
        <w:t>36</w:t>
      </w:r>
      <w:r w:rsidR="003A70D8" w:rsidRPr="00704E98">
        <w:t xml:space="preserve"> настоящего П</w:t>
      </w:r>
      <w:r w:rsidR="003C189A" w:rsidRPr="00704E98">
        <w:t>риложения</w:t>
      </w:r>
      <w:r w:rsidRPr="00704E98">
        <w:t xml:space="preserve"> раствора и 11 грамм натрия хлористого или пищевой соли выварочной, взвешенных с точностью до ±0,1 грамм. Смесь (суспензия) перемешивается на меш</w:t>
      </w:r>
      <w:r w:rsidR="009637AE">
        <w:t>алке до однородного состояния.</w:t>
      </w:r>
    </w:p>
    <w:p w:rsidR="00F519F2" w:rsidRPr="00704E98" w:rsidRDefault="00F519F2" w:rsidP="00805FB5">
      <w:pPr>
        <w:spacing w:before="120"/>
      </w:pPr>
      <w:r w:rsidRPr="00704E98">
        <w:t>Суспензия помещается в термостат или водяную баню с пластовой темпер</w:t>
      </w:r>
      <w:r w:rsidR="008B564F">
        <w:t xml:space="preserve">атурой </w:t>
      </w:r>
      <w:r w:rsidRPr="00704E98">
        <w:t xml:space="preserve">и выдерживается в течение 24 часов (три рабочих дня циклами по 8 часов). </w:t>
      </w:r>
    </w:p>
    <w:p w:rsidR="00F519F2" w:rsidRPr="00704E98" w:rsidRDefault="00F519F2" w:rsidP="00805FB5">
      <w:pPr>
        <w:spacing w:before="120"/>
      </w:pPr>
      <w:r w:rsidRPr="00704E98">
        <w:t>Фиксируется степень осаждения твердой фазы – полное/частичное/отсутствует. При отсутствии осаждения твердой фазы суспензия считается устойчивой (</w:t>
      </w:r>
      <w:r w:rsidR="00805FB5" w:rsidRPr="00704E98">
        <w:t xml:space="preserve">Рисунок </w:t>
      </w:r>
      <w:r w:rsidR="00A10A80" w:rsidRPr="00704E98">
        <w:t>7</w:t>
      </w:r>
      <w:r w:rsidRPr="00704E98">
        <w:t xml:space="preserve">), </w:t>
      </w:r>
      <w:bookmarkStart w:id="581" w:name="Тест1"/>
      <w:r w:rsidRPr="00704E98">
        <w:t>в противном случае суспензия считается неустойчивой (</w:t>
      </w:r>
      <w:r w:rsidR="00805FB5" w:rsidRPr="00704E98">
        <w:t xml:space="preserve">Рисунок </w:t>
      </w:r>
      <w:r w:rsidR="00A10A80" w:rsidRPr="00704E98">
        <w:t>8</w:t>
      </w:r>
      <w:r w:rsidRPr="00704E98">
        <w:t>).</w:t>
      </w:r>
    </w:p>
    <w:p w:rsidR="00F519F2" w:rsidRPr="00704E98" w:rsidRDefault="00F519F2" w:rsidP="001865B8"/>
    <w:bookmarkEnd w:id="581"/>
    <w:p w:rsidR="00F519F2" w:rsidRPr="00704E98" w:rsidRDefault="00F519F2" w:rsidP="001865B8">
      <w:pPr>
        <w:jc w:val="center"/>
      </w:pPr>
      <w:r w:rsidRPr="00704E98">
        <w:rPr>
          <w:noProof/>
          <w:lang w:eastAsia="ru-RU"/>
        </w:rPr>
        <w:drawing>
          <wp:inline distT="0" distB="0" distL="0" distR="0" wp14:anchorId="1465073F" wp14:editId="02D3B67C">
            <wp:extent cx="1720215" cy="1928495"/>
            <wp:effectExtent l="19050" t="0" r="0" b="0"/>
            <wp:docPr id="19" name="Рисунок 103" descr="0_448x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0_448x336"/>
                    <pic:cNvPicPr>
                      <a:picLocks noChangeAspect="1" noChangeArrowheads="1"/>
                    </pic:cNvPicPr>
                  </pic:nvPicPr>
                  <pic:blipFill>
                    <a:blip r:embed="rId222" cstate="print"/>
                    <a:srcRect/>
                    <a:stretch>
                      <a:fillRect/>
                    </a:stretch>
                  </pic:blipFill>
                  <pic:spPr bwMode="auto">
                    <a:xfrm>
                      <a:off x="0" y="0"/>
                      <a:ext cx="1720215" cy="1928495"/>
                    </a:xfrm>
                    <a:prstGeom prst="rect">
                      <a:avLst/>
                    </a:prstGeom>
                    <a:noFill/>
                    <a:ln w="9525">
                      <a:noFill/>
                      <a:miter lim="800000"/>
                      <a:headEnd/>
                      <a:tailEnd/>
                    </a:ln>
                  </pic:spPr>
                </pic:pic>
              </a:graphicData>
            </a:graphic>
          </wp:inline>
        </w:drawing>
      </w:r>
      <w:r w:rsidRPr="00704E98">
        <w:t xml:space="preserve">                             </w:t>
      </w:r>
      <w:r w:rsidRPr="00704E98">
        <w:rPr>
          <w:noProof/>
          <w:lang w:eastAsia="ru-RU"/>
        </w:rPr>
        <w:drawing>
          <wp:inline distT="0" distB="0" distL="0" distR="0" wp14:anchorId="0F0C682D" wp14:editId="6A053182">
            <wp:extent cx="1750695" cy="1928495"/>
            <wp:effectExtent l="19050" t="0" r="1905" b="0"/>
            <wp:docPr id="20" name="Рисунок 104" descr="75_448x3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descr="75_448x336"/>
                    <pic:cNvPicPr>
                      <a:picLocks noChangeArrowheads="1"/>
                    </pic:cNvPicPr>
                  </pic:nvPicPr>
                  <pic:blipFill>
                    <a:blip r:embed="rId223" cstate="print"/>
                    <a:srcRect/>
                    <a:stretch>
                      <a:fillRect/>
                    </a:stretch>
                  </pic:blipFill>
                  <pic:spPr bwMode="auto">
                    <a:xfrm>
                      <a:off x="0" y="0"/>
                      <a:ext cx="1750695" cy="1928495"/>
                    </a:xfrm>
                    <a:prstGeom prst="rect">
                      <a:avLst/>
                    </a:prstGeom>
                    <a:noFill/>
                    <a:ln w="9525">
                      <a:noFill/>
                      <a:miter lim="800000"/>
                      <a:headEnd/>
                      <a:tailEnd/>
                    </a:ln>
                  </pic:spPr>
                </pic:pic>
              </a:graphicData>
            </a:graphic>
          </wp:inline>
        </w:drawing>
      </w:r>
    </w:p>
    <w:p w:rsidR="00F519F2" w:rsidRPr="00704E98" w:rsidRDefault="00B142FB" w:rsidP="00B142FB">
      <w:pPr>
        <w:pStyle w:val="Sc"/>
        <w:rPr>
          <w:rFonts w:cs="Arial"/>
          <w:szCs w:val="20"/>
        </w:rPr>
      </w:pPr>
      <w:r w:rsidRPr="00704E98">
        <w:t xml:space="preserve">Рис. </w:t>
      </w:r>
      <w:r w:rsidR="00401D36" w:rsidRPr="00704E98">
        <w:fldChar w:fldCharType="begin"/>
      </w:r>
      <w:r w:rsidR="00FC2489" w:rsidRPr="00704E98">
        <w:instrText xml:space="preserve"> SEQ Рис. \* ARABIC </w:instrText>
      </w:r>
      <w:r w:rsidR="00401D36" w:rsidRPr="00704E98">
        <w:fldChar w:fldCharType="separate"/>
      </w:r>
      <w:r w:rsidR="00114645">
        <w:rPr>
          <w:noProof/>
        </w:rPr>
        <w:t>7</w:t>
      </w:r>
      <w:r w:rsidR="00401D36" w:rsidRPr="00704E98">
        <w:rPr>
          <w:noProof/>
        </w:rPr>
        <w:fldChar w:fldCharType="end"/>
      </w:r>
      <w:r w:rsidR="006D0C65" w:rsidRPr="00704E98">
        <w:t xml:space="preserve"> </w:t>
      </w:r>
      <w:r w:rsidR="00F519F2" w:rsidRPr="00704E98">
        <w:rPr>
          <w:rFonts w:cs="Arial"/>
          <w:szCs w:val="20"/>
        </w:rPr>
        <w:t>Расслоения нет</w:t>
      </w:r>
      <w:r w:rsidR="00F519F2" w:rsidRPr="00704E98">
        <w:rPr>
          <w:rFonts w:cs="Arial"/>
          <w:szCs w:val="20"/>
        </w:rPr>
        <w:tab/>
      </w:r>
      <w:r w:rsidR="00F519F2" w:rsidRPr="00704E98">
        <w:rPr>
          <w:rFonts w:cs="Arial"/>
          <w:szCs w:val="20"/>
        </w:rPr>
        <w:tab/>
      </w:r>
      <w:r w:rsidR="00F519F2" w:rsidRPr="00704E98">
        <w:rPr>
          <w:rFonts w:cs="Arial"/>
          <w:szCs w:val="20"/>
        </w:rPr>
        <w:tab/>
      </w:r>
      <w:r w:rsidRPr="00704E98">
        <w:t xml:space="preserve">Рис. </w:t>
      </w:r>
      <w:r w:rsidR="00401D36" w:rsidRPr="00704E98">
        <w:fldChar w:fldCharType="begin"/>
      </w:r>
      <w:r w:rsidR="00FC2489" w:rsidRPr="00704E98">
        <w:instrText xml:space="preserve"> SEQ Рис. \* ARABIC </w:instrText>
      </w:r>
      <w:r w:rsidR="00401D36" w:rsidRPr="00704E98">
        <w:fldChar w:fldCharType="separate"/>
      </w:r>
      <w:r w:rsidR="00114645">
        <w:rPr>
          <w:noProof/>
        </w:rPr>
        <w:t>8</w:t>
      </w:r>
      <w:r w:rsidR="00401D36" w:rsidRPr="00704E98">
        <w:rPr>
          <w:noProof/>
        </w:rPr>
        <w:fldChar w:fldCharType="end"/>
      </w:r>
      <w:r w:rsidR="006D0C65" w:rsidRPr="00704E98">
        <w:t xml:space="preserve"> </w:t>
      </w:r>
      <w:r w:rsidR="00597847" w:rsidRPr="00704E98">
        <w:rPr>
          <w:rFonts w:cs="Arial"/>
          <w:szCs w:val="20"/>
        </w:rPr>
        <w:t>Расслоение полн</w:t>
      </w:r>
      <w:r w:rsidR="000E7C74" w:rsidRPr="00704E98">
        <w:rPr>
          <w:rFonts w:cs="Arial"/>
          <w:szCs w:val="20"/>
        </w:rPr>
        <w:t>ое</w:t>
      </w:r>
    </w:p>
    <w:p w:rsidR="00A02A28" w:rsidRPr="00704E98" w:rsidRDefault="00A02A28" w:rsidP="001865B8"/>
    <w:p w:rsidR="00A02A28" w:rsidRPr="00704E98" w:rsidRDefault="00A02A28" w:rsidP="001865B8"/>
    <w:p w:rsidR="00DF1FFF" w:rsidRPr="00704E98" w:rsidRDefault="00DF1FFF" w:rsidP="001865B8">
      <w:pPr>
        <w:sectPr w:rsidR="00DF1FFF" w:rsidRPr="00704E98" w:rsidSect="004C55AF">
          <w:headerReference w:type="even" r:id="rId224"/>
          <w:headerReference w:type="first" r:id="rId225"/>
          <w:pgSz w:w="11906" w:h="16838" w:code="9"/>
          <w:pgMar w:top="567" w:right="1021" w:bottom="567" w:left="1247" w:header="737" w:footer="680" w:gutter="0"/>
          <w:cols w:space="708"/>
          <w:docGrid w:linePitch="360"/>
        </w:sectPr>
      </w:pPr>
    </w:p>
    <w:p w:rsidR="00A02A28" w:rsidRPr="00704E98" w:rsidRDefault="00A02A28" w:rsidP="00805FB5">
      <w:pPr>
        <w:pStyle w:val="S13"/>
        <w:numPr>
          <w:ilvl w:val="0"/>
          <w:numId w:val="55"/>
        </w:numPr>
        <w:tabs>
          <w:tab w:val="left" w:pos="567"/>
        </w:tabs>
        <w:spacing w:after="240"/>
        <w:ind w:left="0" w:firstLine="0"/>
      </w:pPr>
      <w:bookmarkStart w:id="582" w:name="_ПРИЛОЖЕНИЕ_46._ОПРЕДЕЛЕНИЕ"/>
      <w:bookmarkStart w:id="583" w:name="_Toc535308804"/>
      <w:bookmarkEnd w:id="582"/>
      <w:r w:rsidRPr="00704E98">
        <w:lastRenderedPageBreak/>
        <w:t>ОПРЕДЕЛЕНИЕ РАСТВОРЕННОГО КИСЛОРОДА В ВОДЕ</w:t>
      </w:r>
      <w:bookmarkEnd w:id="583"/>
    </w:p>
    <w:p w:rsidR="001D0D26" w:rsidRPr="00704E98" w:rsidRDefault="004272A3" w:rsidP="00805FB5">
      <w:pPr>
        <w:spacing w:before="120"/>
      </w:pPr>
      <w:r w:rsidRPr="00704E98">
        <w:t xml:space="preserve">Содержание растворенного кислорода определяется колориметрическим методом с использованием эталонов </w:t>
      </w:r>
      <w:r w:rsidRPr="00704E98">
        <w:rPr>
          <w:lang w:val="en-US"/>
        </w:rPr>
        <w:t>CHEMets</w:t>
      </w:r>
      <w:r w:rsidRPr="00704E98">
        <w:t xml:space="preserve"> </w:t>
      </w:r>
      <w:r w:rsidR="00340C1C" w:rsidRPr="00704E98">
        <w:t>(</w:t>
      </w:r>
      <w:r w:rsidRPr="00704E98">
        <w:t xml:space="preserve">индикатор – индиго-кармин) согласно </w:t>
      </w:r>
      <w:r w:rsidRPr="00704E98">
        <w:rPr>
          <w:lang w:val="en-US"/>
        </w:rPr>
        <w:t>ASTM</w:t>
      </w:r>
      <w:r w:rsidRPr="00704E98">
        <w:t xml:space="preserve"> </w:t>
      </w:r>
      <w:r w:rsidRPr="00704E98">
        <w:rPr>
          <w:lang w:val="en-US"/>
        </w:rPr>
        <w:t>D</w:t>
      </w:r>
      <w:r w:rsidRPr="00704E98">
        <w:t xml:space="preserve"> 888. Метод основан на реакции восстановленной формы индиго-кармина с растворенным кислородом с образованием продукта синего или розового </w:t>
      </w:r>
      <w:r w:rsidR="000A1933" w:rsidRPr="00704E98">
        <w:t xml:space="preserve">цвета. Длина поглощаемой электромагнитной </w:t>
      </w:r>
      <w:r w:rsidR="002E46BE" w:rsidRPr="00704E98">
        <w:t>волны зависит от концентрации кислорода в образце воды. На результаты данного метода не влияют температура, минерализация и наличие прочих растворенных газов. Данный метод является быстрым и точным способом определения содержания растворенного в воде кислорода. Эталон</w:t>
      </w:r>
      <w:r w:rsidR="001D0D26" w:rsidRPr="00704E98">
        <w:t xml:space="preserve">-ампулы </w:t>
      </w:r>
      <w:r w:rsidR="001D0D26" w:rsidRPr="00704E98">
        <w:rPr>
          <w:lang w:val="en-US"/>
        </w:rPr>
        <w:t>CHEMets</w:t>
      </w:r>
      <w:r w:rsidR="001D0D26" w:rsidRPr="00704E98">
        <w:t xml:space="preserve"> позволяют обнаружить растворенный кислород вплоть до 1 мкг/л.</w:t>
      </w:r>
    </w:p>
    <w:p w:rsidR="004C68F4" w:rsidRDefault="001D0D26" w:rsidP="00805FB5">
      <w:pPr>
        <w:spacing w:before="120"/>
      </w:pPr>
      <w:r w:rsidRPr="00704E98">
        <w:t xml:space="preserve">В течение 10 секунд из пробоотборника сливается вода, чтобы избежать попадания загрязнений в анализируемую пробу. Затем носик пробоотборника погружается в мерный стакан объемом не менее 0,5 литра на самое дно. Во время заполнения мерного стакана в воде не должно быть пузырьков воздуха во избежания насыщения пробы атмосферным кислородом. После этого ампулу </w:t>
      </w:r>
      <w:r w:rsidR="004204FF" w:rsidRPr="00704E98">
        <w:t xml:space="preserve">с индикатором </w:t>
      </w:r>
      <w:r w:rsidRPr="00704E98">
        <w:t>погружают</w:t>
      </w:r>
      <w:r w:rsidR="004204FF" w:rsidRPr="00704E98">
        <w:t xml:space="preserve"> в стакан и ломают ее острый конец (определение осуществляется в потоке). Ампула наполнится анализируемой жидкостью, при этом образуется небольшой пузырек воздуха, который необходимо перемещать по объему пробы (переворачиванием ампулы) для обеспечения постоянного перемешивания содержимого. Затем по изменению</w:t>
      </w:r>
      <w:r w:rsidR="00EE162F" w:rsidRPr="00704E98">
        <w:t xml:space="preserve"> окраски жидкости в ампуле, путем сравнения с цветом эталона, определяется содержание растворенного кислорода в воде. Эталонная шкала представляет собой набор эталонных проб с фиксированным цветом (от</w:t>
      </w:r>
      <w:r w:rsidR="000D6CA1" w:rsidRPr="00704E98">
        <w:t> </w:t>
      </w:r>
      <w:r w:rsidR="00EE162F" w:rsidRPr="00704E98">
        <w:t>бледно-розового до темно-синего) и позв</w:t>
      </w:r>
      <w:r w:rsidR="008E2AB8">
        <w:rPr>
          <w:lang w:val="en-US"/>
        </w:rPr>
        <w:t>s</w:t>
      </w:r>
      <w:r w:rsidR="00EE162F" w:rsidRPr="00704E98">
        <w:t>оляющая проводить сравнительное определение растворенного кислорода от 1 до 12 мг/л.</w:t>
      </w:r>
    </w:p>
    <w:p w:rsidR="003A0A93" w:rsidRDefault="003A0A93" w:rsidP="00805FB5">
      <w:pPr>
        <w:spacing w:before="120"/>
        <w:sectPr w:rsidR="003A0A93" w:rsidSect="004C55AF">
          <w:headerReference w:type="even" r:id="rId226"/>
          <w:headerReference w:type="first" r:id="rId227"/>
          <w:pgSz w:w="11906" w:h="16838" w:code="9"/>
          <w:pgMar w:top="567" w:right="1021" w:bottom="567" w:left="1247" w:header="737" w:footer="680" w:gutter="0"/>
          <w:cols w:space="708"/>
          <w:docGrid w:linePitch="360"/>
        </w:sectPr>
      </w:pPr>
      <w:r>
        <w:t>Допускается применение иных аттестованных методов определения кислорода.</w:t>
      </w:r>
    </w:p>
    <w:p w:rsidR="001400D6" w:rsidRPr="00704E98" w:rsidRDefault="00114645" w:rsidP="00805FB5">
      <w:pPr>
        <w:pStyle w:val="S13"/>
        <w:numPr>
          <w:ilvl w:val="0"/>
          <w:numId w:val="55"/>
        </w:numPr>
        <w:tabs>
          <w:tab w:val="left" w:pos="567"/>
        </w:tabs>
        <w:spacing w:after="240"/>
        <w:ind w:left="0" w:firstLine="0"/>
      </w:pPr>
      <w:bookmarkStart w:id="584" w:name="_Toc535308805"/>
      <w:r w:rsidRPr="00704E98">
        <w:rPr>
          <w:caps w:val="0"/>
        </w:rPr>
        <w:lastRenderedPageBreak/>
        <w:t>ОПРЕДЕЛЕНИЕ ЭФФЕКТИВНОСТИ ДЕЙСТВИЯ ТВЕРДЫХ ИНГИБИТОРОВ СОЛЕОТЛОЖЕНИЙ</w:t>
      </w:r>
      <w:bookmarkEnd w:id="584"/>
    </w:p>
    <w:p w:rsidR="001400D6" w:rsidRPr="00704E98" w:rsidRDefault="001400D6" w:rsidP="00805FB5">
      <w:pPr>
        <w:spacing w:before="120"/>
        <w:rPr>
          <w:rFonts w:eastAsia="Times New Roman"/>
          <w:b/>
          <w:snapToGrid w:val="0"/>
          <w:szCs w:val="24"/>
        </w:rPr>
      </w:pPr>
      <w:r w:rsidRPr="00704E98">
        <w:rPr>
          <w:rFonts w:eastAsia="Times New Roman"/>
          <w:b/>
          <w:snapToGrid w:val="0"/>
          <w:szCs w:val="24"/>
        </w:rPr>
        <w:t>Отбор</w:t>
      </w:r>
      <w:r w:rsidR="008A1045">
        <w:rPr>
          <w:rFonts w:eastAsia="Times New Roman"/>
          <w:b/>
          <w:snapToGrid w:val="0"/>
          <w:szCs w:val="24"/>
        </w:rPr>
        <w:t xml:space="preserve"> и подготовка пробы твердого ИС</w:t>
      </w:r>
      <w:r w:rsidRPr="00704E98">
        <w:rPr>
          <w:rFonts w:eastAsia="Times New Roman"/>
          <w:b/>
          <w:snapToGrid w:val="0"/>
          <w:szCs w:val="24"/>
        </w:rPr>
        <w:t>.</w:t>
      </w:r>
    </w:p>
    <w:p w:rsidR="001400D6" w:rsidRPr="00704E98" w:rsidRDefault="009637AE" w:rsidP="00805FB5">
      <w:pPr>
        <w:spacing w:before="120"/>
        <w:rPr>
          <w:rFonts w:eastAsia="Times New Roman"/>
          <w:snapToGrid w:val="0"/>
          <w:szCs w:val="24"/>
        </w:rPr>
      </w:pPr>
      <w:r>
        <w:rPr>
          <w:rFonts w:eastAsia="Times New Roman"/>
          <w:snapToGrid w:val="0"/>
          <w:szCs w:val="24"/>
        </w:rPr>
        <w:t xml:space="preserve">Согласно </w:t>
      </w:r>
      <w:r w:rsidR="00F90F62">
        <w:rPr>
          <w:rFonts w:eastAsia="Times New Roman"/>
          <w:snapToGrid w:val="0"/>
          <w:szCs w:val="24"/>
        </w:rPr>
        <w:t xml:space="preserve">раздела 1 настоящего Приложения или </w:t>
      </w:r>
      <w:r w:rsidR="00A91D1F">
        <w:rPr>
          <w:rFonts w:eastAsia="Times New Roman"/>
          <w:snapToGrid w:val="0"/>
          <w:szCs w:val="24"/>
        </w:rPr>
        <w:t xml:space="preserve">методике, указанной </w:t>
      </w:r>
      <w:r w:rsidR="00F90F62">
        <w:rPr>
          <w:rFonts w:eastAsia="Times New Roman"/>
          <w:snapToGrid w:val="0"/>
          <w:szCs w:val="24"/>
        </w:rPr>
        <w:t>в ТУ</w:t>
      </w:r>
      <w:r>
        <w:rPr>
          <w:rFonts w:eastAsia="Times New Roman"/>
          <w:snapToGrid w:val="0"/>
          <w:szCs w:val="24"/>
        </w:rPr>
        <w:t>.</w:t>
      </w:r>
    </w:p>
    <w:p w:rsidR="001400D6" w:rsidRPr="00704E98" w:rsidRDefault="001400D6" w:rsidP="00805FB5">
      <w:pPr>
        <w:pStyle w:val="a6"/>
        <w:spacing w:before="120" w:after="0"/>
        <w:rPr>
          <w:b/>
          <w:snapToGrid w:val="0"/>
        </w:rPr>
      </w:pPr>
      <w:r w:rsidRPr="00704E98">
        <w:rPr>
          <w:b/>
          <w:snapToGrid w:val="0"/>
        </w:rPr>
        <w:t>Приготовление раствора ингибитора</w:t>
      </w:r>
    </w:p>
    <w:p w:rsidR="001400D6" w:rsidRDefault="008A1045" w:rsidP="00805FB5">
      <w:pPr>
        <w:pStyle w:val="a6"/>
        <w:spacing w:before="120" w:after="0"/>
        <w:rPr>
          <w:snapToGrid w:val="0"/>
        </w:rPr>
      </w:pPr>
      <w:r>
        <w:rPr>
          <w:snapToGrid w:val="0"/>
        </w:rPr>
        <w:t>1 грамм твердого ИС</w:t>
      </w:r>
      <w:r w:rsidR="001400D6" w:rsidRPr="00704E98">
        <w:rPr>
          <w:snapToGrid w:val="0"/>
        </w:rPr>
        <w:t xml:space="preserve"> растворяют в небольшом количестве (не более 450 см</w:t>
      </w:r>
      <w:r w:rsidR="001400D6" w:rsidRPr="00704E98">
        <w:rPr>
          <w:snapToGrid w:val="0"/>
          <w:vertAlign w:val="superscript"/>
        </w:rPr>
        <w:t>3</w:t>
      </w:r>
      <w:r w:rsidR="001400D6" w:rsidRPr="00704E98">
        <w:rPr>
          <w:snapToGrid w:val="0"/>
        </w:rPr>
        <w:t xml:space="preserve">) дистиллированной воды с последующим доведением объема раствора до 500 мл в мерной колбе. В 1 мл раствора содержится 2 мг твердого </w:t>
      </w:r>
      <w:r>
        <w:rPr>
          <w:caps/>
        </w:rPr>
        <w:t>ИС</w:t>
      </w:r>
      <w:r w:rsidR="001400D6" w:rsidRPr="00704E98">
        <w:rPr>
          <w:snapToGrid w:val="0"/>
        </w:rPr>
        <w:t>.</w:t>
      </w:r>
    </w:p>
    <w:p w:rsidR="001400D6" w:rsidRDefault="001400D6" w:rsidP="00805FB5">
      <w:pPr>
        <w:pStyle w:val="a6"/>
        <w:spacing w:before="120" w:after="0"/>
        <w:rPr>
          <w:snapToGrid w:val="0"/>
        </w:rPr>
      </w:pPr>
      <w:r w:rsidRPr="00704E98">
        <w:rPr>
          <w:snapToGrid w:val="0"/>
        </w:rPr>
        <w:t>Допускается нагреть дистиллированную воду (не выше температуры 80</w:t>
      </w:r>
      <w:r w:rsidR="0023508F">
        <w:rPr>
          <w:snapToGrid w:val="0"/>
        </w:rPr>
        <w:t xml:space="preserve"> </w:t>
      </w:r>
      <w:r w:rsidR="0023508F" w:rsidRPr="00A13FFC">
        <w:rPr>
          <w:szCs w:val="24"/>
        </w:rPr>
        <w:t>°</w:t>
      </w:r>
      <w:r w:rsidR="0023508F" w:rsidRPr="00A13FFC">
        <w:rPr>
          <w:szCs w:val="24"/>
          <w:lang w:val="en-US"/>
        </w:rPr>
        <w:t>C</w:t>
      </w:r>
      <w:r w:rsidR="008B564F">
        <w:rPr>
          <w:snapToGrid w:val="0"/>
        </w:rPr>
        <w:t xml:space="preserve">) </w:t>
      </w:r>
      <w:r w:rsidRPr="00704E98">
        <w:rPr>
          <w:snapToGrid w:val="0"/>
        </w:rPr>
        <w:t>для обеспечения полной ра</w:t>
      </w:r>
      <w:r w:rsidR="008A1045">
        <w:rPr>
          <w:snapToGrid w:val="0"/>
        </w:rPr>
        <w:t>створимости твердого ИС</w:t>
      </w:r>
      <w:r w:rsidRPr="00704E98">
        <w:rPr>
          <w:snapToGrid w:val="0"/>
        </w:rPr>
        <w:t>.</w:t>
      </w:r>
    </w:p>
    <w:p w:rsidR="001400D6" w:rsidRPr="00704E98" w:rsidRDefault="001400D6" w:rsidP="00805FB5">
      <w:pPr>
        <w:pStyle w:val="a6"/>
        <w:spacing w:before="120" w:after="0"/>
        <w:rPr>
          <w:snapToGrid w:val="0"/>
        </w:rPr>
      </w:pPr>
      <w:r w:rsidRPr="00704E98">
        <w:rPr>
          <w:snapToGrid w:val="0"/>
        </w:rPr>
        <w:t>При не полной растворимости твердого ИСО в дистиллированной воде рекомендуется</w:t>
      </w:r>
      <w:r w:rsidR="008A1045">
        <w:rPr>
          <w:snapToGrid w:val="0"/>
        </w:rPr>
        <w:t xml:space="preserve"> растворить навеску твердого ИС</w:t>
      </w:r>
      <w:r w:rsidRPr="00704E98">
        <w:rPr>
          <w:snapToGrid w:val="0"/>
        </w:rPr>
        <w:t xml:space="preserve"> в 50 см</w:t>
      </w:r>
      <w:r w:rsidRPr="00704E98">
        <w:rPr>
          <w:snapToGrid w:val="0"/>
          <w:vertAlign w:val="superscript"/>
        </w:rPr>
        <w:t>3</w:t>
      </w:r>
      <w:r w:rsidRPr="00704E98">
        <w:rPr>
          <w:snapToGrid w:val="0"/>
        </w:rPr>
        <w:t xml:space="preserve"> тетрагидрофурана и довести до объема 500 см</w:t>
      </w:r>
      <w:r w:rsidRPr="00704E98">
        <w:rPr>
          <w:snapToGrid w:val="0"/>
          <w:vertAlign w:val="superscript"/>
        </w:rPr>
        <w:t>3</w:t>
      </w:r>
      <w:r w:rsidRPr="00704E98">
        <w:rPr>
          <w:snapToGrid w:val="0"/>
        </w:rPr>
        <w:t xml:space="preserve"> дистиллированной водой. </w:t>
      </w:r>
    </w:p>
    <w:p w:rsidR="001400D6" w:rsidRPr="00704E98" w:rsidRDefault="001400D6" w:rsidP="00805FB5">
      <w:pPr>
        <w:pStyle w:val="a6"/>
        <w:spacing w:before="120" w:after="0"/>
      </w:pPr>
      <w:r w:rsidRPr="00704E98">
        <w:rPr>
          <w:snapToGrid w:val="0"/>
        </w:rPr>
        <w:t xml:space="preserve">Подготовку растворов и проведение измерений проводят согласно </w:t>
      </w:r>
      <w:r w:rsidR="00805FB5" w:rsidRPr="00704E98">
        <w:rPr>
          <w:snapToGrid w:val="0"/>
        </w:rPr>
        <w:t>р</w:t>
      </w:r>
      <w:r w:rsidRPr="00704E98">
        <w:rPr>
          <w:snapToGrid w:val="0"/>
        </w:rPr>
        <w:t xml:space="preserve">аздела 2 </w:t>
      </w:r>
      <w:r w:rsidR="0092470C">
        <w:rPr>
          <w:snapToGrid w:val="0"/>
        </w:rPr>
        <w:t xml:space="preserve">настоящего </w:t>
      </w:r>
      <w:r w:rsidRPr="00704E98">
        <w:rPr>
          <w:snapToGrid w:val="0"/>
        </w:rPr>
        <w:t>Приложения</w:t>
      </w:r>
      <w:r w:rsidRPr="00704E98">
        <w:t xml:space="preserve">. </w:t>
      </w:r>
    </w:p>
    <w:p w:rsidR="00380774" w:rsidRDefault="00380774" w:rsidP="00380774"/>
    <w:p w:rsidR="00380774" w:rsidRDefault="00380774" w:rsidP="00380774">
      <w:pPr>
        <w:sectPr w:rsidR="00380774" w:rsidSect="004C55AF">
          <w:headerReference w:type="even" r:id="rId228"/>
          <w:headerReference w:type="first" r:id="rId229"/>
          <w:pgSz w:w="11906" w:h="16838" w:code="9"/>
          <w:pgMar w:top="567" w:right="1021" w:bottom="567" w:left="1247" w:header="737" w:footer="680" w:gutter="0"/>
          <w:cols w:space="708"/>
          <w:docGrid w:linePitch="360"/>
        </w:sectPr>
      </w:pPr>
    </w:p>
    <w:p w:rsidR="001400D6" w:rsidRPr="00704E98" w:rsidRDefault="00114645" w:rsidP="00805FB5">
      <w:pPr>
        <w:pStyle w:val="S13"/>
        <w:numPr>
          <w:ilvl w:val="0"/>
          <w:numId w:val="55"/>
        </w:numPr>
        <w:tabs>
          <w:tab w:val="left" w:pos="567"/>
        </w:tabs>
        <w:spacing w:after="240"/>
        <w:ind w:left="0" w:firstLine="0"/>
      </w:pPr>
      <w:bookmarkStart w:id="585" w:name="_Toc535308806"/>
      <w:r w:rsidRPr="00704E98">
        <w:rPr>
          <w:caps w:val="0"/>
        </w:rPr>
        <w:lastRenderedPageBreak/>
        <w:t>ОПРЕДЕЛЕНИЕ РАСТВОРИМОСТИ ТОВАРНОЙ ФОРМЫ ТВЕРДОГО ИНГИБИТОРА СОЛЕОТЛОЖЕНИЙ В МОДЕЛИ ПЛАСТОВОЙ ВОДЫ</w:t>
      </w:r>
      <w:bookmarkEnd w:id="585"/>
    </w:p>
    <w:p w:rsidR="001400D6" w:rsidRDefault="001400D6" w:rsidP="00805FB5">
      <w:pPr>
        <w:spacing w:before="120"/>
        <w:rPr>
          <w:rFonts w:eastAsia="Times New Roman"/>
          <w:snapToGrid w:val="0"/>
          <w:szCs w:val="24"/>
        </w:rPr>
      </w:pPr>
      <w:r w:rsidRPr="00704E98">
        <w:rPr>
          <w:rFonts w:eastAsia="Times New Roman"/>
          <w:snapToGrid w:val="0"/>
          <w:szCs w:val="24"/>
        </w:rPr>
        <w:t>Методика определения растворимо</w:t>
      </w:r>
      <w:r w:rsidR="008B564F">
        <w:rPr>
          <w:rFonts w:eastAsia="Times New Roman"/>
          <w:snapToGrid w:val="0"/>
          <w:szCs w:val="24"/>
        </w:rPr>
        <w:t xml:space="preserve">сти товарной формы </w:t>
      </w:r>
      <w:r w:rsidR="008A1045">
        <w:rPr>
          <w:rFonts w:eastAsia="Times New Roman"/>
          <w:snapToGrid w:val="0"/>
          <w:szCs w:val="24"/>
        </w:rPr>
        <w:t>твердого ИС</w:t>
      </w:r>
      <w:r w:rsidRPr="00704E98">
        <w:rPr>
          <w:rFonts w:eastAsia="Times New Roman"/>
          <w:snapToGrid w:val="0"/>
          <w:szCs w:val="24"/>
        </w:rPr>
        <w:t xml:space="preserve"> заключается в определении массовой доли вещества перешедшего в модельный раствор воды из товарной формы ингибитора солеотложения за определенное фиксированное время (6 часов) в статических условиях. </w:t>
      </w:r>
    </w:p>
    <w:p w:rsidR="001400D6" w:rsidRPr="00704E98" w:rsidRDefault="001400D6" w:rsidP="00805FB5">
      <w:pPr>
        <w:spacing w:before="120"/>
        <w:rPr>
          <w:rFonts w:eastAsia="Times New Roman"/>
          <w:snapToGrid w:val="0"/>
          <w:szCs w:val="24"/>
        </w:rPr>
      </w:pPr>
      <w:r w:rsidRPr="00704E98">
        <w:rPr>
          <w:rFonts w:eastAsia="Times New Roman"/>
          <w:snapToGrid w:val="0"/>
          <w:szCs w:val="24"/>
        </w:rPr>
        <w:t>Данное требование обеспечивает получение количественной информации по массовой доле тв</w:t>
      </w:r>
      <w:r w:rsidR="008A1045">
        <w:rPr>
          <w:rFonts w:eastAsia="Times New Roman"/>
          <w:snapToGrid w:val="0"/>
          <w:szCs w:val="24"/>
        </w:rPr>
        <w:t>ердого ИС</w:t>
      </w:r>
      <w:r w:rsidRPr="00704E98">
        <w:rPr>
          <w:rFonts w:eastAsia="Times New Roman"/>
          <w:snapToGrid w:val="0"/>
          <w:szCs w:val="24"/>
        </w:rPr>
        <w:t xml:space="preserve"> растворимого в модели пластовой воды за 6 часов при пластовой температуре. </w:t>
      </w:r>
    </w:p>
    <w:p w:rsidR="001400D6" w:rsidRPr="00704E98" w:rsidRDefault="001400D6" w:rsidP="00805FB5">
      <w:pPr>
        <w:spacing w:before="120"/>
        <w:rPr>
          <w:rFonts w:eastAsia="Times New Roman"/>
          <w:b/>
          <w:snapToGrid w:val="0"/>
          <w:szCs w:val="24"/>
        </w:rPr>
      </w:pPr>
      <w:r w:rsidRPr="00704E98">
        <w:rPr>
          <w:rFonts w:eastAsia="Times New Roman"/>
          <w:b/>
          <w:snapToGrid w:val="0"/>
          <w:szCs w:val="24"/>
        </w:rPr>
        <w:t>Оборудование. Реагенты. Материалы:</w:t>
      </w:r>
    </w:p>
    <w:p w:rsidR="001400D6" w:rsidRPr="00704E98" w:rsidRDefault="001400D6" w:rsidP="00805FB5">
      <w:pPr>
        <w:pStyle w:val="aff2"/>
        <w:numPr>
          <w:ilvl w:val="0"/>
          <w:numId w:val="62"/>
        </w:numPr>
        <w:tabs>
          <w:tab w:val="left" w:pos="567"/>
        </w:tabs>
        <w:spacing w:before="60"/>
        <w:ind w:left="567" w:hanging="397"/>
        <w:contextualSpacing w:val="0"/>
      </w:pPr>
      <w:r w:rsidRPr="009637AE">
        <w:rPr>
          <w:snapToGrid w:val="0"/>
        </w:rPr>
        <w:t xml:space="preserve">Вода дистиллированная по ГОСТ </w:t>
      </w:r>
      <w:r w:rsidR="00D573B3">
        <w:rPr>
          <w:snapToGrid w:val="0"/>
        </w:rPr>
        <w:t>Р 58144</w:t>
      </w:r>
      <w:r w:rsidRPr="009637AE">
        <w:rPr>
          <w:snapToGrid w:val="0"/>
        </w:rPr>
        <w:t>.</w:t>
      </w:r>
    </w:p>
    <w:p w:rsidR="001400D6" w:rsidRPr="009637AE" w:rsidRDefault="001400D6" w:rsidP="00805FB5">
      <w:pPr>
        <w:pStyle w:val="aff2"/>
        <w:numPr>
          <w:ilvl w:val="0"/>
          <w:numId w:val="62"/>
        </w:numPr>
        <w:tabs>
          <w:tab w:val="left" w:pos="567"/>
        </w:tabs>
        <w:spacing w:before="60"/>
        <w:ind w:left="567" w:hanging="397"/>
        <w:contextualSpacing w:val="0"/>
        <w:rPr>
          <w:snapToGrid w:val="0"/>
        </w:rPr>
      </w:pPr>
      <w:r w:rsidRPr="009637AE">
        <w:rPr>
          <w:snapToGrid w:val="0"/>
        </w:rPr>
        <w:t>Колба коническая К 1(2)-250-2 по ГОСТ 1770.</w:t>
      </w:r>
    </w:p>
    <w:p w:rsidR="001400D6" w:rsidRPr="009637AE" w:rsidRDefault="001400D6" w:rsidP="00805FB5">
      <w:pPr>
        <w:pStyle w:val="aff2"/>
        <w:numPr>
          <w:ilvl w:val="0"/>
          <w:numId w:val="62"/>
        </w:numPr>
        <w:tabs>
          <w:tab w:val="left" w:pos="567"/>
        </w:tabs>
        <w:spacing w:before="60"/>
        <w:ind w:left="567" w:hanging="397"/>
        <w:contextualSpacing w:val="0"/>
        <w:rPr>
          <w:snapToGrid w:val="0"/>
        </w:rPr>
      </w:pPr>
      <w:r w:rsidRPr="009637AE">
        <w:rPr>
          <w:snapToGrid w:val="0"/>
        </w:rPr>
        <w:t>Цилиндр мерный 1-250 по ГОСТ 1770.</w:t>
      </w:r>
    </w:p>
    <w:p w:rsidR="001400D6" w:rsidRPr="009637AE" w:rsidRDefault="001400D6" w:rsidP="00805FB5">
      <w:pPr>
        <w:pStyle w:val="aff2"/>
        <w:numPr>
          <w:ilvl w:val="0"/>
          <w:numId w:val="62"/>
        </w:numPr>
        <w:tabs>
          <w:tab w:val="left" w:pos="567"/>
        </w:tabs>
        <w:spacing w:before="60"/>
        <w:ind w:left="567" w:hanging="397"/>
        <w:contextualSpacing w:val="0"/>
        <w:rPr>
          <w:snapToGrid w:val="0"/>
        </w:rPr>
      </w:pPr>
      <w:r w:rsidRPr="009637AE">
        <w:rPr>
          <w:snapToGrid w:val="0"/>
        </w:rPr>
        <w:t>Стаканчик для взвешивания по ГОСТ 25336.</w:t>
      </w:r>
    </w:p>
    <w:p w:rsidR="001400D6" w:rsidRPr="009637AE" w:rsidRDefault="001400D6" w:rsidP="00805FB5">
      <w:pPr>
        <w:pStyle w:val="aff2"/>
        <w:numPr>
          <w:ilvl w:val="0"/>
          <w:numId w:val="62"/>
        </w:numPr>
        <w:tabs>
          <w:tab w:val="left" w:pos="567"/>
        </w:tabs>
        <w:spacing w:before="60"/>
        <w:ind w:left="567" w:hanging="397"/>
        <w:contextualSpacing w:val="0"/>
        <w:rPr>
          <w:snapToGrid w:val="0"/>
        </w:rPr>
      </w:pPr>
      <w:r w:rsidRPr="009637AE">
        <w:rPr>
          <w:snapToGrid w:val="0"/>
        </w:rPr>
        <w:t>Воронка Шотта, п</w:t>
      </w:r>
      <w:r w:rsidR="009637AE">
        <w:rPr>
          <w:snapToGrid w:val="0"/>
        </w:rPr>
        <w:t>ористость 100 по ГОСТ 25336-82.</w:t>
      </w:r>
    </w:p>
    <w:p w:rsidR="001400D6" w:rsidRPr="009637AE" w:rsidRDefault="001400D6" w:rsidP="00805FB5">
      <w:pPr>
        <w:pStyle w:val="aff2"/>
        <w:widowControl w:val="0"/>
        <w:numPr>
          <w:ilvl w:val="0"/>
          <w:numId w:val="62"/>
        </w:numPr>
        <w:shd w:val="clear" w:color="auto" w:fill="FFFFFF"/>
        <w:tabs>
          <w:tab w:val="left" w:pos="567"/>
        </w:tabs>
        <w:autoSpaceDE w:val="0"/>
        <w:autoSpaceDN w:val="0"/>
        <w:adjustRightInd w:val="0"/>
        <w:spacing w:before="60"/>
        <w:ind w:left="567" w:hanging="397"/>
        <w:contextualSpacing w:val="0"/>
        <w:rPr>
          <w:snapToGrid w:val="0"/>
        </w:rPr>
      </w:pPr>
      <w:r w:rsidRPr="009637AE">
        <w:rPr>
          <w:snapToGrid w:val="0"/>
        </w:rPr>
        <w:t xml:space="preserve">Тигель фильтрующий ТФ ПОР 10 или ТФ ПОР 16 по </w:t>
      </w:r>
      <w:hyperlink r:id="rId230" w:history="1">
        <w:r w:rsidRPr="009637AE">
          <w:rPr>
            <w:snapToGrid w:val="0"/>
          </w:rPr>
          <w:t>ГОСТ 25336</w:t>
        </w:r>
      </w:hyperlink>
      <w:r w:rsidRPr="009637AE">
        <w:rPr>
          <w:snapToGrid w:val="0"/>
        </w:rPr>
        <w:t>.</w:t>
      </w:r>
    </w:p>
    <w:p w:rsidR="001400D6" w:rsidRPr="009637AE" w:rsidRDefault="001400D6" w:rsidP="00805FB5">
      <w:pPr>
        <w:pStyle w:val="aff2"/>
        <w:numPr>
          <w:ilvl w:val="0"/>
          <w:numId w:val="62"/>
        </w:numPr>
        <w:tabs>
          <w:tab w:val="left" w:pos="567"/>
        </w:tabs>
        <w:spacing w:before="60"/>
        <w:ind w:left="567" w:hanging="397"/>
        <w:contextualSpacing w:val="0"/>
        <w:rPr>
          <w:snapToGrid w:val="0"/>
        </w:rPr>
      </w:pPr>
      <w:r w:rsidRPr="009637AE">
        <w:rPr>
          <w:snapToGrid w:val="0"/>
        </w:rPr>
        <w:t xml:space="preserve">Термостат или водяная баня с терморегулятором, обеспечивающие температуру в рабочем объеме от плюс 20 до плюс 90 </w:t>
      </w:r>
      <w:r w:rsidR="0023508F" w:rsidRPr="00A13FFC">
        <w:t>°</w:t>
      </w:r>
      <w:r w:rsidR="0023508F" w:rsidRPr="00A13FFC">
        <w:rPr>
          <w:lang w:val="en-US"/>
        </w:rPr>
        <w:t>C</w:t>
      </w:r>
      <w:r w:rsidRPr="009637AE">
        <w:rPr>
          <w:snapToGrid w:val="0"/>
        </w:rPr>
        <w:t xml:space="preserve"> с допустимой погрешностью ±2 </w:t>
      </w:r>
      <w:r w:rsidR="0023508F" w:rsidRPr="00A13FFC">
        <w:t>°</w:t>
      </w:r>
      <w:r w:rsidR="0023508F" w:rsidRPr="00A13FFC">
        <w:rPr>
          <w:lang w:val="en-US"/>
        </w:rPr>
        <w:t>C</w:t>
      </w:r>
      <w:r w:rsidRPr="009637AE">
        <w:rPr>
          <w:snapToGrid w:val="0"/>
        </w:rPr>
        <w:t>.</w:t>
      </w:r>
    </w:p>
    <w:p w:rsidR="001400D6" w:rsidRPr="009637AE" w:rsidRDefault="001400D6" w:rsidP="00805FB5">
      <w:pPr>
        <w:pStyle w:val="aff2"/>
        <w:numPr>
          <w:ilvl w:val="0"/>
          <w:numId w:val="62"/>
        </w:numPr>
        <w:tabs>
          <w:tab w:val="left" w:pos="567"/>
        </w:tabs>
        <w:spacing w:before="60"/>
        <w:ind w:left="567" w:hanging="397"/>
        <w:contextualSpacing w:val="0"/>
        <w:rPr>
          <w:snapToGrid w:val="0"/>
        </w:rPr>
      </w:pPr>
      <w:r w:rsidRPr="009637AE">
        <w:rPr>
          <w:snapToGrid w:val="0"/>
        </w:rPr>
        <w:t xml:space="preserve">Шкаф сушильный с терморегулятором, обеспечивающий температуру 100 – 200 </w:t>
      </w:r>
      <w:r w:rsidR="0023508F" w:rsidRPr="00A13FFC">
        <w:t>°</w:t>
      </w:r>
      <w:r w:rsidR="0023508F" w:rsidRPr="00A13FFC">
        <w:rPr>
          <w:lang w:val="en-US"/>
        </w:rPr>
        <w:t>C</w:t>
      </w:r>
      <w:r w:rsidRPr="009637AE">
        <w:rPr>
          <w:snapToGrid w:val="0"/>
        </w:rPr>
        <w:t xml:space="preserve"> и регулирование температуры с погрешностью не более 5 </w:t>
      </w:r>
      <w:r w:rsidR="0023508F" w:rsidRPr="00A13FFC">
        <w:t>°</w:t>
      </w:r>
      <w:r w:rsidR="0023508F" w:rsidRPr="00A13FFC">
        <w:rPr>
          <w:lang w:val="en-US"/>
        </w:rPr>
        <w:t>C</w:t>
      </w:r>
      <w:r w:rsidRPr="009637AE">
        <w:rPr>
          <w:snapToGrid w:val="0"/>
        </w:rPr>
        <w:t>.</w:t>
      </w:r>
    </w:p>
    <w:p w:rsidR="001400D6" w:rsidRPr="009637AE" w:rsidRDefault="001400D6" w:rsidP="00805FB5">
      <w:pPr>
        <w:pStyle w:val="aff2"/>
        <w:numPr>
          <w:ilvl w:val="0"/>
          <w:numId w:val="62"/>
        </w:numPr>
        <w:tabs>
          <w:tab w:val="left" w:pos="567"/>
        </w:tabs>
        <w:spacing w:before="60"/>
        <w:ind w:left="567" w:hanging="397"/>
        <w:contextualSpacing w:val="0"/>
        <w:rPr>
          <w:snapToGrid w:val="0"/>
        </w:rPr>
      </w:pPr>
      <w:r w:rsidRPr="009637AE">
        <w:rPr>
          <w:snapToGrid w:val="0"/>
        </w:rPr>
        <w:t xml:space="preserve">Термометр по ГОСТ 400. </w:t>
      </w:r>
    </w:p>
    <w:p w:rsidR="001400D6" w:rsidRPr="009637AE" w:rsidRDefault="001400D6" w:rsidP="00805FB5">
      <w:pPr>
        <w:pStyle w:val="aff2"/>
        <w:numPr>
          <w:ilvl w:val="0"/>
          <w:numId w:val="62"/>
        </w:numPr>
        <w:tabs>
          <w:tab w:val="left" w:pos="567"/>
        </w:tabs>
        <w:autoSpaceDE w:val="0"/>
        <w:autoSpaceDN w:val="0"/>
        <w:adjustRightInd w:val="0"/>
        <w:spacing w:before="60"/>
        <w:ind w:left="567" w:hanging="397"/>
        <w:contextualSpacing w:val="0"/>
        <w:rPr>
          <w:snapToGrid w:val="0"/>
        </w:rPr>
      </w:pPr>
      <w:r w:rsidRPr="009637AE">
        <w:rPr>
          <w:snapToGrid w:val="0"/>
        </w:rPr>
        <w:t>Весы лабораторные общего назначения с наибольшим пределом взвешивания 200 г и ценой наименьшег</w:t>
      </w:r>
      <w:r w:rsidR="009637AE">
        <w:rPr>
          <w:snapToGrid w:val="0"/>
        </w:rPr>
        <w:t>о деления 0,1 мг, ГОСТ Р 53228.</w:t>
      </w:r>
    </w:p>
    <w:p w:rsidR="001400D6" w:rsidRPr="009637AE" w:rsidRDefault="001400D6" w:rsidP="00805FB5">
      <w:pPr>
        <w:pStyle w:val="aff2"/>
        <w:numPr>
          <w:ilvl w:val="0"/>
          <w:numId w:val="62"/>
        </w:numPr>
        <w:tabs>
          <w:tab w:val="left" w:pos="567"/>
        </w:tabs>
        <w:autoSpaceDE w:val="0"/>
        <w:autoSpaceDN w:val="0"/>
        <w:adjustRightInd w:val="0"/>
        <w:spacing w:before="60"/>
        <w:ind w:left="567" w:hanging="397"/>
        <w:contextualSpacing w:val="0"/>
        <w:rPr>
          <w:snapToGrid w:val="0"/>
        </w:rPr>
      </w:pPr>
      <w:r w:rsidRPr="009637AE">
        <w:rPr>
          <w:snapToGrid w:val="0"/>
        </w:rPr>
        <w:t>Цилиндры мерные 11(3)-100, 1</w:t>
      </w:r>
      <w:r w:rsidR="009637AE">
        <w:rPr>
          <w:snapToGrid w:val="0"/>
        </w:rPr>
        <w:t>(3)-500, 1(3).-1000, ГОСТ 1770.</w:t>
      </w:r>
    </w:p>
    <w:p w:rsidR="001400D6" w:rsidRPr="009637AE" w:rsidRDefault="001400D6" w:rsidP="00805FB5">
      <w:pPr>
        <w:pStyle w:val="aff2"/>
        <w:numPr>
          <w:ilvl w:val="0"/>
          <w:numId w:val="62"/>
        </w:numPr>
        <w:tabs>
          <w:tab w:val="left" w:pos="567"/>
        </w:tabs>
        <w:autoSpaceDE w:val="0"/>
        <w:autoSpaceDN w:val="0"/>
        <w:adjustRightInd w:val="0"/>
        <w:spacing w:before="60"/>
        <w:ind w:left="567" w:hanging="397"/>
        <w:contextualSpacing w:val="0"/>
        <w:rPr>
          <w:snapToGrid w:val="0"/>
        </w:rPr>
      </w:pPr>
      <w:r w:rsidRPr="009637AE">
        <w:rPr>
          <w:snapToGrid w:val="0"/>
        </w:rPr>
        <w:t>Колбы кони</w:t>
      </w:r>
      <w:r w:rsidR="009637AE">
        <w:rPr>
          <w:snapToGrid w:val="0"/>
        </w:rPr>
        <w:t>ческие Кн-2-250 ХС, Кн-2-500 ХС.</w:t>
      </w:r>
    </w:p>
    <w:p w:rsidR="001400D6" w:rsidRPr="009637AE" w:rsidRDefault="001400D6" w:rsidP="00805FB5">
      <w:pPr>
        <w:pStyle w:val="aff2"/>
        <w:numPr>
          <w:ilvl w:val="0"/>
          <w:numId w:val="62"/>
        </w:numPr>
        <w:tabs>
          <w:tab w:val="left" w:pos="567"/>
        </w:tabs>
        <w:spacing w:before="60"/>
        <w:ind w:left="567" w:hanging="397"/>
        <w:contextualSpacing w:val="0"/>
        <w:rPr>
          <w:snapToGrid w:val="0"/>
        </w:rPr>
      </w:pPr>
      <w:r w:rsidRPr="009637AE">
        <w:rPr>
          <w:snapToGrid w:val="0"/>
        </w:rPr>
        <w:t>Химический стакан В-1-40</w:t>
      </w:r>
      <w:r w:rsidR="009637AE">
        <w:rPr>
          <w:snapToGrid w:val="0"/>
        </w:rPr>
        <w:t>0 ТС по ГОСТ 25336-82.</w:t>
      </w:r>
    </w:p>
    <w:p w:rsidR="001400D6" w:rsidRDefault="009637AE" w:rsidP="00805FB5">
      <w:pPr>
        <w:pStyle w:val="aff2"/>
        <w:numPr>
          <w:ilvl w:val="0"/>
          <w:numId w:val="62"/>
        </w:numPr>
        <w:tabs>
          <w:tab w:val="left" w:pos="567"/>
        </w:tabs>
        <w:autoSpaceDE w:val="0"/>
        <w:autoSpaceDN w:val="0"/>
        <w:adjustRightInd w:val="0"/>
        <w:spacing w:before="60"/>
        <w:ind w:left="567" w:hanging="397"/>
        <w:contextualSpacing w:val="0"/>
        <w:rPr>
          <w:snapToGrid w:val="0"/>
        </w:rPr>
      </w:pPr>
      <w:r>
        <w:rPr>
          <w:snapToGrid w:val="0"/>
        </w:rPr>
        <w:t>Натрия хлорид, ГОСТ 4233.</w:t>
      </w:r>
    </w:p>
    <w:p w:rsidR="006A6F93" w:rsidRPr="00704E98" w:rsidRDefault="006A6F93" w:rsidP="006A6F93">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1400D6" w:rsidRPr="00704E98" w:rsidRDefault="001400D6" w:rsidP="00805FB5">
      <w:pPr>
        <w:spacing w:before="120"/>
        <w:rPr>
          <w:rFonts w:eastAsia="Times New Roman"/>
          <w:b/>
          <w:snapToGrid w:val="0"/>
          <w:szCs w:val="24"/>
        </w:rPr>
      </w:pPr>
      <w:r w:rsidRPr="00704E98">
        <w:rPr>
          <w:rFonts w:eastAsia="Times New Roman"/>
          <w:b/>
          <w:snapToGrid w:val="0"/>
          <w:szCs w:val="24"/>
        </w:rPr>
        <w:t>Подготовка измерений</w:t>
      </w:r>
    </w:p>
    <w:p w:rsidR="001400D6" w:rsidRPr="00704E98" w:rsidRDefault="001400D6" w:rsidP="00805FB5">
      <w:pPr>
        <w:spacing w:before="120"/>
        <w:rPr>
          <w:rFonts w:eastAsia="Times New Roman"/>
          <w:snapToGrid w:val="0"/>
          <w:szCs w:val="24"/>
        </w:rPr>
      </w:pPr>
      <w:r w:rsidRPr="00704E98">
        <w:rPr>
          <w:rFonts w:eastAsia="Times New Roman"/>
          <w:snapToGrid w:val="0"/>
          <w:szCs w:val="24"/>
        </w:rPr>
        <w:t>Модель пластовой воды (МПВ) готовят растворением навески хлорида натрия, взвешенной с точностью 0,1 мг в 500 см</w:t>
      </w:r>
      <w:r w:rsidR="008B564F">
        <w:rPr>
          <w:rFonts w:eastAsia="Times New Roman"/>
          <w:snapToGrid w:val="0"/>
          <w:szCs w:val="24"/>
          <w:vertAlign w:val="superscript"/>
        </w:rPr>
        <w:t xml:space="preserve">3 </w:t>
      </w:r>
      <w:r w:rsidRPr="00704E98">
        <w:rPr>
          <w:rFonts w:eastAsia="Times New Roman"/>
          <w:snapToGrid w:val="0"/>
          <w:szCs w:val="24"/>
        </w:rPr>
        <w:t xml:space="preserve">дистиллированной воды, отмеренной мерным цилиндром. Масса навески хлорида натрия определяется общим солесодержанием пластовой воды объекта испытания. </w:t>
      </w:r>
    </w:p>
    <w:p w:rsidR="001400D6" w:rsidRDefault="001400D6" w:rsidP="00805FB5">
      <w:pPr>
        <w:spacing w:before="120"/>
        <w:rPr>
          <w:rFonts w:eastAsia="Times New Roman"/>
          <w:b/>
          <w:snapToGrid w:val="0"/>
          <w:szCs w:val="24"/>
        </w:rPr>
      </w:pPr>
      <w:r w:rsidRPr="00704E98">
        <w:rPr>
          <w:rFonts w:eastAsia="Times New Roman"/>
          <w:b/>
          <w:snapToGrid w:val="0"/>
          <w:szCs w:val="24"/>
        </w:rPr>
        <w:t>Проведение измерений</w:t>
      </w:r>
    </w:p>
    <w:p w:rsidR="001400D6" w:rsidRPr="00704E98" w:rsidRDefault="001400D6" w:rsidP="00805FB5">
      <w:pPr>
        <w:spacing w:before="120"/>
        <w:rPr>
          <w:rFonts w:eastAsia="Times New Roman"/>
          <w:snapToGrid w:val="0"/>
          <w:szCs w:val="24"/>
        </w:rPr>
      </w:pPr>
      <w:r w:rsidRPr="00704E98">
        <w:rPr>
          <w:rFonts w:eastAsia="Times New Roman"/>
          <w:snapToGrid w:val="0"/>
          <w:szCs w:val="24"/>
        </w:rPr>
        <w:t>В химический стакан емкостью 400 см</w:t>
      </w:r>
      <w:r w:rsidRPr="00704E98">
        <w:rPr>
          <w:rFonts w:eastAsia="Times New Roman"/>
          <w:snapToGrid w:val="0"/>
          <w:szCs w:val="24"/>
          <w:vertAlign w:val="superscript"/>
        </w:rPr>
        <w:t>3</w:t>
      </w:r>
      <w:r w:rsidR="008A1045">
        <w:rPr>
          <w:rFonts w:eastAsia="Times New Roman"/>
          <w:snapToGrid w:val="0"/>
          <w:szCs w:val="24"/>
        </w:rPr>
        <w:t xml:space="preserve"> вносится навеска твердого ИС</w:t>
      </w:r>
      <w:r w:rsidRPr="00704E98">
        <w:rPr>
          <w:rFonts w:eastAsia="Times New Roman"/>
          <w:snapToGrid w:val="0"/>
          <w:szCs w:val="24"/>
        </w:rPr>
        <w:t xml:space="preserve"> (30</w:t>
      </w:r>
      <w:r w:rsidRPr="00704E98">
        <w:rPr>
          <w:rFonts w:eastAsia="Times New Roman"/>
          <w:snapToGrid w:val="0"/>
          <w:szCs w:val="24"/>
        </w:rPr>
        <w:sym w:font="Symbol" w:char="F0B1"/>
      </w:r>
      <w:r w:rsidRPr="00704E98">
        <w:rPr>
          <w:rFonts w:eastAsia="Times New Roman"/>
          <w:snapToGrid w:val="0"/>
          <w:szCs w:val="24"/>
        </w:rPr>
        <w:t>0,01) г и заливается 300 см</w:t>
      </w:r>
      <w:r w:rsidRPr="00704E98">
        <w:rPr>
          <w:rFonts w:eastAsia="Times New Roman"/>
          <w:snapToGrid w:val="0"/>
          <w:szCs w:val="24"/>
          <w:vertAlign w:val="superscript"/>
        </w:rPr>
        <w:t>3</w:t>
      </w:r>
      <w:r w:rsidRPr="00704E98">
        <w:rPr>
          <w:rFonts w:eastAsia="Times New Roman"/>
          <w:snapToGrid w:val="0"/>
          <w:szCs w:val="24"/>
        </w:rPr>
        <w:t xml:space="preserve"> МПВ. Далее в течение 20 минут выдерживается в растворе при температуре соответствующей температуре пласта, зате</w:t>
      </w:r>
      <w:r w:rsidR="008B564F">
        <w:rPr>
          <w:rFonts w:eastAsia="Times New Roman"/>
          <w:snapToGrid w:val="0"/>
          <w:szCs w:val="24"/>
        </w:rPr>
        <w:t xml:space="preserve">м отфильтровывается на воронке </w:t>
      </w:r>
      <w:r w:rsidRPr="00704E98">
        <w:rPr>
          <w:rFonts w:eastAsia="Times New Roman"/>
          <w:snapToGrid w:val="0"/>
          <w:szCs w:val="24"/>
        </w:rPr>
        <w:t>Шотта через фильтровал</w:t>
      </w:r>
      <w:r w:rsidR="008A1045">
        <w:rPr>
          <w:rFonts w:eastAsia="Times New Roman"/>
          <w:snapToGrid w:val="0"/>
          <w:szCs w:val="24"/>
        </w:rPr>
        <w:t>ьную бумагу. Осадок твердого ИС</w:t>
      </w:r>
      <w:r w:rsidRPr="00704E98">
        <w:rPr>
          <w:rFonts w:eastAsia="Times New Roman"/>
          <w:snapToGrid w:val="0"/>
          <w:szCs w:val="24"/>
        </w:rPr>
        <w:t xml:space="preserve"> высушивается в сушильном шкафу до постоянной массы </w:t>
      </w:r>
      <w:r w:rsidRPr="00704E98">
        <w:rPr>
          <w:rFonts w:eastAsia="Times New Roman"/>
          <w:i/>
          <w:snapToGrid w:val="0"/>
          <w:szCs w:val="24"/>
          <w:lang w:val="en-US"/>
        </w:rPr>
        <w:t>m</w:t>
      </w:r>
      <w:r w:rsidRPr="00704E98">
        <w:rPr>
          <w:rFonts w:eastAsia="Times New Roman"/>
          <w:snapToGrid w:val="0"/>
          <w:szCs w:val="24"/>
          <w:vertAlign w:val="subscript"/>
        </w:rPr>
        <w:t>1</w:t>
      </w:r>
      <w:r w:rsidR="008A1045">
        <w:rPr>
          <w:rFonts w:eastAsia="Times New Roman"/>
          <w:snapToGrid w:val="0"/>
          <w:szCs w:val="24"/>
        </w:rPr>
        <w:t>. Высушенный твердый ИС</w:t>
      </w:r>
      <w:r w:rsidRPr="00704E98">
        <w:rPr>
          <w:rFonts w:eastAsia="Times New Roman"/>
          <w:snapToGrid w:val="0"/>
          <w:szCs w:val="24"/>
        </w:rPr>
        <w:t xml:space="preserve"> вновь помещается в химический стакан, заливается 300 см</w:t>
      </w:r>
      <w:r w:rsidRPr="00704E98">
        <w:rPr>
          <w:rFonts w:eastAsia="Times New Roman"/>
          <w:snapToGrid w:val="0"/>
          <w:szCs w:val="24"/>
          <w:vertAlign w:val="superscript"/>
        </w:rPr>
        <w:t>3</w:t>
      </w:r>
      <w:r w:rsidRPr="00704E98">
        <w:rPr>
          <w:rFonts w:eastAsia="Times New Roman"/>
          <w:snapToGrid w:val="0"/>
          <w:szCs w:val="24"/>
        </w:rPr>
        <w:t xml:space="preserve"> МПВ, накрывается часовым стеклом и выдерживается в течении 6 часов при пластовой температуре. Не р</w:t>
      </w:r>
      <w:r w:rsidR="008A1045">
        <w:rPr>
          <w:rFonts w:eastAsia="Times New Roman"/>
          <w:snapToGrid w:val="0"/>
          <w:szCs w:val="24"/>
        </w:rPr>
        <w:t>астворившуюся часть твердого ИС</w:t>
      </w:r>
      <w:r w:rsidRPr="00704E98">
        <w:rPr>
          <w:rFonts w:eastAsia="Times New Roman"/>
          <w:snapToGrid w:val="0"/>
          <w:szCs w:val="24"/>
        </w:rPr>
        <w:t xml:space="preserve"> </w:t>
      </w:r>
      <w:r w:rsidRPr="00704E98">
        <w:rPr>
          <w:rFonts w:eastAsia="Times New Roman"/>
          <w:snapToGrid w:val="0"/>
          <w:szCs w:val="24"/>
        </w:rPr>
        <w:lastRenderedPageBreak/>
        <w:t>отфильтровывается через фильтрующий тигель, предварительно высушенный до постоянной массы и взвешенный с погрешностью не более 0,0002 г (</w:t>
      </w:r>
      <w:r w:rsidRPr="00704E98">
        <w:rPr>
          <w:rFonts w:eastAsia="Times New Roman"/>
          <w:i/>
          <w:snapToGrid w:val="0"/>
          <w:szCs w:val="24"/>
        </w:rPr>
        <w:t>m</w:t>
      </w:r>
      <w:r w:rsidRPr="00704E98">
        <w:rPr>
          <w:rFonts w:eastAsia="Times New Roman"/>
          <w:snapToGrid w:val="0"/>
          <w:szCs w:val="24"/>
          <w:vertAlign w:val="subscript"/>
        </w:rPr>
        <w:t>2</w:t>
      </w:r>
      <w:r w:rsidRPr="00704E98">
        <w:rPr>
          <w:rFonts w:eastAsia="Times New Roman"/>
          <w:snapToGrid w:val="0"/>
          <w:szCs w:val="24"/>
        </w:rPr>
        <w:t xml:space="preserve">) и высушивается в сушильном шкафу при температуре 105÷110 </w:t>
      </w:r>
      <w:r w:rsidRPr="00704E98">
        <w:rPr>
          <w:rFonts w:eastAsia="Times New Roman"/>
          <w:snapToGrid w:val="0"/>
          <w:szCs w:val="24"/>
          <w:vertAlign w:val="superscript"/>
        </w:rPr>
        <w:t>0</w:t>
      </w:r>
      <w:r w:rsidRPr="00704E98">
        <w:rPr>
          <w:rFonts w:eastAsia="Times New Roman"/>
          <w:snapToGrid w:val="0"/>
          <w:szCs w:val="24"/>
        </w:rPr>
        <w:t>С до постоянной массы (но не более 2 часов), определенной с точностью до 0,0002 г (</w:t>
      </w:r>
      <w:r w:rsidRPr="00704E98">
        <w:rPr>
          <w:rFonts w:eastAsia="Times New Roman"/>
          <w:i/>
          <w:snapToGrid w:val="0"/>
          <w:szCs w:val="24"/>
          <w:lang w:val="en-US"/>
        </w:rPr>
        <w:t>m</w:t>
      </w:r>
      <w:r w:rsidRPr="00704E98">
        <w:rPr>
          <w:rFonts w:eastAsia="Times New Roman"/>
          <w:snapToGrid w:val="0"/>
          <w:szCs w:val="24"/>
          <w:vertAlign w:val="subscript"/>
        </w:rPr>
        <w:t>3</w:t>
      </w:r>
      <w:r w:rsidRPr="00704E98">
        <w:rPr>
          <w:rFonts w:eastAsia="Times New Roman"/>
          <w:snapToGrid w:val="0"/>
          <w:szCs w:val="24"/>
        </w:rPr>
        <w:t xml:space="preserve">), </w:t>
      </w:r>
    </w:p>
    <w:p w:rsidR="001400D6" w:rsidRDefault="001400D6" w:rsidP="00805FB5">
      <w:pPr>
        <w:spacing w:before="120"/>
        <w:rPr>
          <w:rFonts w:eastAsia="Times New Roman"/>
          <w:b/>
          <w:snapToGrid w:val="0"/>
          <w:szCs w:val="24"/>
        </w:rPr>
      </w:pPr>
      <w:r w:rsidRPr="00704E98">
        <w:rPr>
          <w:rFonts w:eastAsia="Times New Roman"/>
          <w:b/>
          <w:snapToGrid w:val="0"/>
          <w:szCs w:val="24"/>
        </w:rPr>
        <w:t>Расчет результатов измерений</w:t>
      </w:r>
    </w:p>
    <w:p w:rsidR="001400D6" w:rsidRDefault="001400D6" w:rsidP="00805FB5">
      <w:pPr>
        <w:tabs>
          <w:tab w:val="num" w:pos="-142"/>
          <w:tab w:val="num" w:pos="0"/>
        </w:tabs>
        <w:spacing w:before="120"/>
        <w:rPr>
          <w:rFonts w:eastAsia="Times New Roman"/>
          <w:snapToGrid w:val="0"/>
          <w:szCs w:val="24"/>
        </w:rPr>
      </w:pPr>
      <w:r w:rsidRPr="00704E98">
        <w:rPr>
          <w:rFonts w:eastAsia="Times New Roman"/>
          <w:snapToGrid w:val="0"/>
          <w:szCs w:val="24"/>
        </w:rPr>
        <w:t>Растворимость</w:t>
      </w:r>
      <w:r w:rsidR="008A1045">
        <w:rPr>
          <w:rFonts w:eastAsia="Times New Roman"/>
          <w:snapToGrid w:val="0"/>
          <w:szCs w:val="24"/>
        </w:rPr>
        <w:t xml:space="preserve"> твердого ИС</w:t>
      </w:r>
      <w:r w:rsidRPr="00704E98">
        <w:rPr>
          <w:rFonts w:eastAsia="Times New Roman"/>
          <w:snapToGrid w:val="0"/>
          <w:szCs w:val="24"/>
        </w:rPr>
        <w:t xml:space="preserve"> в модельной пластовой воде в статических условиях за 6 часов (Х, % массовых) определяют по формуле:</w:t>
      </w:r>
    </w:p>
    <w:p w:rsidR="001400D6" w:rsidRDefault="001400D6" w:rsidP="00805FB5">
      <w:pPr>
        <w:tabs>
          <w:tab w:val="num" w:pos="-142"/>
          <w:tab w:val="num" w:pos="0"/>
        </w:tabs>
        <w:spacing w:before="120"/>
        <w:jc w:val="center"/>
        <w:rPr>
          <w:rFonts w:eastAsia="Times New Roman"/>
          <w:snapToGrid w:val="0"/>
          <w:szCs w:val="24"/>
        </w:rPr>
      </w:pPr>
      <w:r w:rsidRPr="00704E98">
        <w:rPr>
          <w:rFonts w:eastAsia="Times New Roman"/>
          <w:snapToGrid w:val="0"/>
          <w:szCs w:val="24"/>
        </w:rPr>
        <w:object w:dxaOrig="2020" w:dyaOrig="700">
          <v:shape id="_x0000_i1087" type="#_x0000_t75" style="width:100.5pt;height:36.75pt" o:ole="">
            <v:imagedata r:id="rId182" o:title=""/>
          </v:shape>
          <o:OLEObject Type="Embed" ProgID="Equation.3" ShapeID="_x0000_i1087" DrawAspect="Content" ObjectID="_1758093901" r:id="rId231"/>
        </w:object>
      </w:r>
    </w:p>
    <w:p w:rsidR="00E35982" w:rsidRDefault="00E35982" w:rsidP="00805FB5">
      <w:pPr>
        <w:tabs>
          <w:tab w:val="num" w:pos="-142"/>
          <w:tab w:val="num" w:pos="0"/>
        </w:tabs>
        <w:spacing w:before="120"/>
        <w:ind w:left="567"/>
        <w:jc w:val="left"/>
        <w:rPr>
          <w:rFonts w:eastAsia="Times New Roman"/>
          <w:snapToGrid w:val="0"/>
          <w:szCs w:val="24"/>
        </w:rPr>
      </w:pPr>
      <w:r>
        <w:rPr>
          <w:rFonts w:eastAsia="Times New Roman"/>
          <w:snapToGrid w:val="0"/>
          <w:szCs w:val="24"/>
        </w:rPr>
        <w:t>где:</w:t>
      </w:r>
    </w:p>
    <w:p w:rsidR="001400D6" w:rsidRDefault="001400D6" w:rsidP="00805FB5">
      <w:pPr>
        <w:tabs>
          <w:tab w:val="num" w:pos="567"/>
        </w:tabs>
        <w:spacing w:before="120"/>
        <w:ind w:left="567"/>
        <w:rPr>
          <w:rFonts w:eastAsia="Times New Roman"/>
          <w:snapToGrid w:val="0"/>
          <w:szCs w:val="24"/>
        </w:rPr>
      </w:pPr>
      <w:r w:rsidRPr="00704E98">
        <w:rPr>
          <w:rFonts w:eastAsia="Times New Roman"/>
          <w:i/>
          <w:snapToGrid w:val="0"/>
          <w:szCs w:val="24"/>
        </w:rPr>
        <w:t>m</w:t>
      </w:r>
      <w:r w:rsidRPr="00704E98">
        <w:rPr>
          <w:rFonts w:eastAsia="Times New Roman"/>
          <w:snapToGrid w:val="0"/>
          <w:szCs w:val="24"/>
          <w:vertAlign w:val="subscript"/>
        </w:rPr>
        <w:t>1</w:t>
      </w:r>
      <w:r w:rsidRPr="00704E98">
        <w:rPr>
          <w:rFonts w:eastAsia="Times New Roman"/>
          <w:snapToGrid w:val="0"/>
          <w:szCs w:val="24"/>
        </w:rPr>
        <w:t xml:space="preserve"> </w:t>
      </w:r>
      <w:r w:rsidR="008A1045">
        <w:rPr>
          <w:rFonts w:eastAsia="Times New Roman"/>
          <w:snapToGrid w:val="0"/>
          <w:szCs w:val="24"/>
        </w:rPr>
        <w:t>– масса испытуемого твердого ИС</w:t>
      </w:r>
      <w:r w:rsidRPr="00704E98">
        <w:rPr>
          <w:rFonts w:eastAsia="Times New Roman"/>
          <w:snapToGrid w:val="0"/>
          <w:szCs w:val="24"/>
        </w:rPr>
        <w:t>, г;</w:t>
      </w:r>
    </w:p>
    <w:p w:rsidR="001400D6" w:rsidRDefault="001400D6" w:rsidP="00805FB5">
      <w:pPr>
        <w:tabs>
          <w:tab w:val="num" w:pos="567"/>
        </w:tabs>
        <w:spacing w:before="120"/>
        <w:ind w:left="567"/>
        <w:rPr>
          <w:rFonts w:eastAsia="Times New Roman"/>
          <w:snapToGrid w:val="0"/>
          <w:szCs w:val="24"/>
        </w:rPr>
      </w:pPr>
      <w:r w:rsidRPr="00704E98">
        <w:rPr>
          <w:rFonts w:eastAsia="Times New Roman"/>
          <w:i/>
          <w:snapToGrid w:val="0"/>
          <w:szCs w:val="24"/>
        </w:rPr>
        <w:t>m</w:t>
      </w:r>
      <w:r w:rsidRPr="00704E98">
        <w:rPr>
          <w:rFonts w:eastAsia="Times New Roman"/>
          <w:snapToGrid w:val="0"/>
          <w:szCs w:val="24"/>
          <w:vertAlign w:val="subscript"/>
        </w:rPr>
        <w:t>2</w:t>
      </w:r>
      <w:r w:rsidRPr="00704E98">
        <w:rPr>
          <w:rFonts w:eastAsia="Times New Roman"/>
          <w:snapToGrid w:val="0"/>
          <w:szCs w:val="24"/>
        </w:rPr>
        <w:t xml:space="preserve"> – масса фильтрующего тигля, г;</w:t>
      </w:r>
    </w:p>
    <w:p w:rsidR="001400D6" w:rsidRDefault="001400D6" w:rsidP="00805FB5">
      <w:pPr>
        <w:tabs>
          <w:tab w:val="num" w:pos="567"/>
        </w:tabs>
        <w:spacing w:before="120"/>
        <w:ind w:left="567"/>
        <w:rPr>
          <w:rFonts w:eastAsia="Times New Roman"/>
          <w:snapToGrid w:val="0"/>
          <w:szCs w:val="24"/>
        </w:rPr>
      </w:pPr>
      <w:r w:rsidRPr="00704E98">
        <w:rPr>
          <w:rFonts w:eastAsia="Times New Roman"/>
          <w:i/>
          <w:snapToGrid w:val="0"/>
          <w:szCs w:val="24"/>
        </w:rPr>
        <w:t>m</w:t>
      </w:r>
      <w:r w:rsidRPr="00704E98">
        <w:rPr>
          <w:rFonts w:eastAsia="Times New Roman"/>
          <w:snapToGrid w:val="0"/>
          <w:szCs w:val="24"/>
          <w:vertAlign w:val="subscript"/>
        </w:rPr>
        <w:t>3</w:t>
      </w:r>
      <w:r w:rsidRPr="00704E98">
        <w:rPr>
          <w:rFonts w:eastAsia="Times New Roman"/>
          <w:snapToGrid w:val="0"/>
          <w:szCs w:val="24"/>
        </w:rPr>
        <w:t xml:space="preserve"> </w:t>
      </w:r>
      <w:r w:rsidR="00805FB5">
        <w:rPr>
          <w:rFonts w:eastAsia="Times New Roman"/>
          <w:snapToGrid w:val="0"/>
          <w:szCs w:val="24"/>
        </w:rPr>
        <w:t>–</w:t>
      </w:r>
      <w:r w:rsidRPr="00704E98">
        <w:rPr>
          <w:rFonts w:eastAsia="Times New Roman"/>
          <w:snapToGrid w:val="0"/>
          <w:szCs w:val="24"/>
        </w:rPr>
        <w:t xml:space="preserve"> масса фильтрующего тигля с осадком, г.</w:t>
      </w:r>
    </w:p>
    <w:p w:rsidR="001400D6" w:rsidRPr="00704E98" w:rsidRDefault="001400D6" w:rsidP="00805FB5">
      <w:pPr>
        <w:tabs>
          <w:tab w:val="num" w:pos="-142"/>
          <w:tab w:val="num" w:pos="0"/>
        </w:tabs>
        <w:spacing w:before="120"/>
        <w:rPr>
          <w:rFonts w:eastAsia="Times New Roman"/>
          <w:snapToGrid w:val="0"/>
          <w:szCs w:val="24"/>
        </w:rPr>
      </w:pPr>
      <w:r w:rsidRPr="00704E98">
        <w:rPr>
          <w:rFonts w:eastAsia="Times New Roman"/>
          <w:snapToGrid w:val="0"/>
          <w:szCs w:val="24"/>
        </w:rPr>
        <w:t>За результат измерения принимают среднее арифметическое значение двух параллельных (последовательных) определений, допускаемое расхождение между которыми при доверительной вероятности Р=0,95 не должно превышать 10 %.</w:t>
      </w:r>
    </w:p>
    <w:p w:rsidR="00CB1A8F" w:rsidRDefault="00CB1A8F" w:rsidP="00CB1A8F"/>
    <w:p w:rsidR="00CB1A8F" w:rsidRDefault="00CB1A8F" w:rsidP="00CB1A8F">
      <w:pPr>
        <w:sectPr w:rsidR="00CB1A8F" w:rsidSect="004C55AF">
          <w:headerReference w:type="even" r:id="rId232"/>
          <w:headerReference w:type="first" r:id="rId233"/>
          <w:pgSz w:w="11906" w:h="16838" w:code="9"/>
          <w:pgMar w:top="567" w:right="1021" w:bottom="567" w:left="1247" w:header="737" w:footer="680" w:gutter="0"/>
          <w:cols w:space="708"/>
          <w:docGrid w:linePitch="360"/>
        </w:sectPr>
      </w:pPr>
    </w:p>
    <w:p w:rsidR="001400D6" w:rsidRPr="00704E98" w:rsidRDefault="00114645" w:rsidP="00805FB5">
      <w:pPr>
        <w:pStyle w:val="S13"/>
        <w:numPr>
          <w:ilvl w:val="0"/>
          <w:numId w:val="55"/>
        </w:numPr>
        <w:tabs>
          <w:tab w:val="left" w:pos="567"/>
        </w:tabs>
        <w:spacing w:after="240"/>
        <w:ind w:left="0" w:firstLine="0"/>
      </w:pPr>
      <w:bookmarkStart w:id="586" w:name="_Toc535308807"/>
      <w:r w:rsidRPr="00704E98">
        <w:rPr>
          <w:caps w:val="0"/>
        </w:rPr>
        <w:lastRenderedPageBreak/>
        <w:t>ОПРЕДЕЛЕНИЕ РАСТВОРИМОСТИ ТОВАРНОЙ ФОРМЫ ТВЕРДОГО ИНГИБИТОРА СОЛЕОТЛОЖЕНИЙ В МОДЕЛИ НЕФТИ</w:t>
      </w:r>
      <w:bookmarkEnd w:id="586"/>
    </w:p>
    <w:p w:rsidR="001400D6" w:rsidRDefault="001400D6" w:rsidP="00805FB5">
      <w:pPr>
        <w:spacing w:before="120"/>
        <w:rPr>
          <w:rFonts w:eastAsia="Times New Roman"/>
          <w:snapToGrid w:val="0"/>
          <w:szCs w:val="24"/>
        </w:rPr>
      </w:pPr>
      <w:r w:rsidRPr="00704E98">
        <w:rPr>
          <w:rFonts w:eastAsia="Times New Roman"/>
          <w:snapToGrid w:val="0"/>
          <w:szCs w:val="24"/>
        </w:rPr>
        <w:t>Методика определения растворимо</w:t>
      </w:r>
      <w:r w:rsidR="008B564F">
        <w:rPr>
          <w:rFonts w:eastAsia="Times New Roman"/>
          <w:snapToGrid w:val="0"/>
          <w:szCs w:val="24"/>
        </w:rPr>
        <w:t xml:space="preserve">сти товарной формы </w:t>
      </w:r>
      <w:r w:rsidR="008A1045">
        <w:rPr>
          <w:rFonts w:eastAsia="Times New Roman"/>
          <w:snapToGrid w:val="0"/>
          <w:szCs w:val="24"/>
        </w:rPr>
        <w:t>твердого ИС</w:t>
      </w:r>
      <w:r w:rsidRPr="00704E98">
        <w:rPr>
          <w:rFonts w:eastAsia="Times New Roman"/>
          <w:snapToGrid w:val="0"/>
          <w:szCs w:val="24"/>
        </w:rPr>
        <w:t xml:space="preserve"> заключается в определении массовой доли вещества перешедшего в модельный раствор нефти из товарной формы ингибитора солеотложения за определенное фиксированное время (6 часов) в статических условиях. </w:t>
      </w:r>
    </w:p>
    <w:p w:rsidR="001400D6" w:rsidRPr="00704E98" w:rsidRDefault="001400D6" w:rsidP="00805FB5">
      <w:pPr>
        <w:spacing w:before="120"/>
        <w:rPr>
          <w:rFonts w:eastAsia="Times New Roman"/>
          <w:snapToGrid w:val="0"/>
          <w:szCs w:val="24"/>
        </w:rPr>
      </w:pPr>
      <w:r w:rsidRPr="00704E98">
        <w:rPr>
          <w:rFonts w:eastAsia="Times New Roman"/>
          <w:snapToGrid w:val="0"/>
          <w:szCs w:val="24"/>
        </w:rPr>
        <w:t>Данное требование обеспечивает получение количественной информац</w:t>
      </w:r>
      <w:r w:rsidR="008A1045">
        <w:rPr>
          <w:rFonts w:eastAsia="Times New Roman"/>
          <w:snapToGrid w:val="0"/>
          <w:szCs w:val="24"/>
        </w:rPr>
        <w:t>ии по массовой доле твердого ИС</w:t>
      </w:r>
      <w:r w:rsidRPr="00704E98">
        <w:rPr>
          <w:rFonts w:eastAsia="Times New Roman"/>
          <w:snapToGrid w:val="0"/>
          <w:szCs w:val="24"/>
        </w:rPr>
        <w:t xml:space="preserve"> растворимого в модели нефти за 6 часов при пластовой температуре. </w:t>
      </w:r>
    </w:p>
    <w:p w:rsidR="001400D6" w:rsidRDefault="001400D6" w:rsidP="00805FB5">
      <w:pPr>
        <w:spacing w:before="120"/>
        <w:rPr>
          <w:rFonts w:eastAsia="Times New Roman"/>
          <w:b/>
          <w:snapToGrid w:val="0"/>
          <w:szCs w:val="24"/>
        </w:rPr>
      </w:pPr>
      <w:r w:rsidRPr="00704E98">
        <w:rPr>
          <w:rFonts w:eastAsia="Times New Roman"/>
          <w:b/>
          <w:snapToGrid w:val="0"/>
          <w:szCs w:val="24"/>
        </w:rPr>
        <w:t>Оборудование. Реагенты. Материалы:</w:t>
      </w:r>
    </w:p>
    <w:p w:rsidR="001400D6" w:rsidRPr="00704E98" w:rsidRDefault="001400D6" w:rsidP="00805FB5">
      <w:pPr>
        <w:pStyle w:val="aff2"/>
        <w:numPr>
          <w:ilvl w:val="0"/>
          <w:numId w:val="63"/>
        </w:numPr>
        <w:tabs>
          <w:tab w:val="left" w:pos="567"/>
        </w:tabs>
        <w:spacing w:before="60"/>
        <w:ind w:left="567" w:hanging="397"/>
        <w:contextualSpacing w:val="0"/>
      </w:pPr>
      <w:r w:rsidRPr="00E35982">
        <w:rPr>
          <w:snapToGrid w:val="0"/>
        </w:rPr>
        <w:t xml:space="preserve">Вода дистиллированная по ГОСТ </w:t>
      </w:r>
      <w:r w:rsidR="00D573B3">
        <w:rPr>
          <w:snapToGrid w:val="0"/>
        </w:rPr>
        <w:t>Р 58144</w:t>
      </w:r>
      <w:r w:rsidRPr="00E35982">
        <w:rPr>
          <w:snapToGrid w:val="0"/>
        </w:rPr>
        <w:t>.</w:t>
      </w:r>
    </w:p>
    <w:p w:rsidR="001400D6" w:rsidRPr="00E35982" w:rsidRDefault="001400D6" w:rsidP="00805FB5">
      <w:pPr>
        <w:pStyle w:val="aff2"/>
        <w:numPr>
          <w:ilvl w:val="0"/>
          <w:numId w:val="63"/>
        </w:numPr>
        <w:tabs>
          <w:tab w:val="left" w:pos="567"/>
        </w:tabs>
        <w:spacing w:before="60"/>
        <w:ind w:left="567" w:hanging="397"/>
        <w:contextualSpacing w:val="0"/>
        <w:rPr>
          <w:snapToGrid w:val="0"/>
        </w:rPr>
      </w:pPr>
      <w:r w:rsidRPr="00E35982">
        <w:rPr>
          <w:snapToGrid w:val="0"/>
        </w:rPr>
        <w:t>Цилиндр мерный 1-250 по ГОСТ 1770.</w:t>
      </w:r>
    </w:p>
    <w:p w:rsidR="001400D6" w:rsidRPr="00E35982" w:rsidRDefault="001400D6" w:rsidP="00805FB5">
      <w:pPr>
        <w:pStyle w:val="aff2"/>
        <w:numPr>
          <w:ilvl w:val="0"/>
          <w:numId w:val="63"/>
        </w:numPr>
        <w:tabs>
          <w:tab w:val="left" w:pos="567"/>
        </w:tabs>
        <w:spacing w:before="60"/>
        <w:ind w:left="567" w:hanging="397"/>
        <w:contextualSpacing w:val="0"/>
        <w:rPr>
          <w:snapToGrid w:val="0"/>
        </w:rPr>
      </w:pPr>
      <w:r w:rsidRPr="00E35982">
        <w:rPr>
          <w:snapToGrid w:val="0"/>
        </w:rPr>
        <w:t>Стаканчик для взвешивания по ГОСТ 25336.</w:t>
      </w:r>
    </w:p>
    <w:p w:rsidR="001400D6" w:rsidRPr="00E35982" w:rsidRDefault="001400D6" w:rsidP="00805FB5">
      <w:pPr>
        <w:pStyle w:val="aff2"/>
        <w:widowControl w:val="0"/>
        <w:numPr>
          <w:ilvl w:val="0"/>
          <w:numId w:val="63"/>
        </w:numPr>
        <w:shd w:val="clear" w:color="auto" w:fill="FFFFFF"/>
        <w:tabs>
          <w:tab w:val="left" w:pos="567"/>
        </w:tabs>
        <w:autoSpaceDE w:val="0"/>
        <w:autoSpaceDN w:val="0"/>
        <w:adjustRightInd w:val="0"/>
        <w:spacing w:before="60"/>
        <w:ind w:left="567" w:hanging="397"/>
        <w:contextualSpacing w:val="0"/>
        <w:rPr>
          <w:snapToGrid w:val="0"/>
        </w:rPr>
      </w:pPr>
      <w:r w:rsidRPr="00E35982">
        <w:rPr>
          <w:snapToGrid w:val="0"/>
        </w:rPr>
        <w:t xml:space="preserve">Тигель фильтрующий ТФ ПОР 10 или ТФ ПОР 16 по </w:t>
      </w:r>
      <w:hyperlink r:id="rId234" w:history="1">
        <w:r w:rsidRPr="00E35982">
          <w:rPr>
            <w:snapToGrid w:val="0"/>
          </w:rPr>
          <w:t>ГОСТ 25336</w:t>
        </w:r>
      </w:hyperlink>
      <w:r w:rsidRPr="00E35982">
        <w:rPr>
          <w:snapToGrid w:val="0"/>
        </w:rPr>
        <w:t>.</w:t>
      </w:r>
    </w:p>
    <w:p w:rsidR="001400D6" w:rsidRPr="00E35982" w:rsidRDefault="001400D6" w:rsidP="00805FB5">
      <w:pPr>
        <w:pStyle w:val="aff2"/>
        <w:numPr>
          <w:ilvl w:val="0"/>
          <w:numId w:val="63"/>
        </w:numPr>
        <w:tabs>
          <w:tab w:val="left" w:pos="567"/>
        </w:tabs>
        <w:spacing w:before="60"/>
        <w:ind w:left="567" w:hanging="397"/>
        <w:contextualSpacing w:val="0"/>
        <w:rPr>
          <w:snapToGrid w:val="0"/>
        </w:rPr>
      </w:pPr>
      <w:r w:rsidRPr="00E35982">
        <w:rPr>
          <w:snapToGrid w:val="0"/>
        </w:rPr>
        <w:t xml:space="preserve">Термостат или водяная баня с терморегулятором, обеспечивающий температуру в рабочем объеме от плюс 20 до плюс 90 </w:t>
      </w:r>
      <w:r w:rsidR="0023508F" w:rsidRPr="00A13FFC">
        <w:t>°</w:t>
      </w:r>
      <w:r w:rsidR="0023508F" w:rsidRPr="00A13FFC">
        <w:rPr>
          <w:lang w:val="en-US"/>
        </w:rPr>
        <w:t>C</w:t>
      </w:r>
      <w:r w:rsidRPr="00E35982">
        <w:rPr>
          <w:snapToGrid w:val="0"/>
        </w:rPr>
        <w:t xml:space="preserve"> с допустимой погрешностью ±2 </w:t>
      </w:r>
      <w:r w:rsidR="0023508F" w:rsidRPr="00A13FFC">
        <w:t>°</w:t>
      </w:r>
      <w:r w:rsidR="0023508F" w:rsidRPr="00A13FFC">
        <w:rPr>
          <w:lang w:val="en-US"/>
        </w:rPr>
        <w:t>C</w:t>
      </w:r>
      <w:r w:rsidRPr="00E35982">
        <w:rPr>
          <w:snapToGrid w:val="0"/>
        </w:rPr>
        <w:t>.</w:t>
      </w:r>
    </w:p>
    <w:p w:rsidR="001400D6" w:rsidRPr="00E35982" w:rsidRDefault="001400D6" w:rsidP="00805FB5">
      <w:pPr>
        <w:pStyle w:val="aff2"/>
        <w:numPr>
          <w:ilvl w:val="0"/>
          <w:numId w:val="63"/>
        </w:numPr>
        <w:tabs>
          <w:tab w:val="left" w:pos="567"/>
        </w:tabs>
        <w:spacing w:before="60"/>
        <w:ind w:left="567" w:hanging="397"/>
        <w:contextualSpacing w:val="0"/>
        <w:rPr>
          <w:snapToGrid w:val="0"/>
        </w:rPr>
      </w:pPr>
      <w:r w:rsidRPr="00E35982">
        <w:rPr>
          <w:snapToGrid w:val="0"/>
        </w:rPr>
        <w:t xml:space="preserve">Шкаф сушильный с терморегулятором, обеспечивающий температуру 100 – 200 </w:t>
      </w:r>
      <w:r w:rsidR="0023508F" w:rsidRPr="00A13FFC">
        <w:t>°</w:t>
      </w:r>
      <w:r w:rsidR="0023508F" w:rsidRPr="00A13FFC">
        <w:rPr>
          <w:lang w:val="en-US"/>
        </w:rPr>
        <w:t>C</w:t>
      </w:r>
      <w:r w:rsidRPr="00E35982">
        <w:rPr>
          <w:snapToGrid w:val="0"/>
        </w:rPr>
        <w:t xml:space="preserve"> и регулирование температуры с погрешностью не более 5 </w:t>
      </w:r>
      <w:r w:rsidR="0023508F" w:rsidRPr="00A13FFC">
        <w:t>°</w:t>
      </w:r>
      <w:r w:rsidR="0023508F" w:rsidRPr="00A13FFC">
        <w:rPr>
          <w:lang w:val="en-US"/>
        </w:rPr>
        <w:t>C</w:t>
      </w:r>
      <w:r w:rsidRPr="00E35982">
        <w:rPr>
          <w:snapToGrid w:val="0"/>
        </w:rPr>
        <w:t>.</w:t>
      </w:r>
    </w:p>
    <w:p w:rsidR="001400D6" w:rsidRPr="00E35982" w:rsidRDefault="001400D6" w:rsidP="00805FB5">
      <w:pPr>
        <w:pStyle w:val="aff2"/>
        <w:numPr>
          <w:ilvl w:val="0"/>
          <w:numId w:val="63"/>
        </w:numPr>
        <w:tabs>
          <w:tab w:val="left" w:pos="567"/>
        </w:tabs>
        <w:spacing w:before="60"/>
        <w:ind w:left="567" w:hanging="397"/>
        <w:contextualSpacing w:val="0"/>
        <w:rPr>
          <w:snapToGrid w:val="0"/>
        </w:rPr>
      </w:pPr>
      <w:r w:rsidRPr="00E35982">
        <w:rPr>
          <w:snapToGrid w:val="0"/>
        </w:rPr>
        <w:t xml:space="preserve">Термометр по ГОСТ 400. </w:t>
      </w:r>
    </w:p>
    <w:p w:rsidR="001400D6" w:rsidRPr="00E35982" w:rsidRDefault="001400D6" w:rsidP="00805FB5">
      <w:pPr>
        <w:pStyle w:val="aff2"/>
        <w:numPr>
          <w:ilvl w:val="0"/>
          <w:numId w:val="63"/>
        </w:numPr>
        <w:tabs>
          <w:tab w:val="left" w:pos="567"/>
        </w:tabs>
        <w:autoSpaceDE w:val="0"/>
        <w:autoSpaceDN w:val="0"/>
        <w:adjustRightInd w:val="0"/>
        <w:spacing w:before="60"/>
        <w:ind w:left="567" w:hanging="397"/>
        <w:contextualSpacing w:val="0"/>
        <w:rPr>
          <w:snapToGrid w:val="0"/>
        </w:rPr>
      </w:pPr>
      <w:r w:rsidRPr="00E35982">
        <w:rPr>
          <w:snapToGrid w:val="0"/>
        </w:rPr>
        <w:t>Весы лабораторные общего назначения с наибольшим пределом взвешивания 200 г и ценой наименьшег</w:t>
      </w:r>
      <w:r w:rsidR="00E35982">
        <w:rPr>
          <w:snapToGrid w:val="0"/>
        </w:rPr>
        <w:t>о деления 0,1 мг, ГОСТ Р 53228.</w:t>
      </w:r>
    </w:p>
    <w:p w:rsidR="001400D6" w:rsidRPr="00E35982" w:rsidRDefault="001400D6" w:rsidP="00805FB5">
      <w:pPr>
        <w:pStyle w:val="aff2"/>
        <w:numPr>
          <w:ilvl w:val="0"/>
          <w:numId w:val="63"/>
        </w:numPr>
        <w:tabs>
          <w:tab w:val="left" w:pos="567"/>
        </w:tabs>
        <w:autoSpaceDE w:val="0"/>
        <w:autoSpaceDN w:val="0"/>
        <w:adjustRightInd w:val="0"/>
        <w:spacing w:before="60"/>
        <w:ind w:left="567" w:hanging="397"/>
        <w:contextualSpacing w:val="0"/>
        <w:rPr>
          <w:snapToGrid w:val="0"/>
        </w:rPr>
      </w:pPr>
      <w:r w:rsidRPr="00E35982">
        <w:rPr>
          <w:snapToGrid w:val="0"/>
        </w:rPr>
        <w:t>Цилиндры мерные 11(3)-100, 1</w:t>
      </w:r>
      <w:r w:rsidR="00E35982">
        <w:rPr>
          <w:snapToGrid w:val="0"/>
        </w:rPr>
        <w:t>(3)-500, 1(3).-1000, ГОСТ 1770.</w:t>
      </w:r>
    </w:p>
    <w:p w:rsidR="001400D6" w:rsidRPr="00E35982" w:rsidRDefault="001400D6" w:rsidP="00805FB5">
      <w:pPr>
        <w:pStyle w:val="aff2"/>
        <w:numPr>
          <w:ilvl w:val="0"/>
          <w:numId w:val="63"/>
        </w:numPr>
        <w:tabs>
          <w:tab w:val="left" w:pos="567"/>
        </w:tabs>
        <w:autoSpaceDE w:val="0"/>
        <w:autoSpaceDN w:val="0"/>
        <w:adjustRightInd w:val="0"/>
        <w:spacing w:before="60"/>
        <w:ind w:left="567" w:hanging="397"/>
        <w:contextualSpacing w:val="0"/>
        <w:rPr>
          <w:snapToGrid w:val="0"/>
        </w:rPr>
      </w:pPr>
      <w:r w:rsidRPr="00E35982">
        <w:rPr>
          <w:snapToGrid w:val="0"/>
        </w:rPr>
        <w:t>Колбы кони</w:t>
      </w:r>
      <w:r w:rsidR="00E35982">
        <w:rPr>
          <w:snapToGrid w:val="0"/>
        </w:rPr>
        <w:t>ческие Кн-2-250 ХС, Кн-2-500 ХС.</w:t>
      </w:r>
    </w:p>
    <w:p w:rsidR="001400D6" w:rsidRPr="00E35982" w:rsidRDefault="001400D6" w:rsidP="00805FB5">
      <w:pPr>
        <w:pStyle w:val="aff2"/>
        <w:numPr>
          <w:ilvl w:val="0"/>
          <w:numId w:val="63"/>
        </w:numPr>
        <w:tabs>
          <w:tab w:val="left" w:pos="567"/>
        </w:tabs>
        <w:spacing w:before="60"/>
        <w:ind w:left="567" w:hanging="397"/>
        <w:contextualSpacing w:val="0"/>
        <w:rPr>
          <w:snapToGrid w:val="0"/>
        </w:rPr>
      </w:pPr>
      <w:r w:rsidRPr="00E35982">
        <w:rPr>
          <w:snapToGrid w:val="0"/>
        </w:rPr>
        <w:t>Химический ста</w:t>
      </w:r>
      <w:r w:rsidR="00E35982">
        <w:rPr>
          <w:snapToGrid w:val="0"/>
        </w:rPr>
        <w:t>кан В-1-400 ТС по ГОСТ 25336-82.</w:t>
      </w:r>
    </w:p>
    <w:p w:rsidR="001400D6" w:rsidRPr="00E35982" w:rsidRDefault="001400D6" w:rsidP="00805FB5">
      <w:pPr>
        <w:pStyle w:val="aff2"/>
        <w:numPr>
          <w:ilvl w:val="0"/>
          <w:numId w:val="63"/>
        </w:numPr>
        <w:tabs>
          <w:tab w:val="left" w:pos="567"/>
        </w:tabs>
        <w:spacing w:before="60"/>
        <w:ind w:left="567" w:hanging="397"/>
        <w:contextualSpacing w:val="0"/>
        <w:rPr>
          <w:snapToGrid w:val="0"/>
        </w:rPr>
      </w:pPr>
      <w:r w:rsidRPr="00E35982">
        <w:rPr>
          <w:snapToGrid w:val="0"/>
        </w:rPr>
        <w:t>Керосин авиа</w:t>
      </w:r>
      <w:r w:rsidR="00E35982">
        <w:rPr>
          <w:snapToGrid w:val="0"/>
        </w:rPr>
        <w:t>ционный ТС-1 (или другой марки).</w:t>
      </w:r>
    </w:p>
    <w:p w:rsidR="001400D6" w:rsidRPr="00704E98" w:rsidRDefault="001400D6" w:rsidP="00805FB5">
      <w:pPr>
        <w:pStyle w:val="20"/>
        <w:widowControl/>
        <w:numPr>
          <w:ilvl w:val="0"/>
          <w:numId w:val="63"/>
        </w:numPr>
        <w:tabs>
          <w:tab w:val="left" w:pos="567"/>
        </w:tabs>
        <w:ind w:left="567" w:hanging="397"/>
        <w:rPr>
          <w:rStyle w:val="24"/>
        </w:rPr>
      </w:pPr>
      <w:r w:rsidRPr="00704E98">
        <w:rPr>
          <w:rStyle w:val="24"/>
        </w:rPr>
        <w:t xml:space="preserve">Ацетон, </w:t>
      </w:r>
      <w:r w:rsidRPr="00704E98">
        <w:rPr>
          <w:caps/>
          <w:szCs w:val="24"/>
        </w:rPr>
        <w:t>ГОСТ</w:t>
      </w:r>
      <w:r w:rsidR="00E35982">
        <w:rPr>
          <w:rStyle w:val="24"/>
        </w:rPr>
        <w:t xml:space="preserve"> 2603.</w:t>
      </w:r>
    </w:p>
    <w:p w:rsidR="001400D6" w:rsidRDefault="00E35982" w:rsidP="00805FB5">
      <w:pPr>
        <w:pStyle w:val="aff2"/>
        <w:numPr>
          <w:ilvl w:val="0"/>
          <w:numId w:val="63"/>
        </w:numPr>
        <w:tabs>
          <w:tab w:val="left" w:pos="567"/>
        </w:tabs>
        <w:autoSpaceDE w:val="0"/>
        <w:autoSpaceDN w:val="0"/>
        <w:adjustRightInd w:val="0"/>
        <w:spacing w:before="60"/>
        <w:ind w:left="567" w:hanging="397"/>
        <w:contextualSpacing w:val="0"/>
        <w:rPr>
          <w:snapToGrid w:val="0"/>
        </w:rPr>
      </w:pPr>
      <w:r>
        <w:rPr>
          <w:snapToGrid w:val="0"/>
        </w:rPr>
        <w:t>Натрия хлорид, ГОСТ 4233.</w:t>
      </w:r>
    </w:p>
    <w:p w:rsidR="005403FA" w:rsidRPr="00704E98" w:rsidRDefault="005403FA" w:rsidP="005403FA">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1400D6" w:rsidRDefault="001400D6" w:rsidP="00805FB5">
      <w:pPr>
        <w:spacing w:before="120"/>
        <w:rPr>
          <w:rFonts w:eastAsia="Times New Roman"/>
          <w:b/>
          <w:snapToGrid w:val="0"/>
          <w:szCs w:val="24"/>
        </w:rPr>
      </w:pPr>
      <w:r w:rsidRPr="00704E98">
        <w:rPr>
          <w:rFonts w:eastAsia="Times New Roman"/>
          <w:b/>
          <w:snapToGrid w:val="0"/>
          <w:szCs w:val="24"/>
        </w:rPr>
        <w:t>Подготовка измерений</w:t>
      </w:r>
    </w:p>
    <w:p w:rsidR="001400D6" w:rsidRPr="00704E98" w:rsidRDefault="001400D6" w:rsidP="00805FB5">
      <w:pPr>
        <w:spacing w:before="120"/>
        <w:rPr>
          <w:rFonts w:eastAsia="Times New Roman"/>
          <w:snapToGrid w:val="0"/>
          <w:szCs w:val="24"/>
        </w:rPr>
      </w:pPr>
      <w:r w:rsidRPr="00704E98">
        <w:rPr>
          <w:rFonts w:eastAsia="Times New Roman"/>
          <w:snapToGrid w:val="0"/>
          <w:szCs w:val="24"/>
        </w:rPr>
        <w:t>В качестве МН используется керосин.</w:t>
      </w:r>
    </w:p>
    <w:p w:rsidR="001400D6" w:rsidRDefault="001400D6" w:rsidP="00805FB5">
      <w:pPr>
        <w:spacing w:before="120"/>
        <w:rPr>
          <w:rFonts w:eastAsia="Times New Roman"/>
          <w:b/>
          <w:snapToGrid w:val="0"/>
          <w:szCs w:val="24"/>
        </w:rPr>
      </w:pPr>
      <w:r w:rsidRPr="00704E98">
        <w:rPr>
          <w:rFonts w:eastAsia="Times New Roman"/>
          <w:b/>
          <w:snapToGrid w:val="0"/>
          <w:szCs w:val="24"/>
        </w:rPr>
        <w:t>Проведение измерений</w:t>
      </w:r>
    </w:p>
    <w:p w:rsidR="001400D6" w:rsidRPr="00704E98" w:rsidRDefault="001400D6" w:rsidP="00805FB5">
      <w:pPr>
        <w:spacing w:before="120"/>
        <w:rPr>
          <w:rFonts w:eastAsia="Times New Roman"/>
          <w:snapToGrid w:val="0"/>
          <w:szCs w:val="24"/>
        </w:rPr>
      </w:pPr>
      <w:r w:rsidRPr="00704E98">
        <w:rPr>
          <w:rFonts w:eastAsia="Times New Roman"/>
          <w:snapToGrid w:val="0"/>
          <w:szCs w:val="24"/>
        </w:rPr>
        <w:t>В химический стакан емкостью 400 см</w:t>
      </w:r>
      <w:r w:rsidRPr="00704E98">
        <w:rPr>
          <w:rFonts w:eastAsia="Times New Roman"/>
          <w:snapToGrid w:val="0"/>
          <w:szCs w:val="24"/>
          <w:vertAlign w:val="superscript"/>
        </w:rPr>
        <w:t>3</w:t>
      </w:r>
      <w:r w:rsidR="008A1045">
        <w:rPr>
          <w:rFonts w:eastAsia="Times New Roman"/>
          <w:snapToGrid w:val="0"/>
          <w:szCs w:val="24"/>
        </w:rPr>
        <w:t xml:space="preserve"> вносится навеска твердого ИС</w:t>
      </w:r>
      <w:r w:rsidRPr="00704E98">
        <w:rPr>
          <w:rFonts w:eastAsia="Times New Roman"/>
          <w:snapToGrid w:val="0"/>
          <w:szCs w:val="24"/>
        </w:rPr>
        <w:t xml:space="preserve"> (30</w:t>
      </w:r>
      <w:r w:rsidRPr="00704E98">
        <w:rPr>
          <w:rFonts w:eastAsia="Times New Roman"/>
          <w:snapToGrid w:val="0"/>
          <w:szCs w:val="24"/>
        </w:rPr>
        <w:sym w:font="Symbol" w:char="F0B1"/>
      </w:r>
      <w:r w:rsidRPr="00704E98">
        <w:rPr>
          <w:rFonts w:eastAsia="Times New Roman"/>
          <w:snapToGrid w:val="0"/>
          <w:szCs w:val="24"/>
        </w:rPr>
        <w:t>0,1) г взвешенная с точностью до 0,0002 г и заливается 300 см</w:t>
      </w:r>
      <w:r w:rsidRPr="00704E98">
        <w:rPr>
          <w:rFonts w:eastAsia="Times New Roman"/>
          <w:snapToGrid w:val="0"/>
          <w:szCs w:val="24"/>
          <w:vertAlign w:val="superscript"/>
        </w:rPr>
        <w:t>3</w:t>
      </w:r>
      <w:r w:rsidRPr="00704E98">
        <w:rPr>
          <w:rFonts w:eastAsia="Times New Roman"/>
          <w:snapToGrid w:val="0"/>
          <w:szCs w:val="24"/>
        </w:rPr>
        <w:t xml:space="preserve"> МН, накрывается часовым стеклом и выдерживается в течение 6 часов при пластовой температуре (но не выше 90 </w:t>
      </w:r>
      <w:r w:rsidR="0023508F" w:rsidRPr="00A13FFC">
        <w:rPr>
          <w:szCs w:val="24"/>
        </w:rPr>
        <w:t>°</w:t>
      </w:r>
      <w:r w:rsidR="0023508F" w:rsidRPr="00A13FFC">
        <w:rPr>
          <w:szCs w:val="24"/>
          <w:lang w:val="en-US"/>
        </w:rPr>
        <w:t>C</w:t>
      </w:r>
      <w:r w:rsidR="008A1045">
        <w:rPr>
          <w:rFonts w:eastAsia="Times New Roman"/>
          <w:snapToGrid w:val="0"/>
          <w:szCs w:val="24"/>
        </w:rPr>
        <w:t>). Твердый ИС</w:t>
      </w:r>
      <w:r w:rsidRPr="00704E98">
        <w:rPr>
          <w:rFonts w:eastAsia="Times New Roman"/>
          <w:snapToGrid w:val="0"/>
          <w:szCs w:val="24"/>
        </w:rPr>
        <w:t xml:space="preserve"> отфильтровывается через фильтрующий тигель, предварительно высушенный до постоянной массы и взвешенный с погрешностью не более 0,0002 г (m</w:t>
      </w:r>
      <w:r w:rsidRPr="00704E98">
        <w:rPr>
          <w:rFonts w:eastAsia="Times New Roman"/>
          <w:snapToGrid w:val="0"/>
          <w:szCs w:val="24"/>
          <w:vertAlign w:val="superscript"/>
        </w:rPr>
        <w:t>2</w:t>
      </w:r>
      <w:r w:rsidRPr="00704E98">
        <w:rPr>
          <w:rFonts w:eastAsia="Times New Roman"/>
          <w:snapToGrid w:val="0"/>
          <w:szCs w:val="24"/>
        </w:rPr>
        <w:t xml:space="preserve">), промывается ацетоном и высушивается в сушильном шкафу при температуре 105÷110 </w:t>
      </w:r>
      <w:r w:rsidR="0023508F" w:rsidRPr="00A13FFC">
        <w:rPr>
          <w:szCs w:val="24"/>
        </w:rPr>
        <w:t>°</w:t>
      </w:r>
      <w:r w:rsidR="0023508F" w:rsidRPr="00A13FFC">
        <w:rPr>
          <w:szCs w:val="24"/>
          <w:lang w:val="en-US"/>
        </w:rPr>
        <w:t>C</w:t>
      </w:r>
      <w:r w:rsidRPr="00704E98">
        <w:rPr>
          <w:rFonts w:eastAsia="Times New Roman"/>
          <w:snapToGrid w:val="0"/>
          <w:szCs w:val="24"/>
        </w:rPr>
        <w:t xml:space="preserve"> до постоянной массы (но не более 2 часов), определенной с точностью до 0,0002 г (</w:t>
      </w:r>
      <w:r w:rsidRPr="00704E98">
        <w:rPr>
          <w:rFonts w:eastAsia="Times New Roman"/>
          <w:snapToGrid w:val="0"/>
          <w:szCs w:val="24"/>
          <w:lang w:val="en-US"/>
        </w:rPr>
        <w:t>m</w:t>
      </w:r>
      <w:r w:rsidRPr="00704E98">
        <w:rPr>
          <w:rFonts w:eastAsia="Times New Roman"/>
          <w:snapToGrid w:val="0"/>
          <w:szCs w:val="24"/>
          <w:vertAlign w:val="superscript"/>
        </w:rPr>
        <w:t>3</w:t>
      </w:r>
      <w:r w:rsidRPr="00704E98">
        <w:rPr>
          <w:rFonts w:eastAsia="Times New Roman"/>
          <w:snapToGrid w:val="0"/>
          <w:szCs w:val="24"/>
        </w:rPr>
        <w:t xml:space="preserve">), </w:t>
      </w:r>
    </w:p>
    <w:p w:rsidR="001400D6" w:rsidRPr="00704E98" w:rsidRDefault="001400D6" w:rsidP="00805FB5">
      <w:pPr>
        <w:spacing w:before="120"/>
        <w:rPr>
          <w:rFonts w:eastAsia="Times New Roman"/>
          <w:b/>
          <w:snapToGrid w:val="0"/>
          <w:szCs w:val="24"/>
        </w:rPr>
      </w:pPr>
      <w:r w:rsidRPr="00704E98">
        <w:rPr>
          <w:rFonts w:eastAsia="Times New Roman"/>
          <w:b/>
          <w:snapToGrid w:val="0"/>
          <w:szCs w:val="24"/>
        </w:rPr>
        <w:t>Расчет результатов измерений</w:t>
      </w:r>
    </w:p>
    <w:p w:rsidR="001400D6" w:rsidRPr="00704E98" w:rsidRDefault="008A1045" w:rsidP="00805FB5">
      <w:pPr>
        <w:tabs>
          <w:tab w:val="num" w:pos="-142"/>
          <w:tab w:val="num" w:pos="0"/>
        </w:tabs>
        <w:spacing w:before="120"/>
        <w:rPr>
          <w:rFonts w:eastAsia="Times New Roman"/>
          <w:snapToGrid w:val="0"/>
          <w:szCs w:val="24"/>
        </w:rPr>
      </w:pPr>
      <w:r>
        <w:rPr>
          <w:rFonts w:eastAsia="Times New Roman"/>
          <w:snapToGrid w:val="0"/>
          <w:szCs w:val="24"/>
        </w:rPr>
        <w:t>Растворимость твердого ИС</w:t>
      </w:r>
      <w:r w:rsidR="001400D6" w:rsidRPr="00704E98">
        <w:rPr>
          <w:rFonts w:eastAsia="Times New Roman"/>
          <w:snapToGrid w:val="0"/>
          <w:szCs w:val="24"/>
        </w:rPr>
        <w:t xml:space="preserve"> в модельной нефти в статических условиях за 6 часов (Х, % массовых) определяют по формуле:</w:t>
      </w:r>
    </w:p>
    <w:p w:rsidR="001400D6" w:rsidRDefault="001400D6" w:rsidP="00805FB5">
      <w:pPr>
        <w:tabs>
          <w:tab w:val="num" w:pos="-142"/>
          <w:tab w:val="num" w:pos="0"/>
        </w:tabs>
        <w:spacing w:before="120"/>
        <w:jc w:val="center"/>
        <w:rPr>
          <w:rFonts w:eastAsia="Times New Roman"/>
          <w:snapToGrid w:val="0"/>
          <w:szCs w:val="24"/>
        </w:rPr>
      </w:pPr>
      <w:r w:rsidRPr="00704E98">
        <w:rPr>
          <w:rFonts w:eastAsia="Times New Roman"/>
          <w:snapToGrid w:val="0"/>
          <w:szCs w:val="24"/>
        </w:rPr>
        <w:object w:dxaOrig="2020" w:dyaOrig="700">
          <v:shape id="_x0000_i1088" type="#_x0000_t75" style="width:100.5pt;height:36.75pt" o:ole="">
            <v:imagedata r:id="rId182" o:title=""/>
          </v:shape>
          <o:OLEObject Type="Embed" ProgID="Equation.3" ShapeID="_x0000_i1088" DrawAspect="Content" ObjectID="_1758093902" r:id="rId235"/>
        </w:object>
      </w:r>
    </w:p>
    <w:p w:rsidR="00E35982" w:rsidRDefault="00E35982" w:rsidP="00805FB5">
      <w:pPr>
        <w:tabs>
          <w:tab w:val="num" w:pos="-142"/>
          <w:tab w:val="num" w:pos="0"/>
        </w:tabs>
        <w:spacing w:before="120"/>
        <w:ind w:left="567"/>
        <w:jc w:val="left"/>
        <w:rPr>
          <w:rFonts w:eastAsia="Times New Roman"/>
          <w:snapToGrid w:val="0"/>
          <w:szCs w:val="24"/>
        </w:rPr>
      </w:pPr>
      <w:r>
        <w:rPr>
          <w:rFonts w:eastAsia="Times New Roman"/>
          <w:snapToGrid w:val="0"/>
          <w:szCs w:val="24"/>
        </w:rPr>
        <w:t>где:</w:t>
      </w:r>
    </w:p>
    <w:p w:rsidR="001400D6" w:rsidRDefault="001400D6" w:rsidP="00805FB5">
      <w:pPr>
        <w:tabs>
          <w:tab w:val="num" w:pos="567"/>
        </w:tabs>
        <w:spacing w:before="120"/>
        <w:ind w:left="567"/>
        <w:rPr>
          <w:rFonts w:eastAsia="Times New Roman"/>
          <w:snapToGrid w:val="0"/>
          <w:szCs w:val="24"/>
        </w:rPr>
      </w:pPr>
      <w:r w:rsidRPr="00704E98">
        <w:rPr>
          <w:rFonts w:eastAsia="Times New Roman"/>
          <w:i/>
          <w:snapToGrid w:val="0"/>
          <w:szCs w:val="24"/>
        </w:rPr>
        <w:t>m</w:t>
      </w:r>
      <w:r w:rsidRPr="00704E98">
        <w:rPr>
          <w:rFonts w:eastAsia="Times New Roman"/>
          <w:snapToGrid w:val="0"/>
          <w:szCs w:val="24"/>
          <w:vertAlign w:val="subscript"/>
        </w:rPr>
        <w:t>1</w:t>
      </w:r>
      <w:r w:rsidRPr="00704E98">
        <w:rPr>
          <w:rFonts w:eastAsia="Times New Roman"/>
          <w:snapToGrid w:val="0"/>
          <w:szCs w:val="24"/>
        </w:rPr>
        <w:t xml:space="preserve"> – масса испытуемого твердого ИСО, г;</w:t>
      </w:r>
    </w:p>
    <w:p w:rsidR="001400D6" w:rsidRDefault="001400D6" w:rsidP="00805FB5">
      <w:pPr>
        <w:tabs>
          <w:tab w:val="num" w:pos="567"/>
        </w:tabs>
        <w:spacing w:before="120"/>
        <w:ind w:left="567"/>
        <w:rPr>
          <w:rFonts w:eastAsia="Times New Roman"/>
          <w:snapToGrid w:val="0"/>
          <w:szCs w:val="24"/>
        </w:rPr>
      </w:pPr>
      <w:r w:rsidRPr="00704E98">
        <w:rPr>
          <w:rFonts w:eastAsia="Times New Roman"/>
          <w:i/>
          <w:snapToGrid w:val="0"/>
          <w:szCs w:val="24"/>
        </w:rPr>
        <w:t>m</w:t>
      </w:r>
      <w:r w:rsidRPr="00704E98">
        <w:rPr>
          <w:rFonts w:eastAsia="Times New Roman"/>
          <w:snapToGrid w:val="0"/>
          <w:szCs w:val="24"/>
          <w:vertAlign w:val="subscript"/>
        </w:rPr>
        <w:t>2</w:t>
      </w:r>
      <w:r w:rsidRPr="00704E98">
        <w:rPr>
          <w:rFonts w:eastAsia="Times New Roman"/>
          <w:snapToGrid w:val="0"/>
          <w:szCs w:val="24"/>
        </w:rPr>
        <w:t xml:space="preserve"> – масса фильтрующего тигля, г;</w:t>
      </w:r>
    </w:p>
    <w:p w:rsidR="001400D6" w:rsidRDefault="001400D6" w:rsidP="00805FB5">
      <w:pPr>
        <w:tabs>
          <w:tab w:val="num" w:pos="567"/>
        </w:tabs>
        <w:spacing w:before="120"/>
        <w:ind w:left="567"/>
        <w:rPr>
          <w:rFonts w:eastAsia="Times New Roman"/>
          <w:snapToGrid w:val="0"/>
          <w:szCs w:val="24"/>
        </w:rPr>
      </w:pPr>
      <w:r w:rsidRPr="00704E98">
        <w:rPr>
          <w:rFonts w:eastAsia="Times New Roman"/>
          <w:i/>
          <w:snapToGrid w:val="0"/>
          <w:szCs w:val="24"/>
        </w:rPr>
        <w:t>m</w:t>
      </w:r>
      <w:r w:rsidRPr="00704E98">
        <w:rPr>
          <w:rFonts w:eastAsia="Times New Roman"/>
          <w:snapToGrid w:val="0"/>
          <w:szCs w:val="24"/>
          <w:vertAlign w:val="subscript"/>
        </w:rPr>
        <w:t>3</w:t>
      </w:r>
      <w:r w:rsidRPr="00704E98">
        <w:rPr>
          <w:rFonts w:eastAsia="Times New Roman"/>
          <w:snapToGrid w:val="0"/>
          <w:szCs w:val="24"/>
        </w:rPr>
        <w:t xml:space="preserve"> </w:t>
      </w:r>
      <w:r w:rsidR="00805FB5">
        <w:rPr>
          <w:rFonts w:eastAsia="Times New Roman"/>
          <w:snapToGrid w:val="0"/>
          <w:szCs w:val="24"/>
        </w:rPr>
        <w:t>–</w:t>
      </w:r>
      <w:r w:rsidRPr="00704E98">
        <w:rPr>
          <w:rFonts w:eastAsia="Times New Roman"/>
          <w:snapToGrid w:val="0"/>
          <w:szCs w:val="24"/>
        </w:rPr>
        <w:t xml:space="preserve"> масса фильтрующего тигля с осадком, г.</w:t>
      </w:r>
    </w:p>
    <w:p w:rsidR="001400D6" w:rsidRDefault="001400D6" w:rsidP="00805FB5">
      <w:pPr>
        <w:tabs>
          <w:tab w:val="num" w:pos="-142"/>
          <w:tab w:val="num" w:pos="0"/>
        </w:tabs>
        <w:spacing w:before="120"/>
        <w:rPr>
          <w:rFonts w:eastAsia="Times New Roman"/>
          <w:snapToGrid w:val="0"/>
          <w:szCs w:val="24"/>
        </w:rPr>
      </w:pPr>
      <w:r w:rsidRPr="00704E98">
        <w:rPr>
          <w:rFonts w:eastAsia="Times New Roman"/>
          <w:snapToGrid w:val="0"/>
          <w:szCs w:val="24"/>
        </w:rPr>
        <w:t>За результат измерения принимают среднее арифметическое значение двух параллельных (последовательных) определений, допускаемое расхождение между которыми при доверительной вероятности Р=0,95 не должно превышать 10 %.</w:t>
      </w:r>
    </w:p>
    <w:p w:rsidR="00CB1A8F" w:rsidRPr="00704E98" w:rsidRDefault="00CB1A8F" w:rsidP="001400D6">
      <w:pPr>
        <w:tabs>
          <w:tab w:val="num" w:pos="-142"/>
          <w:tab w:val="num" w:pos="0"/>
        </w:tabs>
        <w:rPr>
          <w:rFonts w:eastAsia="Times New Roman"/>
          <w:snapToGrid w:val="0"/>
          <w:szCs w:val="24"/>
        </w:rPr>
      </w:pPr>
    </w:p>
    <w:p w:rsidR="00CB1A8F" w:rsidRDefault="00CB1A8F" w:rsidP="00CB1A8F"/>
    <w:p w:rsidR="00CB1A8F" w:rsidRDefault="00CB1A8F" w:rsidP="00CB1A8F">
      <w:pPr>
        <w:sectPr w:rsidR="00CB1A8F" w:rsidSect="004C55AF">
          <w:headerReference w:type="even" r:id="rId236"/>
          <w:headerReference w:type="first" r:id="rId237"/>
          <w:pgSz w:w="11906" w:h="16838" w:code="9"/>
          <w:pgMar w:top="567" w:right="1021" w:bottom="567" w:left="1247" w:header="737" w:footer="680" w:gutter="0"/>
          <w:cols w:space="708"/>
          <w:docGrid w:linePitch="360"/>
        </w:sectPr>
      </w:pPr>
    </w:p>
    <w:p w:rsidR="0046579A" w:rsidRPr="00704E98" w:rsidRDefault="00114645" w:rsidP="00BC39FC">
      <w:pPr>
        <w:pStyle w:val="S13"/>
        <w:numPr>
          <w:ilvl w:val="0"/>
          <w:numId w:val="55"/>
        </w:numPr>
        <w:tabs>
          <w:tab w:val="left" w:pos="567"/>
        </w:tabs>
        <w:spacing w:after="240"/>
        <w:ind w:left="0" w:firstLine="0"/>
      </w:pPr>
      <w:bookmarkStart w:id="587" w:name="_Toc535308808"/>
      <w:r w:rsidRPr="00704E98">
        <w:rPr>
          <w:caps w:val="0"/>
        </w:rPr>
        <w:lastRenderedPageBreak/>
        <w:t>ОПРЕДЕЛЕНИЕ СОВМЕСТИМОСТИ ТВЕРДОГО ИНГИБИТОРА СОЛЕОТЛОЖЕНИЙ С МОДЕЛЬЮ ПЛАСТОВОЙ ВОДЫ, СОЛЕВЫМИ РАСТВОРАМИ ГЛУШЕНИЯ</w:t>
      </w:r>
      <w:bookmarkEnd w:id="587"/>
    </w:p>
    <w:p w:rsidR="0046579A" w:rsidRDefault="0046579A" w:rsidP="00BC39FC">
      <w:pPr>
        <w:spacing w:before="120"/>
        <w:rPr>
          <w:rFonts w:eastAsia="Times New Roman"/>
          <w:snapToGrid w:val="0"/>
          <w:szCs w:val="24"/>
        </w:rPr>
      </w:pPr>
      <w:r w:rsidRPr="00704E98">
        <w:rPr>
          <w:rFonts w:eastAsia="Times New Roman"/>
          <w:snapToGrid w:val="0"/>
          <w:szCs w:val="24"/>
        </w:rPr>
        <w:t>Методика опреде</w:t>
      </w:r>
      <w:r w:rsidR="008A1045">
        <w:rPr>
          <w:rFonts w:eastAsia="Times New Roman"/>
          <w:snapToGrid w:val="0"/>
          <w:szCs w:val="24"/>
        </w:rPr>
        <w:t>ления совместимости твердого ИС</w:t>
      </w:r>
      <w:r w:rsidRPr="00704E98">
        <w:rPr>
          <w:rFonts w:eastAsia="Times New Roman"/>
          <w:snapToGrid w:val="0"/>
          <w:szCs w:val="24"/>
        </w:rPr>
        <w:t xml:space="preserve"> заключается в визуальной фиксации факта образования геля, осадков, эмульсий при смешении раствора твердого ингибитора солеотлож</w:t>
      </w:r>
      <w:r w:rsidR="00E35982">
        <w:rPr>
          <w:rFonts w:eastAsia="Times New Roman"/>
          <w:snapToGrid w:val="0"/>
          <w:szCs w:val="24"/>
        </w:rPr>
        <w:t>ений с испытуемыми растворами.</w:t>
      </w:r>
    </w:p>
    <w:p w:rsidR="0046579A" w:rsidRPr="00704E98" w:rsidRDefault="0046579A" w:rsidP="00BC39FC">
      <w:pPr>
        <w:spacing w:before="120"/>
        <w:rPr>
          <w:rFonts w:eastAsia="Times New Roman"/>
          <w:snapToGrid w:val="0"/>
          <w:szCs w:val="24"/>
        </w:rPr>
      </w:pPr>
      <w:r w:rsidRPr="00704E98">
        <w:rPr>
          <w:rFonts w:eastAsia="Times New Roman"/>
          <w:snapToGrid w:val="0"/>
          <w:szCs w:val="24"/>
        </w:rPr>
        <w:t xml:space="preserve">Данное требование обеспечивает получение качественной информации по физико-химической совместимости и отсутствию рисков осложнений. </w:t>
      </w:r>
    </w:p>
    <w:p w:rsidR="0046579A" w:rsidRDefault="0046579A" w:rsidP="00BC39FC">
      <w:pPr>
        <w:spacing w:before="120"/>
        <w:rPr>
          <w:rFonts w:eastAsia="Times New Roman"/>
          <w:b/>
          <w:snapToGrid w:val="0"/>
          <w:szCs w:val="24"/>
        </w:rPr>
      </w:pPr>
      <w:r w:rsidRPr="00704E98">
        <w:rPr>
          <w:rFonts w:eastAsia="Times New Roman"/>
          <w:b/>
          <w:snapToGrid w:val="0"/>
          <w:szCs w:val="24"/>
        </w:rPr>
        <w:t>Оборудование. Реагенты. Материалы:</w:t>
      </w:r>
    </w:p>
    <w:p w:rsidR="0046579A" w:rsidRPr="00704E98" w:rsidRDefault="0046579A" w:rsidP="000A14FB">
      <w:pPr>
        <w:pStyle w:val="aff2"/>
        <w:numPr>
          <w:ilvl w:val="0"/>
          <w:numId w:val="64"/>
        </w:numPr>
        <w:tabs>
          <w:tab w:val="left" w:pos="567"/>
        </w:tabs>
        <w:spacing w:before="60"/>
        <w:ind w:left="567" w:hanging="397"/>
        <w:contextualSpacing w:val="0"/>
      </w:pPr>
      <w:r w:rsidRPr="00E35982">
        <w:rPr>
          <w:snapToGrid w:val="0"/>
        </w:rPr>
        <w:t xml:space="preserve">Вода дистиллированная по ГОСТ </w:t>
      </w:r>
      <w:r w:rsidR="00D573B3">
        <w:rPr>
          <w:snapToGrid w:val="0"/>
        </w:rPr>
        <w:t>Р 58144</w:t>
      </w:r>
      <w:r w:rsidRPr="00E35982">
        <w:rPr>
          <w:snapToGrid w:val="0"/>
        </w:rPr>
        <w:t>.</w:t>
      </w:r>
    </w:p>
    <w:p w:rsidR="0046579A" w:rsidRPr="00E35982" w:rsidRDefault="0046579A" w:rsidP="000A14FB">
      <w:pPr>
        <w:pStyle w:val="aff2"/>
        <w:numPr>
          <w:ilvl w:val="0"/>
          <w:numId w:val="64"/>
        </w:numPr>
        <w:tabs>
          <w:tab w:val="left" w:pos="567"/>
        </w:tabs>
        <w:spacing w:before="60"/>
        <w:ind w:left="567" w:hanging="397"/>
        <w:contextualSpacing w:val="0"/>
        <w:rPr>
          <w:snapToGrid w:val="0"/>
        </w:rPr>
      </w:pPr>
      <w:r w:rsidRPr="00E35982">
        <w:rPr>
          <w:snapToGrid w:val="0"/>
        </w:rPr>
        <w:t>Стаканчик для взвешивания по ГОСТ 25336.</w:t>
      </w:r>
    </w:p>
    <w:p w:rsidR="0046579A" w:rsidRPr="00E35982" w:rsidRDefault="0046579A" w:rsidP="000A14FB">
      <w:pPr>
        <w:pStyle w:val="aff2"/>
        <w:numPr>
          <w:ilvl w:val="0"/>
          <w:numId w:val="64"/>
        </w:numPr>
        <w:tabs>
          <w:tab w:val="left" w:pos="567"/>
        </w:tabs>
        <w:spacing w:before="60"/>
        <w:ind w:left="567" w:hanging="397"/>
        <w:contextualSpacing w:val="0"/>
        <w:rPr>
          <w:snapToGrid w:val="0"/>
        </w:rPr>
      </w:pPr>
      <w:r w:rsidRPr="00E35982">
        <w:rPr>
          <w:snapToGrid w:val="0"/>
        </w:rPr>
        <w:t>Воронка Шотта, п</w:t>
      </w:r>
      <w:r w:rsidR="00E35982">
        <w:rPr>
          <w:snapToGrid w:val="0"/>
        </w:rPr>
        <w:t>ористость 100 по ГОСТ 25336-82.</w:t>
      </w:r>
    </w:p>
    <w:p w:rsidR="0046579A" w:rsidRPr="00E35982" w:rsidRDefault="0046579A" w:rsidP="000A14FB">
      <w:pPr>
        <w:pStyle w:val="aff2"/>
        <w:numPr>
          <w:ilvl w:val="0"/>
          <w:numId w:val="64"/>
        </w:numPr>
        <w:tabs>
          <w:tab w:val="left" w:pos="567"/>
        </w:tabs>
        <w:spacing w:before="60"/>
        <w:ind w:left="567" w:hanging="397"/>
        <w:contextualSpacing w:val="0"/>
        <w:rPr>
          <w:snapToGrid w:val="0"/>
        </w:rPr>
      </w:pPr>
      <w:r w:rsidRPr="00E35982">
        <w:rPr>
          <w:snapToGrid w:val="0"/>
        </w:rPr>
        <w:t xml:space="preserve">Термостат или водяная баня с терморегулятором, обеспечивающие температуру в рабочем объеме от плюс 20 до плюс 90 </w:t>
      </w:r>
      <w:r w:rsidR="0023508F" w:rsidRPr="00A13FFC">
        <w:t>°</w:t>
      </w:r>
      <w:r w:rsidR="0023508F" w:rsidRPr="00A13FFC">
        <w:rPr>
          <w:lang w:val="en-US"/>
        </w:rPr>
        <w:t>C</w:t>
      </w:r>
      <w:r w:rsidRPr="00E35982">
        <w:rPr>
          <w:snapToGrid w:val="0"/>
        </w:rPr>
        <w:t xml:space="preserve">, с допустимой погрешностью ±2 </w:t>
      </w:r>
      <w:r w:rsidR="0023508F" w:rsidRPr="00A13FFC">
        <w:t>°</w:t>
      </w:r>
      <w:r w:rsidR="0023508F" w:rsidRPr="00A13FFC">
        <w:rPr>
          <w:lang w:val="en-US"/>
        </w:rPr>
        <w:t>C</w:t>
      </w:r>
      <w:r w:rsidRPr="00E35982">
        <w:rPr>
          <w:snapToGrid w:val="0"/>
        </w:rPr>
        <w:t>.</w:t>
      </w:r>
    </w:p>
    <w:p w:rsidR="0046579A" w:rsidRPr="00E35982" w:rsidRDefault="0046579A" w:rsidP="000A14FB">
      <w:pPr>
        <w:pStyle w:val="aff2"/>
        <w:numPr>
          <w:ilvl w:val="0"/>
          <w:numId w:val="64"/>
        </w:numPr>
        <w:tabs>
          <w:tab w:val="left" w:pos="567"/>
        </w:tabs>
        <w:spacing w:before="60"/>
        <w:ind w:left="567" w:hanging="397"/>
        <w:contextualSpacing w:val="0"/>
        <w:rPr>
          <w:snapToGrid w:val="0"/>
        </w:rPr>
      </w:pPr>
      <w:r w:rsidRPr="00E35982">
        <w:rPr>
          <w:snapToGrid w:val="0"/>
        </w:rPr>
        <w:t xml:space="preserve">Термометр по ГОСТ 400. </w:t>
      </w:r>
    </w:p>
    <w:p w:rsidR="0046579A" w:rsidRPr="00E35982" w:rsidRDefault="0046579A" w:rsidP="000A14FB">
      <w:pPr>
        <w:pStyle w:val="aff2"/>
        <w:numPr>
          <w:ilvl w:val="0"/>
          <w:numId w:val="64"/>
        </w:numPr>
        <w:tabs>
          <w:tab w:val="left" w:pos="567"/>
        </w:tabs>
        <w:autoSpaceDE w:val="0"/>
        <w:autoSpaceDN w:val="0"/>
        <w:adjustRightInd w:val="0"/>
        <w:spacing w:before="60"/>
        <w:ind w:left="567" w:hanging="397"/>
        <w:contextualSpacing w:val="0"/>
        <w:rPr>
          <w:snapToGrid w:val="0"/>
        </w:rPr>
      </w:pPr>
      <w:r w:rsidRPr="00E35982">
        <w:rPr>
          <w:snapToGrid w:val="0"/>
        </w:rPr>
        <w:t>Весы лабораторные общего назначения с наибольшим пределом взвешивания 200 г и ценой наименьшег</w:t>
      </w:r>
      <w:r w:rsidR="00E35982">
        <w:rPr>
          <w:snapToGrid w:val="0"/>
        </w:rPr>
        <w:t>о деления 0,1 мг, ГОСТ Р 53228.</w:t>
      </w:r>
    </w:p>
    <w:p w:rsidR="0046579A" w:rsidRPr="00E35982" w:rsidRDefault="0046579A" w:rsidP="000A14FB">
      <w:pPr>
        <w:pStyle w:val="aff2"/>
        <w:numPr>
          <w:ilvl w:val="0"/>
          <w:numId w:val="64"/>
        </w:numPr>
        <w:tabs>
          <w:tab w:val="left" w:pos="567"/>
        </w:tabs>
        <w:autoSpaceDE w:val="0"/>
        <w:autoSpaceDN w:val="0"/>
        <w:adjustRightInd w:val="0"/>
        <w:spacing w:before="60"/>
        <w:ind w:left="567" w:hanging="397"/>
        <w:contextualSpacing w:val="0"/>
        <w:rPr>
          <w:snapToGrid w:val="0"/>
        </w:rPr>
      </w:pPr>
      <w:r w:rsidRPr="00E35982">
        <w:rPr>
          <w:snapToGrid w:val="0"/>
        </w:rPr>
        <w:t>Цилиндры мерные 11(3)-100, 1</w:t>
      </w:r>
      <w:r w:rsidR="00E35982">
        <w:rPr>
          <w:snapToGrid w:val="0"/>
        </w:rPr>
        <w:t>(3)-500, 1(3).-1000, ГОСТ 1770.</w:t>
      </w:r>
    </w:p>
    <w:p w:rsidR="0046579A" w:rsidRDefault="0046579A" w:rsidP="00181F3A">
      <w:pPr>
        <w:pStyle w:val="aff2"/>
        <w:numPr>
          <w:ilvl w:val="0"/>
          <w:numId w:val="64"/>
        </w:numPr>
        <w:tabs>
          <w:tab w:val="left" w:pos="539"/>
        </w:tabs>
        <w:spacing w:before="120"/>
        <w:ind w:left="538" w:hanging="357"/>
        <w:contextualSpacing w:val="0"/>
        <w:rPr>
          <w:snapToGrid w:val="0"/>
        </w:rPr>
      </w:pPr>
      <w:r w:rsidRPr="00E35982">
        <w:rPr>
          <w:snapToGrid w:val="0"/>
        </w:rPr>
        <w:t>Химический стака</w:t>
      </w:r>
      <w:r w:rsidR="00E35982">
        <w:rPr>
          <w:snapToGrid w:val="0"/>
        </w:rPr>
        <w:t>н В-1-400 ТС по ГОСТ 25336-82.</w:t>
      </w:r>
    </w:p>
    <w:p w:rsidR="005403FA" w:rsidRPr="00704E98" w:rsidRDefault="005403FA" w:rsidP="005403FA">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46579A" w:rsidRDefault="0046579A" w:rsidP="000A14FB">
      <w:pPr>
        <w:spacing w:before="120"/>
        <w:rPr>
          <w:rFonts w:eastAsia="Times New Roman"/>
          <w:b/>
          <w:snapToGrid w:val="0"/>
          <w:szCs w:val="24"/>
        </w:rPr>
      </w:pPr>
      <w:r w:rsidRPr="00704E98">
        <w:rPr>
          <w:rFonts w:eastAsia="Times New Roman"/>
          <w:b/>
          <w:snapToGrid w:val="0"/>
          <w:szCs w:val="24"/>
        </w:rPr>
        <w:t>Подготовка измерений</w:t>
      </w:r>
    </w:p>
    <w:p w:rsidR="0046579A" w:rsidRDefault="0046579A" w:rsidP="000A14FB">
      <w:pPr>
        <w:spacing w:before="120"/>
        <w:rPr>
          <w:rFonts w:eastAsia="Times New Roman"/>
          <w:snapToGrid w:val="0"/>
          <w:szCs w:val="24"/>
        </w:rPr>
      </w:pPr>
      <w:r w:rsidRPr="00704E98">
        <w:rPr>
          <w:rFonts w:eastAsia="Times New Roman"/>
          <w:snapToGrid w:val="0"/>
          <w:szCs w:val="24"/>
        </w:rPr>
        <w:t>В химический стакан емкостью 400 см</w:t>
      </w:r>
      <w:r w:rsidRPr="00704E98">
        <w:rPr>
          <w:rFonts w:eastAsia="Times New Roman"/>
          <w:snapToGrid w:val="0"/>
          <w:szCs w:val="24"/>
          <w:vertAlign w:val="superscript"/>
        </w:rPr>
        <w:t>3</w:t>
      </w:r>
      <w:r w:rsidRPr="00704E98">
        <w:rPr>
          <w:rFonts w:eastAsia="Times New Roman"/>
          <w:snapToGrid w:val="0"/>
          <w:szCs w:val="24"/>
        </w:rPr>
        <w:t xml:space="preserve"> вносится навеска твердого ИСО (30</w:t>
      </w:r>
      <w:r w:rsidRPr="00704E98">
        <w:rPr>
          <w:rFonts w:eastAsia="Times New Roman"/>
          <w:snapToGrid w:val="0"/>
          <w:szCs w:val="24"/>
        </w:rPr>
        <w:sym w:font="Symbol" w:char="F0B1"/>
      </w:r>
      <w:r w:rsidRPr="00704E98">
        <w:rPr>
          <w:rFonts w:eastAsia="Times New Roman"/>
          <w:snapToGrid w:val="0"/>
          <w:szCs w:val="24"/>
        </w:rPr>
        <w:t>0,01) г и заливается 300 см</w:t>
      </w:r>
      <w:r w:rsidRPr="00704E98">
        <w:rPr>
          <w:rFonts w:eastAsia="Times New Roman"/>
          <w:snapToGrid w:val="0"/>
          <w:szCs w:val="24"/>
          <w:vertAlign w:val="superscript"/>
        </w:rPr>
        <w:t>3</w:t>
      </w:r>
      <w:r w:rsidRPr="00704E98">
        <w:rPr>
          <w:rFonts w:eastAsia="Times New Roman"/>
          <w:snapToGrid w:val="0"/>
          <w:szCs w:val="24"/>
        </w:rPr>
        <w:t xml:space="preserve"> дистиллированной воды. Далее в течение 20 минут выдерживается в растворе при температуре соответствующей температуре пласта (но не выше 90 </w:t>
      </w:r>
      <w:r w:rsidR="0023508F" w:rsidRPr="00A13FFC">
        <w:rPr>
          <w:szCs w:val="24"/>
        </w:rPr>
        <w:t>°</w:t>
      </w:r>
      <w:r w:rsidR="0023508F" w:rsidRPr="00A13FFC">
        <w:rPr>
          <w:szCs w:val="24"/>
          <w:lang w:val="en-US"/>
        </w:rPr>
        <w:t>C</w:t>
      </w:r>
      <w:r w:rsidRPr="00704E98">
        <w:rPr>
          <w:rFonts w:eastAsia="Times New Roman"/>
          <w:snapToGrid w:val="0"/>
          <w:szCs w:val="24"/>
        </w:rPr>
        <w:t xml:space="preserve">), затем отфильтровывается на воронке Шотта через фильтровальную бумагу. </w:t>
      </w:r>
    </w:p>
    <w:p w:rsidR="0046579A" w:rsidRDefault="008A1045" w:rsidP="000A14FB">
      <w:pPr>
        <w:spacing w:before="120"/>
        <w:rPr>
          <w:rFonts w:eastAsia="Times New Roman"/>
          <w:snapToGrid w:val="0"/>
          <w:szCs w:val="24"/>
        </w:rPr>
      </w:pPr>
      <w:r>
        <w:rPr>
          <w:rFonts w:eastAsia="Times New Roman"/>
          <w:snapToGrid w:val="0"/>
          <w:szCs w:val="24"/>
        </w:rPr>
        <w:t>Осадок твердого ИС</w:t>
      </w:r>
      <w:r w:rsidR="0046579A" w:rsidRPr="00704E98">
        <w:rPr>
          <w:rFonts w:eastAsia="Times New Roman"/>
          <w:snapToGrid w:val="0"/>
          <w:szCs w:val="24"/>
        </w:rPr>
        <w:t xml:space="preserve"> промывается дистиллированной водой и высушивается фильтровальной бумагой. </w:t>
      </w:r>
    </w:p>
    <w:p w:rsidR="0046579A" w:rsidRDefault="008A1045" w:rsidP="000A14FB">
      <w:pPr>
        <w:spacing w:before="120"/>
        <w:rPr>
          <w:rFonts w:eastAsia="Times New Roman"/>
          <w:snapToGrid w:val="0"/>
          <w:szCs w:val="24"/>
        </w:rPr>
      </w:pPr>
      <w:r>
        <w:rPr>
          <w:rFonts w:eastAsia="Times New Roman"/>
          <w:snapToGrid w:val="0"/>
          <w:szCs w:val="24"/>
        </w:rPr>
        <w:t>Высушенный твердый ИС</w:t>
      </w:r>
      <w:r w:rsidR="0046579A" w:rsidRPr="00704E98">
        <w:rPr>
          <w:rFonts w:eastAsia="Times New Roman"/>
          <w:snapToGrid w:val="0"/>
          <w:szCs w:val="24"/>
        </w:rPr>
        <w:t xml:space="preserve"> вновь помещается в химический стакан, заливается 300 см</w:t>
      </w:r>
      <w:r w:rsidR="0046579A" w:rsidRPr="00704E98">
        <w:rPr>
          <w:rFonts w:eastAsia="Times New Roman"/>
          <w:snapToGrid w:val="0"/>
          <w:szCs w:val="24"/>
          <w:vertAlign w:val="superscript"/>
        </w:rPr>
        <w:t>3</w:t>
      </w:r>
      <w:r w:rsidR="0046579A" w:rsidRPr="00704E98">
        <w:rPr>
          <w:rFonts w:eastAsia="Times New Roman"/>
          <w:snapToGrid w:val="0"/>
          <w:szCs w:val="24"/>
        </w:rPr>
        <w:t xml:space="preserve"> дистиллированной воды, накрывается часовым стеклом и выдерживается в течении 4 часов при пластовой температуре. Раствор доводится до комнатной температуры, остатки твердого ИСО о</w:t>
      </w:r>
      <w:r w:rsidR="008B564F">
        <w:rPr>
          <w:rFonts w:eastAsia="Times New Roman"/>
          <w:snapToGrid w:val="0"/>
          <w:szCs w:val="24"/>
        </w:rPr>
        <w:t xml:space="preserve">тфильтровываются через воронку </w:t>
      </w:r>
      <w:r w:rsidR="0046579A" w:rsidRPr="00704E98">
        <w:rPr>
          <w:rFonts w:eastAsia="Times New Roman"/>
          <w:snapToGrid w:val="0"/>
          <w:szCs w:val="24"/>
        </w:rPr>
        <w:t xml:space="preserve">Шотта с фильтровальной бумагой. </w:t>
      </w:r>
    </w:p>
    <w:p w:rsidR="0046579A" w:rsidRPr="00704E98" w:rsidRDefault="0046579A" w:rsidP="000A14FB">
      <w:pPr>
        <w:spacing w:before="120"/>
        <w:rPr>
          <w:rFonts w:eastAsia="Times New Roman"/>
          <w:snapToGrid w:val="0"/>
          <w:szCs w:val="24"/>
        </w:rPr>
      </w:pPr>
      <w:r w:rsidRPr="00704E98">
        <w:rPr>
          <w:rFonts w:eastAsia="Times New Roman"/>
          <w:snapToGrid w:val="0"/>
          <w:szCs w:val="24"/>
        </w:rPr>
        <w:t>Фильтрат доводится до комнатной температуры и используется при измерениях в качестве раствора ингибитора солеотложений.</w:t>
      </w:r>
    </w:p>
    <w:p w:rsidR="0046579A" w:rsidRDefault="0046579A" w:rsidP="000A14FB">
      <w:pPr>
        <w:spacing w:before="120"/>
        <w:rPr>
          <w:rFonts w:eastAsia="Times New Roman"/>
          <w:b/>
          <w:snapToGrid w:val="0"/>
          <w:szCs w:val="24"/>
        </w:rPr>
      </w:pPr>
      <w:r w:rsidRPr="00704E98">
        <w:rPr>
          <w:rFonts w:eastAsia="Times New Roman"/>
          <w:b/>
          <w:snapToGrid w:val="0"/>
          <w:szCs w:val="24"/>
        </w:rPr>
        <w:t>Проведение измерений</w:t>
      </w:r>
    </w:p>
    <w:p w:rsidR="00CB1A8F" w:rsidRDefault="0046579A" w:rsidP="000A14FB">
      <w:pPr>
        <w:spacing w:before="120"/>
      </w:pPr>
      <w:r w:rsidRPr="00704E98">
        <w:rPr>
          <w:snapToGrid w:val="0"/>
        </w:rPr>
        <w:t xml:space="preserve">Измерения физико-химической совместимости проводят согласно разделу 5 </w:t>
      </w:r>
      <w:r w:rsidR="005A7B7F">
        <w:rPr>
          <w:snapToGrid w:val="0"/>
        </w:rPr>
        <w:t xml:space="preserve">настоящего </w:t>
      </w:r>
      <w:r w:rsidRPr="00704E98">
        <w:rPr>
          <w:snapToGrid w:val="0"/>
        </w:rPr>
        <w:t xml:space="preserve">Приложения </w:t>
      </w:r>
      <w:r w:rsidRPr="00704E98">
        <w:t xml:space="preserve">используя в качестве раствора ингибитора фильтрат. </w:t>
      </w:r>
    </w:p>
    <w:p w:rsidR="00CB1A8F" w:rsidRDefault="00CB1A8F" w:rsidP="00CB1A8F">
      <w:pPr>
        <w:sectPr w:rsidR="00CB1A8F" w:rsidSect="004C55AF">
          <w:headerReference w:type="even" r:id="rId238"/>
          <w:headerReference w:type="first" r:id="rId239"/>
          <w:pgSz w:w="11906" w:h="16838" w:code="9"/>
          <w:pgMar w:top="567" w:right="1021" w:bottom="567" w:left="1247" w:header="737" w:footer="680" w:gutter="0"/>
          <w:cols w:space="708"/>
          <w:docGrid w:linePitch="360"/>
        </w:sectPr>
      </w:pPr>
    </w:p>
    <w:p w:rsidR="00E35982" w:rsidRPr="00E35982" w:rsidRDefault="00114645" w:rsidP="000A14FB">
      <w:pPr>
        <w:pStyle w:val="S13"/>
        <w:numPr>
          <w:ilvl w:val="0"/>
          <w:numId w:val="55"/>
        </w:numPr>
        <w:tabs>
          <w:tab w:val="left" w:pos="567"/>
        </w:tabs>
        <w:spacing w:after="240"/>
        <w:ind w:left="0" w:firstLine="0"/>
      </w:pPr>
      <w:bookmarkStart w:id="588" w:name="_Toc535308809"/>
      <w:r w:rsidRPr="00E35982">
        <w:rPr>
          <w:caps w:val="0"/>
        </w:rPr>
        <w:lastRenderedPageBreak/>
        <w:t>ОПРЕДЕЛЕНИЕ ИЗМЕНЕНИЯ КОРРОЗИОННОЙ АГРЕСИВНОСТИ МОДЕЛИ ДОБЫВАЕМОЙ ЖИДКОСТИ В ПРИСУТСТВИИ ТВЕРДОГО ИНГИБИТОРА СОЛЕОТЛОЖЕНИЙ</w:t>
      </w:r>
      <w:bookmarkEnd w:id="588"/>
      <w:r w:rsidRPr="00E35982">
        <w:rPr>
          <w:caps w:val="0"/>
        </w:rPr>
        <w:t xml:space="preserve"> </w:t>
      </w:r>
    </w:p>
    <w:p w:rsidR="00732123" w:rsidRPr="00704E98" w:rsidRDefault="00732123" w:rsidP="000A14FB">
      <w:pPr>
        <w:spacing w:before="120"/>
        <w:rPr>
          <w:b/>
          <w:caps/>
          <w:snapToGrid w:val="0"/>
        </w:rPr>
      </w:pPr>
      <w:bookmarkStart w:id="589" w:name="_Toc535251985"/>
      <w:bookmarkStart w:id="590" w:name="_Toc535308810"/>
      <w:r w:rsidRPr="00704E98">
        <w:rPr>
          <w:snapToGrid w:val="0"/>
        </w:rPr>
        <w:t>Методика определения изменения коррозионной агрессивности модели добываемой жидкости в присутствии твердого ИС заключается в определении скорости коррозии образца Ст3 в модели добываемой жидкости в отсутст</w:t>
      </w:r>
      <w:r w:rsidR="008A1045">
        <w:rPr>
          <w:snapToGrid w:val="0"/>
        </w:rPr>
        <w:t>вии и в присутствии твердого ИС</w:t>
      </w:r>
      <w:r w:rsidRPr="00704E98">
        <w:rPr>
          <w:snapToGrid w:val="0"/>
        </w:rPr>
        <w:t>.</w:t>
      </w:r>
      <w:bookmarkEnd w:id="589"/>
      <w:bookmarkEnd w:id="590"/>
      <w:r w:rsidRPr="00704E98">
        <w:rPr>
          <w:snapToGrid w:val="0"/>
        </w:rPr>
        <w:t xml:space="preserve"> </w:t>
      </w:r>
    </w:p>
    <w:p w:rsidR="00732123" w:rsidRDefault="00732123" w:rsidP="000A14FB">
      <w:pPr>
        <w:spacing w:before="120"/>
        <w:rPr>
          <w:rFonts w:eastAsia="Times New Roman"/>
          <w:snapToGrid w:val="0"/>
          <w:szCs w:val="24"/>
        </w:rPr>
      </w:pPr>
      <w:r w:rsidRPr="00704E98">
        <w:rPr>
          <w:rFonts w:eastAsia="Times New Roman"/>
          <w:snapToGrid w:val="0"/>
          <w:szCs w:val="24"/>
        </w:rPr>
        <w:t>Данное требование обеспечивает получение количественной инф</w:t>
      </w:r>
      <w:r w:rsidR="008B564F">
        <w:rPr>
          <w:rFonts w:eastAsia="Times New Roman"/>
          <w:snapToGrid w:val="0"/>
          <w:szCs w:val="24"/>
        </w:rPr>
        <w:t xml:space="preserve">ормации по влиянию </w:t>
      </w:r>
      <w:r w:rsidR="008A1045">
        <w:rPr>
          <w:rFonts w:eastAsia="Times New Roman"/>
          <w:snapToGrid w:val="0"/>
          <w:szCs w:val="24"/>
        </w:rPr>
        <w:t>твердого ИС</w:t>
      </w:r>
      <w:r w:rsidRPr="00704E98">
        <w:rPr>
          <w:rFonts w:eastAsia="Times New Roman"/>
          <w:snapToGrid w:val="0"/>
          <w:szCs w:val="24"/>
        </w:rPr>
        <w:t xml:space="preserve"> на коррозионную агрессивность модели добываемой жидкости за 6 часов при пластовой температуре в динамических условиях. </w:t>
      </w:r>
    </w:p>
    <w:p w:rsidR="00732123" w:rsidRDefault="00732123" w:rsidP="000A14FB">
      <w:pPr>
        <w:spacing w:before="120"/>
        <w:rPr>
          <w:b/>
          <w:szCs w:val="24"/>
        </w:rPr>
      </w:pPr>
      <w:r w:rsidRPr="00704E98">
        <w:rPr>
          <w:b/>
          <w:szCs w:val="24"/>
        </w:rPr>
        <w:t>Аппаратура, реактивы и материалы</w:t>
      </w:r>
    </w:p>
    <w:p w:rsidR="00732123" w:rsidRPr="00704E98" w:rsidRDefault="00732123" w:rsidP="000A14FB">
      <w:pPr>
        <w:spacing w:before="120"/>
        <w:rPr>
          <w:szCs w:val="24"/>
        </w:rPr>
      </w:pPr>
      <w:r w:rsidRPr="00704E98">
        <w:rPr>
          <w:szCs w:val="24"/>
        </w:rPr>
        <w:t>Для проведения испытаний необходимо следующее оборудование, реактивы и материалы:</w:t>
      </w:r>
    </w:p>
    <w:p w:rsidR="00732123" w:rsidRPr="00704E98" w:rsidRDefault="00732123" w:rsidP="000A14FB">
      <w:pPr>
        <w:widowControl w:val="0"/>
        <w:numPr>
          <w:ilvl w:val="0"/>
          <w:numId w:val="54"/>
        </w:numPr>
        <w:shd w:val="clear" w:color="auto" w:fill="FFFFFF"/>
        <w:tabs>
          <w:tab w:val="left" w:pos="567"/>
        </w:tabs>
        <w:autoSpaceDE w:val="0"/>
        <w:autoSpaceDN w:val="0"/>
        <w:adjustRightInd w:val="0"/>
        <w:spacing w:before="60"/>
        <w:ind w:left="567" w:hanging="397"/>
        <w:rPr>
          <w:spacing w:val="-8"/>
          <w:szCs w:val="24"/>
        </w:rPr>
      </w:pPr>
      <w:r w:rsidRPr="00704E98">
        <w:rPr>
          <w:szCs w:val="24"/>
        </w:rPr>
        <w:t>Весы аналитические с погрешностью измерения 0,0002 г по ГОСТ Р 53228</w:t>
      </w:r>
      <w:r w:rsidRPr="00704E98">
        <w:rPr>
          <w:spacing w:val="-1"/>
          <w:szCs w:val="24"/>
        </w:rPr>
        <w:t>.</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Натрия хлорид по ГОСТ 4233;</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Магния хлорид 6-водный по ГОСТ 4209;</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Кальция хлорид по ГОСТ 450;</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Натрий углекислый кислый по ГОСТ 4201;</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Барий хлористый 2-водный по ГОСТ 4108;</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Кальций сернокислый по ТУ 6-09-706;</w:t>
      </w:r>
    </w:p>
    <w:p w:rsidR="00732123" w:rsidRPr="00704E98" w:rsidRDefault="008B564F"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Pr>
          <w:szCs w:val="24"/>
        </w:rPr>
        <w:t xml:space="preserve">Пипетки градуированные </w:t>
      </w:r>
      <w:r w:rsidR="00732123" w:rsidRPr="00704E98">
        <w:rPr>
          <w:szCs w:val="24"/>
        </w:rPr>
        <w:t>4-1-1 по ГОСТ 29169;</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rFonts w:eastAsia="Times New Roman"/>
          <w:snapToGrid w:val="0"/>
          <w:szCs w:val="24"/>
        </w:rPr>
        <w:t>Керосин авиационный ТС-1 (или другой марки);</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 xml:space="preserve">Пипетки с одной меткой 2-2-5, 2-2-10, 2-2-25, 2-2-50, 2-2-100, ГОСТ 29169; </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Колбы 2-100-2, 2-1000-2 по ГОСТ 1770;</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Пробирки П 2-25-14/23 ХС по ГОСТ 1770 или пробирки П 2-20-14/23 ХС по ГОСТ 1770;</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pacing w:val="-3"/>
          <w:szCs w:val="24"/>
        </w:rPr>
      </w:pPr>
      <w:r w:rsidRPr="00704E98">
        <w:rPr>
          <w:szCs w:val="24"/>
        </w:rPr>
        <w:t xml:space="preserve">Термостат, водяная баня с терморегулятором, обеспечивающие температуру в рабочем объеме от плюс 25 до плюс 90 </w:t>
      </w:r>
      <w:r w:rsidR="0023508F" w:rsidRPr="00A13FFC">
        <w:rPr>
          <w:szCs w:val="24"/>
        </w:rPr>
        <w:t>°</w:t>
      </w:r>
      <w:r w:rsidR="0023508F" w:rsidRPr="00A13FFC">
        <w:rPr>
          <w:szCs w:val="24"/>
          <w:lang w:val="en-US"/>
        </w:rPr>
        <w:t>C</w:t>
      </w:r>
      <w:r w:rsidRPr="00704E98">
        <w:rPr>
          <w:szCs w:val="24"/>
        </w:rPr>
        <w:t xml:space="preserve"> с допустимой погрешностью ±2 </w:t>
      </w:r>
      <w:r w:rsidR="0023508F" w:rsidRPr="00A13FFC">
        <w:rPr>
          <w:szCs w:val="24"/>
        </w:rPr>
        <w:t>°</w:t>
      </w:r>
      <w:r w:rsidR="0023508F" w:rsidRPr="00A13FFC">
        <w:rPr>
          <w:szCs w:val="24"/>
          <w:lang w:val="en-US"/>
        </w:rPr>
        <w:t>C</w:t>
      </w:r>
      <w:r w:rsidRPr="00704E98">
        <w:rPr>
          <w:szCs w:val="24"/>
        </w:rPr>
        <w:t>.</w:t>
      </w:r>
    </w:p>
    <w:p w:rsidR="00732123" w:rsidRPr="00704E98" w:rsidRDefault="00732123" w:rsidP="000A14FB">
      <w:pPr>
        <w:widowControl w:val="0"/>
        <w:numPr>
          <w:ilvl w:val="0"/>
          <w:numId w:val="54"/>
        </w:numPr>
        <w:shd w:val="clear" w:color="auto" w:fill="FFFFFF"/>
        <w:tabs>
          <w:tab w:val="clear" w:pos="926"/>
          <w:tab w:val="left" w:pos="567"/>
        </w:tabs>
        <w:autoSpaceDE w:val="0"/>
        <w:autoSpaceDN w:val="0"/>
        <w:adjustRightInd w:val="0"/>
        <w:spacing w:before="60"/>
        <w:ind w:left="567" w:hanging="397"/>
        <w:rPr>
          <w:szCs w:val="24"/>
        </w:rPr>
      </w:pPr>
      <w:r w:rsidRPr="00704E98">
        <w:rPr>
          <w:szCs w:val="24"/>
        </w:rPr>
        <w:t xml:space="preserve">Вода дистиллированная по ГОСТ </w:t>
      </w:r>
      <w:r w:rsidR="00D573B3">
        <w:rPr>
          <w:szCs w:val="24"/>
        </w:rPr>
        <w:t>Р 58144</w:t>
      </w:r>
      <w:r w:rsidRPr="00704E98">
        <w:rPr>
          <w:szCs w:val="24"/>
        </w:rPr>
        <w:t>.</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 xml:space="preserve">Ячейки для гравиметрических испытаний, обеспечивающие в течение времени испытаний стабильное поддержание и контроль параметров испытания, возможность продувки среды инертным газом с целью деаэрации и в дальнейшем насыщения сероводородом и (или) диоксидом углерода, введение </w:t>
      </w:r>
      <w:r w:rsidRPr="00704E98">
        <w:rPr>
          <w:szCs w:val="24"/>
        </w:rPr>
        <w:t>ингибитора</w:t>
      </w:r>
      <w:r w:rsidRPr="00704E98">
        <w:rPr>
          <w:rStyle w:val="24"/>
        </w:rPr>
        <w:t xml:space="preserve"> в среду, термостатирование. </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Устройства для перемешивания испытуемой среды с варьированием скорости перемешивания.</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Регулируемый источник диоксида углерода (блок подготовки газов БПГ-38, БПГ-37 или аналогичный прибор);</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 xml:space="preserve">Диоксид углерода, </w:t>
      </w:r>
      <w:r w:rsidRPr="00704E98">
        <w:rPr>
          <w:caps/>
          <w:szCs w:val="24"/>
        </w:rPr>
        <w:t>ГОСТ</w:t>
      </w:r>
      <w:r w:rsidRPr="00704E98">
        <w:rPr>
          <w:rStyle w:val="24"/>
        </w:rPr>
        <w:t xml:space="preserve"> 8050;</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 xml:space="preserve">Ацетон, </w:t>
      </w:r>
      <w:r w:rsidRPr="00704E98">
        <w:rPr>
          <w:caps/>
          <w:szCs w:val="24"/>
        </w:rPr>
        <w:t>ГОСТ</w:t>
      </w:r>
      <w:r w:rsidRPr="00704E98">
        <w:rPr>
          <w:rStyle w:val="24"/>
        </w:rPr>
        <w:t xml:space="preserve"> 2603;</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 xml:space="preserve">Кальций хлористый обезвоженный, </w:t>
      </w:r>
      <w:r w:rsidRPr="00704E98">
        <w:rPr>
          <w:caps/>
          <w:szCs w:val="24"/>
        </w:rPr>
        <w:t>ТУ</w:t>
      </w:r>
      <w:r w:rsidRPr="00704E98">
        <w:rPr>
          <w:rStyle w:val="24"/>
        </w:rPr>
        <w:t xml:space="preserve"> 6-09-4711;</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 xml:space="preserve">Кислота соляная, </w:t>
      </w:r>
      <w:r w:rsidRPr="00704E98">
        <w:rPr>
          <w:caps/>
          <w:szCs w:val="24"/>
        </w:rPr>
        <w:t>ГОСТ</w:t>
      </w:r>
      <w:r w:rsidRPr="00704E98">
        <w:rPr>
          <w:rStyle w:val="24"/>
        </w:rPr>
        <w:t xml:space="preserve"> 3118;</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 xml:space="preserve">Эксикатор, </w:t>
      </w:r>
      <w:r w:rsidRPr="00704E98">
        <w:rPr>
          <w:caps/>
          <w:szCs w:val="24"/>
        </w:rPr>
        <w:t>ГОСТ</w:t>
      </w:r>
      <w:r w:rsidRPr="00704E98">
        <w:rPr>
          <w:rStyle w:val="24"/>
        </w:rPr>
        <w:t xml:space="preserve"> 25336;</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lastRenderedPageBreak/>
        <w:t xml:space="preserve">Бумага фильтровальная, </w:t>
      </w:r>
      <w:r w:rsidRPr="00704E98">
        <w:rPr>
          <w:caps/>
          <w:szCs w:val="24"/>
        </w:rPr>
        <w:t>ГОСТ</w:t>
      </w:r>
      <w:r w:rsidRPr="00704E98">
        <w:rPr>
          <w:rStyle w:val="24"/>
        </w:rPr>
        <w:t xml:space="preserve"> 12026;</w:t>
      </w:r>
    </w:p>
    <w:p w:rsidR="00732123" w:rsidRPr="00704E98" w:rsidRDefault="00732123" w:rsidP="000A14FB">
      <w:pPr>
        <w:pStyle w:val="20"/>
        <w:widowControl/>
        <w:numPr>
          <w:ilvl w:val="0"/>
          <w:numId w:val="54"/>
        </w:numPr>
        <w:tabs>
          <w:tab w:val="clear" w:pos="926"/>
          <w:tab w:val="left" w:pos="567"/>
        </w:tabs>
        <w:ind w:left="567" w:hanging="397"/>
        <w:rPr>
          <w:rStyle w:val="24"/>
        </w:rPr>
      </w:pPr>
      <w:r w:rsidRPr="00704E98">
        <w:rPr>
          <w:rStyle w:val="24"/>
        </w:rPr>
        <w:t>Пинцет;</w:t>
      </w:r>
    </w:p>
    <w:p w:rsidR="00732123" w:rsidRDefault="00732123" w:rsidP="000A14FB">
      <w:pPr>
        <w:pStyle w:val="20"/>
        <w:widowControl/>
        <w:numPr>
          <w:ilvl w:val="0"/>
          <w:numId w:val="54"/>
        </w:numPr>
        <w:tabs>
          <w:tab w:val="clear" w:pos="926"/>
          <w:tab w:val="left" w:pos="567"/>
        </w:tabs>
        <w:ind w:left="567" w:hanging="397"/>
        <w:rPr>
          <w:rStyle w:val="24"/>
        </w:rPr>
      </w:pPr>
      <w:r w:rsidRPr="00704E98">
        <w:rPr>
          <w:rStyle w:val="24"/>
        </w:rPr>
        <w:t>Шлифовальные материалы.</w:t>
      </w:r>
    </w:p>
    <w:p w:rsidR="005403FA" w:rsidRPr="00704E98" w:rsidRDefault="005403FA" w:rsidP="005403FA">
      <w:pPr>
        <w:widowControl w:val="0"/>
        <w:shd w:val="clear" w:color="auto" w:fill="FFFFFF"/>
        <w:tabs>
          <w:tab w:val="left" w:pos="567"/>
        </w:tabs>
        <w:autoSpaceDE w:val="0"/>
        <w:autoSpaceDN w:val="0"/>
        <w:adjustRightInd w:val="0"/>
        <w:spacing w:before="60"/>
        <w:rPr>
          <w:lang w:eastAsia="ko-KR"/>
        </w:rPr>
      </w:pPr>
      <w:r w:rsidRPr="00D52C90">
        <w:rPr>
          <w:lang w:eastAsia="ko-KR"/>
        </w:rPr>
        <w:t>Допускается применение посуды, оборудования класса точности и химических реа</w:t>
      </w:r>
      <w:r>
        <w:rPr>
          <w:lang w:eastAsia="ko-KR"/>
        </w:rPr>
        <w:t>к</w:t>
      </w:r>
      <w:r w:rsidRPr="00D52C90">
        <w:rPr>
          <w:lang w:eastAsia="ko-KR"/>
        </w:rPr>
        <w:t>тивов квалификации не ниже предусмотренных стандартом</w:t>
      </w:r>
      <w:r>
        <w:rPr>
          <w:lang w:eastAsia="ko-KR"/>
        </w:rPr>
        <w:t>/нормативным документом</w:t>
      </w:r>
      <w:r w:rsidRPr="00D52C90">
        <w:rPr>
          <w:lang w:eastAsia="ko-KR"/>
        </w:rPr>
        <w:t>.</w:t>
      </w:r>
    </w:p>
    <w:p w:rsidR="00732123" w:rsidRDefault="00732123" w:rsidP="000A14FB">
      <w:pPr>
        <w:spacing w:before="120"/>
        <w:rPr>
          <w:b/>
          <w:szCs w:val="24"/>
        </w:rPr>
      </w:pPr>
      <w:r w:rsidRPr="00704E98">
        <w:rPr>
          <w:b/>
          <w:szCs w:val="24"/>
        </w:rPr>
        <w:t>Подготовка к испытанию</w:t>
      </w:r>
    </w:p>
    <w:p w:rsidR="00732123" w:rsidRDefault="00732123" w:rsidP="000A14FB">
      <w:pPr>
        <w:pStyle w:val="a6"/>
        <w:spacing w:before="120" w:after="0"/>
        <w:rPr>
          <w:b/>
        </w:rPr>
      </w:pPr>
      <w:r w:rsidRPr="00704E98">
        <w:rPr>
          <w:b/>
        </w:rPr>
        <w:t>Среды для испытаний</w:t>
      </w:r>
    </w:p>
    <w:p w:rsidR="00732123" w:rsidRDefault="00732123" w:rsidP="000A14FB">
      <w:pPr>
        <w:pStyle w:val="a6"/>
        <w:spacing w:before="120" w:after="0"/>
      </w:pPr>
      <w:r w:rsidRPr="00704E98">
        <w:t xml:space="preserve">В лабораторных условиях оценку защитного действия твердых ингибиторов солеотложения рекомендуется проводить в моделях пластовых вод нефтяного месторождения. Моделирование состава пластовой воды основывается на результатах химического анализа попутно-добываемых вод. При испытаниях в двухфазных средах в качестве углеводородной фазы необходимо использовать нефть, отобранную с объекта ОГ, для которого проводятся испытания. Допускается в качестве углеводородной фазы использовать керосин. </w:t>
      </w:r>
    </w:p>
    <w:p w:rsidR="00732123" w:rsidRPr="00704E98" w:rsidRDefault="00732123" w:rsidP="000A14FB">
      <w:pPr>
        <w:pStyle w:val="a6"/>
        <w:spacing w:before="120" w:after="0"/>
      </w:pPr>
      <w:r w:rsidRPr="00704E98">
        <w:t>Проба нефти должна быть с содержанием воды не более 1%, содержание каких-либо химических реагентов не допускается. Срок хранения модельной среды не более 5 суток.</w:t>
      </w:r>
    </w:p>
    <w:p w:rsidR="00732123" w:rsidRDefault="00732123" w:rsidP="000A14FB">
      <w:pPr>
        <w:spacing w:before="120"/>
        <w:rPr>
          <w:b/>
          <w:szCs w:val="24"/>
        </w:rPr>
      </w:pPr>
      <w:r w:rsidRPr="00704E98">
        <w:rPr>
          <w:b/>
          <w:szCs w:val="24"/>
        </w:rPr>
        <w:t>Приготовление рабочего раствора попутно-добываемой воды</w:t>
      </w:r>
    </w:p>
    <w:p w:rsidR="00732123" w:rsidRDefault="00732123" w:rsidP="000A14FB">
      <w:pPr>
        <w:spacing w:before="120"/>
        <w:rPr>
          <w:szCs w:val="24"/>
        </w:rPr>
      </w:pPr>
      <w:r w:rsidRPr="00704E98">
        <w:rPr>
          <w:szCs w:val="24"/>
        </w:rPr>
        <w:t xml:space="preserve">Испытание следует проводить на моделях (имитатах) попутно-добываемых вод месторождений ОГ, где планируется применение химического реагента. </w:t>
      </w:r>
    </w:p>
    <w:p w:rsidR="00732123" w:rsidRPr="00704E98" w:rsidRDefault="00732123" w:rsidP="000A14FB">
      <w:pPr>
        <w:pStyle w:val="a6"/>
        <w:spacing w:before="120" w:after="0"/>
      </w:pPr>
      <w:r w:rsidRPr="00704E98">
        <w:t>Модель попутно-добываемой воды готовят согласно пунктам «Приготовление раствора А</w:t>
      </w:r>
      <w:r w:rsidR="008B564F">
        <w:t xml:space="preserve">» и «Приготовление раствора Б» </w:t>
      </w:r>
      <w:r w:rsidR="00E351AC" w:rsidRPr="00704E98">
        <w:t xml:space="preserve">раздела </w:t>
      </w:r>
      <w:r w:rsidRPr="00704E98">
        <w:t xml:space="preserve">2 </w:t>
      </w:r>
      <w:r w:rsidR="009F23D0">
        <w:t xml:space="preserve">настоящего </w:t>
      </w:r>
      <w:r w:rsidRPr="00704E98">
        <w:t xml:space="preserve">Приложения. </w:t>
      </w:r>
    </w:p>
    <w:p w:rsidR="00732123" w:rsidRPr="00704E98" w:rsidRDefault="00732123" w:rsidP="000A14FB">
      <w:pPr>
        <w:pStyle w:val="a6"/>
        <w:spacing w:before="120" w:after="0"/>
        <w:rPr>
          <w:b/>
          <w:snapToGrid w:val="0"/>
        </w:rPr>
      </w:pPr>
      <w:r w:rsidRPr="00704E98">
        <w:rPr>
          <w:b/>
          <w:snapToGrid w:val="0"/>
        </w:rPr>
        <w:t>Приготовление раствора ингибитора</w:t>
      </w:r>
    </w:p>
    <w:p w:rsidR="00732123" w:rsidRDefault="008A1045" w:rsidP="000A14FB">
      <w:pPr>
        <w:pStyle w:val="a6"/>
        <w:spacing w:before="120" w:after="0"/>
        <w:rPr>
          <w:snapToGrid w:val="0"/>
        </w:rPr>
      </w:pPr>
      <w:r>
        <w:rPr>
          <w:snapToGrid w:val="0"/>
        </w:rPr>
        <w:t>1 грамм твердого ИС</w:t>
      </w:r>
      <w:r w:rsidR="00732123" w:rsidRPr="00704E98">
        <w:rPr>
          <w:snapToGrid w:val="0"/>
        </w:rPr>
        <w:t xml:space="preserve"> растворяют в небольшом количестве (не более 450 см3) дистиллированной воды с последующим доведением объема раствора до 500 мл в мерной колбе. В 1 мл раствора содержится 2 мг твердого </w:t>
      </w:r>
      <w:r>
        <w:rPr>
          <w:caps/>
        </w:rPr>
        <w:t>ИС</w:t>
      </w:r>
      <w:r w:rsidR="00732123" w:rsidRPr="00704E98">
        <w:rPr>
          <w:snapToGrid w:val="0"/>
        </w:rPr>
        <w:t>.</w:t>
      </w:r>
    </w:p>
    <w:p w:rsidR="00732123" w:rsidRDefault="00732123" w:rsidP="000A14FB">
      <w:pPr>
        <w:pStyle w:val="a6"/>
        <w:spacing w:before="120" w:after="0"/>
        <w:rPr>
          <w:snapToGrid w:val="0"/>
        </w:rPr>
      </w:pPr>
      <w:r w:rsidRPr="00704E98">
        <w:rPr>
          <w:snapToGrid w:val="0"/>
        </w:rPr>
        <w:t>Допускается нагреть дистиллированную воду (не выше температуры 80</w:t>
      </w:r>
      <w:r w:rsidR="0023508F">
        <w:rPr>
          <w:snapToGrid w:val="0"/>
        </w:rPr>
        <w:t xml:space="preserve"> </w:t>
      </w:r>
      <w:r w:rsidR="0023508F" w:rsidRPr="00A13FFC">
        <w:rPr>
          <w:szCs w:val="24"/>
        </w:rPr>
        <w:t>°</w:t>
      </w:r>
      <w:r w:rsidR="0023508F" w:rsidRPr="00A13FFC">
        <w:rPr>
          <w:szCs w:val="24"/>
          <w:lang w:val="en-US"/>
        </w:rPr>
        <w:t>C</w:t>
      </w:r>
      <w:r w:rsidR="008B564F">
        <w:rPr>
          <w:snapToGrid w:val="0"/>
        </w:rPr>
        <w:t xml:space="preserve">) </w:t>
      </w:r>
      <w:r w:rsidRPr="00704E98">
        <w:rPr>
          <w:snapToGrid w:val="0"/>
        </w:rPr>
        <w:t>для обеспечения п</w:t>
      </w:r>
      <w:r w:rsidR="008A1045">
        <w:rPr>
          <w:snapToGrid w:val="0"/>
        </w:rPr>
        <w:t>олной растворимости твердого ИС</w:t>
      </w:r>
      <w:r w:rsidRPr="00704E98">
        <w:rPr>
          <w:snapToGrid w:val="0"/>
        </w:rPr>
        <w:t>.</w:t>
      </w:r>
    </w:p>
    <w:p w:rsidR="00732123" w:rsidRPr="00704E98" w:rsidRDefault="00732123" w:rsidP="000A14FB">
      <w:pPr>
        <w:pStyle w:val="a6"/>
        <w:spacing w:before="120" w:after="0"/>
        <w:rPr>
          <w:snapToGrid w:val="0"/>
        </w:rPr>
      </w:pPr>
      <w:r w:rsidRPr="00704E98">
        <w:rPr>
          <w:snapToGrid w:val="0"/>
        </w:rPr>
        <w:t>При не п</w:t>
      </w:r>
      <w:r w:rsidR="008A1045">
        <w:rPr>
          <w:snapToGrid w:val="0"/>
        </w:rPr>
        <w:t>олной растворимости твердого ИС</w:t>
      </w:r>
      <w:r w:rsidRPr="00704E98">
        <w:rPr>
          <w:snapToGrid w:val="0"/>
        </w:rPr>
        <w:t xml:space="preserve"> в дистиллированной воде рекомендуется</w:t>
      </w:r>
      <w:r w:rsidR="008A1045">
        <w:rPr>
          <w:snapToGrid w:val="0"/>
        </w:rPr>
        <w:t xml:space="preserve"> растворить навеску твердого ИС</w:t>
      </w:r>
      <w:r w:rsidRPr="00704E98">
        <w:rPr>
          <w:snapToGrid w:val="0"/>
        </w:rPr>
        <w:t xml:space="preserve"> в 50 см</w:t>
      </w:r>
      <w:r w:rsidRPr="0023508F">
        <w:rPr>
          <w:snapToGrid w:val="0"/>
          <w:vertAlign w:val="superscript"/>
        </w:rPr>
        <w:t>3</w:t>
      </w:r>
      <w:r w:rsidRPr="00704E98">
        <w:rPr>
          <w:snapToGrid w:val="0"/>
        </w:rPr>
        <w:t xml:space="preserve"> тетрагидрофурана и довести до объема 500 см</w:t>
      </w:r>
      <w:r w:rsidRPr="0023508F">
        <w:rPr>
          <w:snapToGrid w:val="0"/>
          <w:vertAlign w:val="superscript"/>
        </w:rPr>
        <w:t>3</w:t>
      </w:r>
      <w:r w:rsidRPr="00704E98">
        <w:rPr>
          <w:snapToGrid w:val="0"/>
        </w:rPr>
        <w:t xml:space="preserve"> дистиллированной водой. </w:t>
      </w:r>
    </w:p>
    <w:p w:rsidR="00732123" w:rsidRPr="00704E98" w:rsidRDefault="00732123" w:rsidP="000A14FB">
      <w:pPr>
        <w:spacing w:before="120"/>
        <w:rPr>
          <w:b/>
          <w:szCs w:val="24"/>
        </w:rPr>
      </w:pPr>
      <w:r w:rsidRPr="00704E98">
        <w:rPr>
          <w:b/>
          <w:szCs w:val="24"/>
        </w:rPr>
        <w:t>Приготовление рабочего раствора ингибитора в модели попутной воды</w:t>
      </w:r>
    </w:p>
    <w:p w:rsidR="00732123" w:rsidRDefault="00732123" w:rsidP="000A14FB">
      <w:pPr>
        <w:pStyle w:val="a6"/>
        <w:spacing w:before="120" w:after="0"/>
        <w:rPr>
          <w:snapToGrid w:val="0"/>
        </w:rPr>
      </w:pPr>
      <w:r w:rsidRPr="00704E98">
        <w:rPr>
          <w:snapToGrid w:val="0"/>
        </w:rPr>
        <w:t>В мерную колбу на 1000 см</w:t>
      </w:r>
      <w:r w:rsidRPr="0023508F">
        <w:rPr>
          <w:snapToGrid w:val="0"/>
          <w:vertAlign w:val="superscript"/>
        </w:rPr>
        <w:t>3</w:t>
      </w:r>
      <w:r w:rsidRPr="00704E98">
        <w:rPr>
          <w:snapToGrid w:val="0"/>
        </w:rPr>
        <w:t xml:space="preserve"> поместить 100 см</w:t>
      </w:r>
      <w:r w:rsidRPr="0023508F">
        <w:rPr>
          <w:snapToGrid w:val="0"/>
          <w:vertAlign w:val="superscript"/>
        </w:rPr>
        <w:t>3</w:t>
      </w:r>
      <w:r w:rsidRPr="00704E98">
        <w:rPr>
          <w:snapToGrid w:val="0"/>
        </w:rPr>
        <w:t xml:space="preserve"> раствора ингибитора, отмеренного пипеткой. Разбавить и довести до метки раствором А модели попутной воды. </w:t>
      </w:r>
    </w:p>
    <w:p w:rsidR="00732123" w:rsidRPr="00704E98" w:rsidRDefault="00732123" w:rsidP="000A14FB">
      <w:pPr>
        <w:pStyle w:val="a6"/>
        <w:spacing w:before="120" w:after="0"/>
        <w:rPr>
          <w:snapToGrid w:val="0"/>
        </w:rPr>
      </w:pPr>
      <w:r w:rsidRPr="00704E98">
        <w:rPr>
          <w:snapToGrid w:val="0"/>
        </w:rPr>
        <w:t>В 1 дм</w:t>
      </w:r>
      <w:r w:rsidRPr="0023508F">
        <w:rPr>
          <w:snapToGrid w:val="0"/>
          <w:vertAlign w:val="superscript"/>
        </w:rPr>
        <w:t>3</w:t>
      </w:r>
      <w:r w:rsidRPr="00704E98">
        <w:rPr>
          <w:snapToGrid w:val="0"/>
        </w:rPr>
        <w:t xml:space="preserve"> раствора содержится 200 мг твердого </w:t>
      </w:r>
      <w:r w:rsidR="008A1045">
        <w:rPr>
          <w:caps/>
        </w:rPr>
        <w:t>ИС</w:t>
      </w:r>
      <w:r w:rsidRPr="00704E98">
        <w:rPr>
          <w:snapToGrid w:val="0"/>
        </w:rPr>
        <w:t xml:space="preserve">. Далее использовать в качестве раствора А модели попутной воды. </w:t>
      </w:r>
    </w:p>
    <w:p w:rsidR="00732123" w:rsidRPr="00704E98" w:rsidRDefault="00732123" w:rsidP="000A14FB">
      <w:pPr>
        <w:pStyle w:val="a6"/>
        <w:spacing w:before="120" w:after="0"/>
      </w:pPr>
      <w:r w:rsidRPr="00704E98">
        <w:rPr>
          <w:snapToGrid w:val="0"/>
        </w:rPr>
        <w:t xml:space="preserve">Модель попутной воды готовят смешением раствора А и раствора Б согласно </w:t>
      </w:r>
      <w:r w:rsidR="00E351AC" w:rsidRPr="00704E98">
        <w:t xml:space="preserve">раздела </w:t>
      </w:r>
      <w:r w:rsidRPr="00704E98">
        <w:t xml:space="preserve">2 </w:t>
      </w:r>
      <w:r w:rsidR="009F23D0">
        <w:t xml:space="preserve">настоящего </w:t>
      </w:r>
      <w:r w:rsidRPr="00704E98">
        <w:t xml:space="preserve">Приложения. </w:t>
      </w:r>
    </w:p>
    <w:p w:rsidR="00732123" w:rsidRPr="00704E98" w:rsidRDefault="00732123" w:rsidP="000A14FB">
      <w:pPr>
        <w:pStyle w:val="a6"/>
        <w:spacing w:before="120" w:after="0"/>
        <w:rPr>
          <w:snapToGrid w:val="0"/>
        </w:rPr>
      </w:pPr>
      <w:r w:rsidRPr="00704E98">
        <w:rPr>
          <w:b/>
        </w:rPr>
        <w:t>Приготовление рабочего раствора ингибитора в модели добываемой жидкости</w:t>
      </w:r>
    </w:p>
    <w:p w:rsidR="00732123" w:rsidRPr="00704E98" w:rsidRDefault="00732123" w:rsidP="000A14FB">
      <w:pPr>
        <w:pStyle w:val="a6"/>
        <w:spacing w:before="120" w:after="0"/>
        <w:rPr>
          <w:snapToGrid w:val="0"/>
        </w:rPr>
      </w:pPr>
      <w:r w:rsidRPr="00704E98">
        <w:rPr>
          <w:snapToGrid w:val="0"/>
        </w:rPr>
        <w:t xml:space="preserve">Модель добываемой жидкости готовят смешением модели попутно добываемой воды и нефти (или керосина) в отношении 90:10 (по объему). </w:t>
      </w:r>
    </w:p>
    <w:p w:rsidR="00732123" w:rsidRDefault="00732123" w:rsidP="000A14FB">
      <w:pPr>
        <w:spacing w:before="120"/>
        <w:rPr>
          <w:b/>
          <w:szCs w:val="24"/>
        </w:rPr>
      </w:pPr>
      <w:r w:rsidRPr="00704E98">
        <w:rPr>
          <w:b/>
          <w:szCs w:val="24"/>
        </w:rPr>
        <w:t>Проведение испытания</w:t>
      </w:r>
    </w:p>
    <w:p w:rsidR="00732123" w:rsidRPr="00704E98" w:rsidRDefault="00732123" w:rsidP="000A14FB">
      <w:pPr>
        <w:pStyle w:val="a6"/>
        <w:spacing w:before="120" w:after="0"/>
      </w:pPr>
      <w:r w:rsidRPr="00704E98">
        <w:lastRenderedPageBreak/>
        <w:t>Определение скорости коррозии в модели добываемой жидкости без твердог</w:t>
      </w:r>
      <w:r w:rsidR="008A1045">
        <w:t>о ИС</w:t>
      </w:r>
      <w:r w:rsidRPr="00704E98">
        <w:t xml:space="preserve"> (СК</w:t>
      </w:r>
      <w:r w:rsidRPr="00704E98">
        <w:rPr>
          <w:vertAlign w:val="subscript"/>
        </w:rPr>
        <w:t>1</w:t>
      </w:r>
      <w:r w:rsidRPr="00704E98">
        <w:t>) и модели д</w:t>
      </w:r>
      <w:r w:rsidR="008A1045">
        <w:t>обываемой жидкости с твердым ИС</w:t>
      </w:r>
      <w:r w:rsidRPr="00704E98">
        <w:t xml:space="preserve"> (СК</w:t>
      </w:r>
      <w:r w:rsidRPr="00704E98">
        <w:rPr>
          <w:vertAlign w:val="subscript"/>
        </w:rPr>
        <w:t>2</w:t>
      </w:r>
      <w:r w:rsidRPr="00704E98">
        <w:t xml:space="preserve">) проводят гравиметрическим способом в ячейках </w:t>
      </w:r>
      <w:r w:rsidRPr="00704E98">
        <w:rPr>
          <w:rStyle w:val="24"/>
          <w:rFonts w:eastAsia="Calibri"/>
        </w:rPr>
        <w:t xml:space="preserve">для гравиметрических испытаний в динамических условиях в течении 6 часов. </w:t>
      </w:r>
      <w:r w:rsidRPr="00704E98">
        <w:t>Определение</w:t>
      </w:r>
      <w:r w:rsidRPr="00704E98">
        <w:rPr>
          <w:rStyle w:val="24"/>
          <w:rFonts w:eastAsia="Calibri"/>
        </w:rPr>
        <w:t xml:space="preserve"> проводят в соответствии с </w:t>
      </w:r>
      <w:r w:rsidR="00E351AC" w:rsidRPr="00704E98">
        <w:t xml:space="preserve">разделом </w:t>
      </w:r>
      <w:r w:rsidRPr="00704E98">
        <w:t xml:space="preserve">6 </w:t>
      </w:r>
      <w:r w:rsidR="009F23D0">
        <w:t xml:space="preserve">настоящего </w:t>
      </w:r>
      <w:r w:rsidRPr="00704E98">
        <w:t xml:space="preserve">Приложения. </w:t>
      </w:r>
    </w:p>
    <w:p w:rsidR="00732123" w:rsidRPr="00704E98" w:rsidRDefault="00732123" w:rsidP="000A14FB">
      <w:pPr>
        <w:spacing w:before="120"/>
        <w:rPr>
          <w:rFonts w:eastAsia="Times New Roman"/>
          <w:b/>
          <w:snapToGrid w:val="0"/>
          <w:szCs w:val="24"/>
        </w:rPr>
      </w:pPr>
      <w:r w:rsidRPr="00704E98">
        <w:rPr>
          <w:rFonts w:eastAsia="Times New Roman"/>
          <w:b/>
          <w:snapToGrid w:val="0"/>
          <w:szCs w:val="24"/>
        </w:rPr>
        <w:t>Расчет результатов измерений</w:t>
      </w:r>
    </w:p>
    <w:p w:rsidR="00732123" w:rsidRDefault="00732123" w:rsidP="000A14FB">
      <w:pPr>
        <w:tabs>
          <w:tab w:val="num" w:pos="-142"/>
          <w:tab w:val="num" w:pos="0"/>
        </w:tabs>
        <w:spacing w:before="120"/>
        <w:rPr>
          <w:rFonts w:eastAsia="Times New Roman"/>
          <w:snapToGrid w:val="0"/>
          <w:szCs w:val="24"/>
        </w:rPr>
      </w:pPr>
      <w:r w:rsidRPr="00704E98">
        <w:rPr>
          <w:rStyle w:val="24"/>
          <w:rFonts w:eastAsia="Calibri"/>
        </w:rPr>
        <w:t>Изменение коррозионной агрессивности модели добываемой жид</w:t>
      </w:r>
      <w:r w:rsidR="008A1045">
        <w:rPr>
          <w:rStyle w:val="24"/>
          <w:rFonts w:eastAsia="Calibri"/>
        </w:rPr>
        <w:t>кости в присутствии твердого ИС</w:t>
      </w:r>
      <w:r w:rsidRPr="00704E98">
        <w:rPr>
          <w:rStyle w:val="24"/>
          <w:rFonts w:eastAsia="Calibri"/>
        </w:rPr>
        <w:t xml:space="preserve"> </w:t>
      </w:r>
      <w:r w:rsidRPr="00704E98">
        <w:rPr>
          <w:rFonts w:eastAsia="Times New Roman"/>
          <w:snapToGrid w:val="0"/>
          <w:szCs w:val="24"/>
        </w:rPr>
        <w:t>часов (Х, % относительных) определяют по формуле:</w:t>
      </w:r>
    </w:p>
    <w:p w:rsidR="00E35982" w:rsidRPr="00704E98" w:rsidRDefault="00E35982" w:rsidP="00732123">
      <w:pPr>
        <w:tabs>
          <w:tab w:val="num" w:pos="-142"/>
          <w:tab w:val="num" w:pos="0"/>
        </w:tabs>
        <w:rPr>
          <w:rStyle w:val="24"/>
          <w:rFonts w:eastAsia="Calibri"/>
        </w:rPr>
      </w:pPr>
    </w:p>
    <w:tbl>
      <w:tblPr>
        <w:tblStyle w:val="aff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1285"/>
        <w:gridCol w:w="2393"/>
      </w:tblGrid>
      <w:tr w:rsidR="00732123" w:rsidRPr="00704E98" w:rsidTr="00997A76">
        <w:trPr>
          <w:jc w:val="center"/>
        </w:trPr>
        <w:tc>
          <w:tcPr>
            <w:tcW w:w="817" w:type="dxa"/>
            <w:vMerge w:val="restart"/>
            <w:vAlign w:val="center"/>
          </w:tcPr>
          <w:p w:rsidR="00732123" w:rsidRPr="00704E98" w:rsidRDefault="00732123" w:rsidP="00997A76">
            <w:pPr>
              <w:tabs>
                <w:tab w:val="num" w:pos="-142"/>
                <w:tab w:val="num" w:pos="0"/>
              </w:tabs>
              <w:jc w:val="right"/>
              <w:rPr>
                <w:rFonts w:eastAsia="Times New Roman"/>
                <w:snapToGrid w:val="0"/>
                <w:szCs w:val="24"/>
              </w:rPr>
            </w:pPr>
            <w:r w:rsidRPr="00704E98">
              <w:rPr>
                <w:rFonts w:eastAsia="Times New Roman"/>
                <w:snapToGrid w:val="0"/>
                <w:szCs w:val="24"/>
              </w:rPr>
              <w:t xml:space="preserve">Х = </w:t>
            </w:r>
          </w:p>
        </w:tc>
        <w:tc>
          <w:tcPr>
            <w:tcW w:w="1285" w:type="dxa"/>
            <w:tcBorders>
              <w:bottom w:val="single" w:sz="4" w:space="0" w:color="auto"/>
            </w:tcBorders>
          </w:tcPr>
          <w:p w:rsidR="00732123" w:rsidRPr="00704E98" w:rsidRDefault="00732123" w:rsidP="00997A76">
            <w:pPr>
              <w:tabs>
                <w:tab w:val="num" w:pos="-142"/>
                <w:tab w:val="num" w:pos="0"/>
              </w:tabs>
              <w:jc w:val="center"/>
              <w:rPr>
                <w:rFonts w:eastAsia="Times New Roman"/>
                <w:snapToGrid w:val="0"/>
                <w:szCs w:val="24"/>
              </w:rPr>
            </w:pPr>
            <w:r w:rsidRPr="00704E98">
              <w:rPr>
                <w:rFonts w:eastAsia="Times New Roman"/>
                <w:snapToGrid w:val="0"/>
                <w:szCs w:val="24"/>
              </w:rPr>
              <w:t>СК</w:t>
            </w:r>
            <w:r w:rsidRPr="00704E98">
              <w:rPr>
                <w:rFonts w:eastAsia="Times New Roman"/>
                <w:snapToGrid w:val="0"/>
                <w:szCs w:val="24"/>
                <w:vertAlign w:val="subscript"/>
              </w:rPr>
              <w:t>2</w:t>
            </w:r>
            <w:r w:rsidRPr="00704E98">
              <w:rPr>
                <w:rFonts w:eastAsia="Times New Roman"/>
                <w:snapToGrid w:val="0"/>
                <w:szCs w:val="24"/>
              </w:rPr>
              <w:t>-СК</w:t>
            </w:r>
            <w:r w:rsidRPr="00704E98">
              <w:rPr>
                <w:rFonts w:eastAsia="Times New Roman"/>
                <w:snapToGrid w:val="0"/>
                <w:szCs w:val="24"/>
                <w:vertAlign w:val="subscript"/>
              </w:rPr>
              <w:t>1</w:t>
            </w:r>
          </w:p>
        </w:tc>
        <w:tc>
          <w:tcPr>
            <w:tcW w:w="2393" w:type="dxa"/>
            <w:vMerge w:val="restart"/>
            <w:vAlign w:val="center"/>
          </w:tcPr>
          <w:p w:rsidR="00732123" w:rsidRPr="00704E98" w:rsidRDefault="00732123" w:rsidP="00997A76">
            <w:pPr>
              <w:tabs>
                <w:tab w:val="num" w:pos="-142"/>
                <w:tab w:val="num" w:pos="0"/>
              </w:tabs>
              <w:rPr>
                <w:rFonts w:eastAsia="Times New Roman"/>
                <w:snapToGrid w:val="0"/>
                <w:szCs w:val="24"/>
              </w:rPr>
            </w:pPr>
            <w:r w:rsidRPr="00704E98">
              <w:rPr>
                <w:rFonts w:eastAsia="Times New Roman"/>
                <w:snapToGrid w:val="0"/>
                <w:szCs w:val="24"/>
              </w:rPr>
              <w:t>*100%</w:t>
            </w:r>
          </w:p>
        </w:tc>
      </w:tr>
      <w:tr w:rsidR="00732123" w:rsidRPr="00704E98" w:rsidTr="00997A76">
        <w:trPr>
          <w:jc w:val="center"/>
        </w:trPr>
        <w:tc>
          <w:tcPr>
            <w:tcW w:w="817" w:type="dxa"/>
            <w:vMerge/>
          </w:tcPr>
          <w:p w:rsidR="00732123" w:rsidRPr="00704E98" w:rsidRDefault="00732123" w:rsidP="00997A76">
            <w:pPr>
              <w:tabs>
                <w:tab w:val="num" w:pos="-142"/>
                <w:tab w:val="num" w:pos="0"/>
              </w:tabs>
              <w:jc w:val="center"/>
              <w:rPr>
                <w:rFonts w:eastAsia="Times New Roman"/>
                <w:snapToGrid w:val="0"/>
                <w:szCs w:val="24"/>
              </w:rPr>
            </w:pPr>
          </w:p>
        </w:tc>
        <w:tc>
          <w:tcPr>
            <w:tcW w:w="1285" w:type="dxa"/>
            <w:tcBorders>
              <w:top w:val="single" w:sz="4" w:space="0" w:color="auto"/>
            </w:tcBorders>
          </w:tcPr>
          <w:p w:rsidR="00732123" w:rsidRPr="00704E98" w:rsidRDefault="00732123" w:rsidP="00997A76">
            <w:pPr>
              <w:tabs>
                <w:tab w:val="num" w:pos="-142"/>
                <w:tab w:val="num" w:pos="0"/>
              </w:tabs>
              <w:jc w:val="center"/>
              <w:rPr>
                <w:rFonts w:eastAsia="Times New Roman"/>
                <w:snapToGrid w:val="0"/>
                <w:szCs w:val="24"/>
              </w:rPr>
            </w:pPr>
            <w:r w:rsidRPr="00704E98">
              <w:rPr>
                <w:rFonts w:eastAsia="Times New Roman"/>
                <w:snapToGrid w:val="0"/>
                <w:szCs w:val="24"/>
              </w:rPr>
              <w:t>СК</w:t>
            </w:r>
            <w:r w:rsidRPr="00704E98">
              <w:rPr>
                <w:rFonts w:eastAsia="Times New Roman"/>
                <w:snapToGrid w:val="0"/>
                <w:szCs w:val="24"/>
                <w:vertAlign w:val="subscript"/>
              </w:rPr>
              <w:t>1</w:t>
            </w:r>
          </w:p>
        </w:tc>
        <w:tc>
          <w:tcPr>
            <w:tcW w:w="2393" w:type="dxa"/>
            <w:vMerge/>
          </w:tcPr>
          <w:p w:rsidR="00732123" w:rsidRPr="00704E98" w:rsidRDefault="00732123" w:rsidP="00997A76">
            <w:pPr>
              <w:tabs>
                <w:tab w:val="num" w:pos="-142"/>
                <w:tab w:val="num" w:pos="0"/>
              </w:tabs>
              <w:jc w:val="center"/>
              <w:rPr>
                <w:rFonts w:eastAsia="Times New Roman"/>
                <w:snapToGrid w:val="0"/>
                <w:szCs w:val="24"/>
              </w:rPr>
            </w:pPr>
          </w:p>
        </w:tc>
      </w:tr>
    </w:tbl>
    <w:p w:rsidR="00732123" w:rsidRDefault="00E35982" w:rsidP="000A14FB">
      <w:pPr>
        <w:tabs>
          <w:tab w:val="num" w:pos="567"/>
        </w:tabs>
        <w:spacing w:before="120"/>
        <w:ind w:left="567"/>
        <w:rPr>
          <w:rFonts w:eastAsia="Times New Roman"/>
          <w:snapToGrid w:val="0"/>
          <w:szCs w:val="24"/>
        </w:rPr>
      </w:pPr>
      <w:r>
        <w:rPr>
          <w:rFonts w:eastAsia="Times New Roman"/>
          <w:snapToGrid w:val="0"/>
          <w:szCs w:val="24"/>
        </w:rPr>
        <w:t>где:</w:t>
      </w:r>
    </w:p>
    <w:p w:rsidR="00732123" w:rsidRDefault="00732123" w:rsidP="000A14FB">
      <w:pPr>
        <w:tabs>
          <w:tab w:val="num" w:pos="567"/>
        </w:tabs>
        <w:spacing w:before="120"/>
        <w:ind w:left="567"/>
        <w:rPr>
          <w:rFonts w:eastAsia="Times New Roman"/>
          <w:snapToGrid w:val="0"/>
          <w:szCs w:val="24"/>
        </w:rPr>
      </w:pPr>
      <w:r w:rsidRPr="00704E98">
        <w:rPr>
          <w:rFonts w:eastAsia="Times New Roman"/>
          <w:snapToGrid w:val="0"/>
          <w:szCs w:val="24"/>
        </w:rPr>
        <w:t>СК</w:t>
      </w:r>
      <w:r w:rsidRPr="00704E98">
        <w:rPr>
          <w:rFonts w:eastAsia="Times New Roman"/>
          <w:snapToGrid w:val="0"/>
          <w:szCs w:val="24"/>
          <w:vertAlign w:val="subscript"/>
        </w:rPr>
        <w:t>1</w:t>
      </w:r>
      <w:r w:rsidRPr="00704E98">
        <w:rPr>
          <w:rFonts w:eastAsia="Times New Roman"/>
          <w:snapToGrid w:val="0"/>
          <w:szCs w:val="24"/>
        </w:rPr>
        <w:t xml:space="preserve"> – скорость коррозии образца свидетеля в модели </w:t>
      </w:r>
      <w:r w:rsidRPr="00704E98">
        <w:rPr>
          <w:szCs w:val="24"/>
        </w:rPr>
        <w:t>добываемой жидкости</w:t>
      </w:r>
      <w:r w:rsidR="008A1045">
        <w:rPr>
          <w:rFonts w:eastAsia="Times New Roman"/>
          <w:snapToGrid w:val="0"/>
          <w:szCs w:val="24"/>
        </w:rPr>
        <w:t xml:space="preserve"> в отсутствии твердого ИС</w:t>
      </w:r>
      <w:r w:rsidRPr="00704E98">
        <w:rPr>
          <w:rFonts w:eastAsia="Times New Roman"/>
          <w:snapToGrid w:val="0"/>
          <w:szCs w:val="24"/>
        </w:rPr>
        <w:t>, г/м2*час;</w:t>
      </w:r>
    </w:p>
    <w:p w:rsidR="00732123" w:rsidRDefault="00732123" w:rsidP="000A14FB">
      <w:pPr>
        <w:tabs>
          <w:tab w:val="num" w:pos="567"/>
        </w:tabs>
        <w:spacing w:before="120"/>
        <w:ind w:left="567"/>
        <w:rPr>
          <w:rFonts w:eastAsia="Times New Roman"/>
          <w:snapToGrid w:val="0"/>
          <w:szCs w:val="24"/>
        </w:rPr>
      </w:pPr>
      <w:r w:rsidRPr="00704E98">
        <w:rPr>
          <w:rFonts w:eastAsia="Times New Roman"/>
          <w:snapToGrid w:val="0"/>
          <w:szCs w:val="24"/>
        </w:rPr>
        <w:t>СК</w:t>
      </w:r>
      <w:r w:rsidRPr="00704E98">
        <w:rPr>
          <w:rFonts w:eastAsia="Times New Roman"/>
          <w:snapToGrid w:val="0"/>
          <w:szCs w:val="24"/>
          <w:vertAlign w:val="subscript"/>
        </w:rPr>
        <w:t>2</w:t>
      </w:r>
      <w:r w:rsidRPr="00704E98">
        <w:rPr>
          <w:rFonts w:eastAsia="Times New Roman"/>
          <w:snapToGrid w:val="0"/>
          <w:szCs w:val="24"/>
        </w:rPr>
        <w:t xml:space="preserve"> – скорость коррозии образца свидетеля в модели </w:t>
      </w:r>
      <w:r w:rsidRPr="00704E98">
        <w:rPr>
          <w:szCs w:val="24"/>
        </w:rPr>
        <w:t>добываемой жидкости</w:t>
      </w:r>
      <w:r w:rsidRPr="00704E98">
        <w:rPr>
          <w:rFonts w:eastAsia="Times New Roman"/>
          <w:snapToGrid w:val="0"/>
          <w:szCs w:val="24"/>
        </w:rPr>
        <w:t xml:space="preserve"> в при</w:t>
      </w:r>
      <w:r w:rsidR="008A1045">
        <w:rPr>
          <w:rFonts w:eastAsia="Times New Roman"/>
          <w:snapToGrid w:val="0"/>
          <w:szCs w:val="24"/>
        </w:rPr>
        <w:t>сутствии 100 мг/дм3 твердого ИС</w:t>
      </w:r>
      <w:r w:rsidRPr="00704E98">
        <w:rPr>
          <w:rFonts w:eastAsia="Times New Roman"/>
          <w:snapToGrid w:val="0"/>
          <w:szCs w:val="24"/>
        </w:rPr>
        <w:t>, г/м2*час;</w:t>
      </w:r>
    </w:p>
    <w:p w:rsidR="00732123" w:rsidRDefault="00732123" w:rsidP="000A14FB">
      <w:pPr>
        <w:tabs>
          <w:tab w:val="num" w:pos="-142"/>
          <w:tab w:val="num" w:pos="0"/>
        </w:tabs>
        <w:spacing w:before="120"/>
        <w:rPr>
          <w:rFonts w:eastAsia="Times New Roman"/>
          <w:snapToGrid w:val="0"/>
          <w:szCs w:val="24"/>
        </w:rPr>
      </w:pPr>
      <w:r w:rsidRPr="00704E98">
        <w:rPr>
          <w:rFonts w:eastAsia="Times New Roman"/>
          <w:snapToGrid w:val="0"/>
          <w:szCs w:val="24"/>
        </w:rPr>
        <w:t xml:space="preserve">Допускается увеличение </w:t>
      </w:r>
      <w:r w:rsidRPr="00704E98">
        <w:rPr>
          <w:rStyle w:val="24"/>
          <w:rFonts w:eastAsia="Calibri"/>
        </w:rPr>
        <w:t>коррозионной агрессивности модели добываемой жидкости в п</w:t>
      </w:r>
      <w:r w:rsidR="008A1045">
        <w:rPr>
          <w:rStyle w:val="24"/>
          <w:rFonts w:eastAsia="Calibri"/>
        </w:rPr>
        <w:t>рисутствии твердого ИС</w:t>
      </w:r>
      <w:r w:rsidRPr="00704E98">
        <w:rPr>
          <w:rFonts w:eastAsia="Times New Roman"/>
          <w:snapToGrid w:val="0"/>
          <w:szCs w:val="24"/>
        </w:rPr>
        <w:t xml:space="preserve"> не более чем на 30 % (относительных).</w:t>
      </w:r>
    </w:p>
    <w:p w:rsidR="000A14FB" w:rsidRDefault="000A14FB" w:rsidP="00732123">
      <w:pPr>
        <w:tabs>
          <w:tab w:val="num" w:pos="-142"/>
          <w:tab w:val="num" w:pos="0"/>
        </w:tabs>
        <w:rPr>
          <w:rFonts w:eastAsia="Times New Roman"/>
          <w:snapToGrid w:val="0"/>
          <w:szCs w:val="24"/>
        </w:rPr>
        <w:sectPr w:rsidR="000A14FB" w:rsidSect="004C55AF">
          <w:headerReference w:type="even" r:id="rId240"/>
          <w:headerReference w:type="first" r:id="rId241"/>
          <w:pgSz w:w="11906" w:h="16838" w:code="9"/>
          <w:pgMar w:top="567" w:right="1021" w:bottom="567" w:left="1247" w:header="737" w:footer="680" w:gutter="0"/>
          <w:cols w:space="708"/>
          <w:docGrid w:linePitch="360"/>
        </w:sectPr>
      </w:pPr>
    </w:p>
    <w:p w:rsidR="000230FC" w:rsidRDefault="000230FC" w:rsidP="000A14FB">
      <w:pPr>
        <w:pStyle w:val="S13"/>
        <w:numPr>
          <w:ilvl w:val="0"/>
          <w:numId w:val="55"/>
        </w:numPr>
        <w:tabs>
          <w:tab w:val="num" w:pos="-142"/>
          <w:tab w:val="num" w:pos="0"/>
          <w:tab w:val="left" w:pos="567"/>
        </w:tabs>
        <w:spacing w:after="240"/>
        <w:ind w:left="0" w:firstLine="0"/>
        <w:rPr>
          <w:caps w:val="0"/>
        </w:rPr>
      </w:pPr>
      <w:r w:rsidRPr="00C738FB">
        <w:rPr>
          <w:caps w:val="0"/>
        </w:rPr>
        <w:lastRenderedPageBreak/>
        <w:t>МЕТОДИКА ПРОВЕДЕНИЯ ЗАМЕРОВ СКОРОСТИ ОТЛОЖЕНИЯ АСПО ДОБЫВАЮЩЕЙ СКВАЖИНЫ</w:t>
      </w:r>
    </w:p>
    <w:p w:rsidR="000230FC" w:rsidRDefault="000230FC" w:rsidP="000A14FB">
      <w:pPr>
        <w:spacing w:before="120"/>
        <w:rPr>
          <w:rFonts w:eastAsiaTheme="minorHAnsi"/>
          <w:szCs w:val="24"/>
        </w:rPr>
      </w:pPr>
      <w:r w:rsidRPr="00194F51">
        <w:rPr>
          <w:rFonts w:eastAsiaTheme="minorHAnsi"/>
          <w:szCs w:val="24"/>
        </w:rPr>
        <w:t>Замеры проводятся путём размещения ОС в устье добывающей скважины</w:t>
      </w:r>
    </w:p>
    <w:p w:rsidR="000230FC" w:rsidRPr="006C5A73" w:rsidRDefault="000230FC" w:rsidP="000A14FB">
      <w:pPr>
        <w:spacing w:before="60" w:line="276" w:lineRule="auto"/>
        <w:jc w:val="center"/>
        <w:rPr>
          <w:rFonts w:ascii="Arial" w:eastAsiaTheme="minorHAnsi" w:hAnsi="Arial" w:cs="Arial"/>
          <w:b/>
          <w:sz w:val="20"/>
        </w:rPr>
      </w:pPr>
      <w:r>
        <w:rPr>
          <w:rFonts w:eastAsiaTheme="minorHAnsi"/>
          <w:noProof/>
          <w:szCs w:val="24"/>
          <w:lang w:eastAsia="ru-RU"/>
        </w:rPr>
        <w:drawing>
          <wp:inline distT="0" distB="0" distL="0" distR="0" wp14:anchorId="64492AAE" wp14:editId="65F748F9">
            <wp:extent cx="5327650" cy="6639560"/>
            <wp:effectExtent l="19050" t="0" r="6350" b="0"/>
            <wp:docPr id="15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2" cstate="print"/>
                    <a:srcRect/>
                    <a:stretch>
                      <a:fillRect/>
                    </a:stretch>
                  </pic:blipFill>
                  <pic:spPr bwMode="auto">
                    <a:xfrm>
                      <a:off x="0" y="0"/>
                      <a:ext cx="5327650" cy="6639560"/>
                    </a:xfrm>
                    <a:prstGeom prst="rect">
                      <a:avLst/>
                    </a:prstGeom>
                    <a:noFill/>
                    <a:ln w="9525">
                      <a:noFill/>
                      <a:miter lim="800000"/>
                      <a:headEnd/>
                      <a:tailEnd/>
                    </a:ln>
                  </pic:spPr>
                </pic:pic>
              </a:graphicData>
            </a:graphic>
          </wp:inline>
        </w:drawing>
      </w:r>
      <w:r w:rsidRPr="00194F51">
        <w:rPr>
          <w:rFonts w:eastAsiaTheme="minorHAnsi"/>
          <w:szCs w:val="24"/>
        </w:rPr>
        <w:br w:type="textWrapping" w:clear="all"/>
      </w:r>
      <w:r w:rsidRPr="006C5A73">
        <w:rPr>
          <w:rFonts w:ascii="Arial" w:hAnsi="Arial" w:cs="Arial"/>
          <w:b/>
          <w:sz w:val="20"/>
        </w:rPr>
        <w:t xml:space="preserve">Рис. </w:t>
      </w:r>
      <w:r>
        <w:rPr>
          <w:rFonts w:ascii="Arial" w:hAnsi="Arial" w:cs="Arial"/>
          <w:b/>
          <w:sz w:val="20"/>
        </w:rPr>
        <w:t>9</w:t>
      </w:r>
      <w:r w:rsidRPr="006C5A73">
        <w:rPr>
          <w:rFonts w:ascii="Arial" w:eastAsiaTheme="minorHAnsi" w:hAnsi="Arial" w:cs="Arial"/>
          <w:b/>
          <w:sz w:val="20"/>
        </w:rPr>
        <w:t xml:space="preserve"> Размещение ОС в устье добывающей скважине</w:t>
      </w:r>
    </w:p>
    <w:p w:rsidR="000230FC" w:rsidRPr="008E2B68" w:rsidRDefault="008B564F" w:rsidP="000A14FB">
      <w:pPr>
        <w:spacing w:before="120"/>
        <w:rPr>
          <w:b/>
          <w:szCs w:val="24"/>
        </w:rPr>
      </w:pPr>
      <w:r>
        <w:rPr>
          <w:b/>
          <w:szCs w:val="24"/>
        </w:rPr>
        <w:t>Порядок демонтажа/монтажа</w:t>
      </w:r>
      <w:r w:rsidR="000230FC" w:rsidRPr="001345A1">
        <w:rPr>
          <w:b/>
          <w:szCs w:val="24"/>
        </w:rPr>
        <w:t xml:space="preserve"> зонда с образцами с устьевой арматуры скважины</w:t>
      </w:r>
      <w:r w:rsidR="000230FC">
        <w:rPr>
          <w:b/>
          <w:szCs w:val="24"/>
        </w:rPr>
        <w:t>.</w:t>
      </w:r>
    </w:p>
    <w:p w:rsidR="000230FC" w:rsidRPr="00194F51" w:rsidRDefault="000230FC" w:rsidP="000A14FB">
      <w:pPr>
        <w:spacing w:before="120"/>
        <w:rPr>
          <w:szCs w:val="24"/>
        </w:rPr>
      </w:pPr>
      <w:r w:rsidRPr="00194F51">
        <w:rPr>
          <w:szCs w:val="24"/>
        </w:rPr>
        <w:t xml:space="preserve">Зонд представляет собой трубку диаметром 16 мм длиной до 2 м, на конце которой размещены образцы-свидетели. При открытой задвижке, герметичность устройства обеспечивается сальниковым устройством, расположенном на зонде. Работы по демонтажу </w:t>
      </w:r>
      <w:r w:rsidR="008B564F">
        <w:rPr>
          <w:szCs w:val="24"/>
        </w:rPr>
        <w:t>зонда проводят 2 человека, один</w:t>
      </w:r>
      <w:r w:rsidRPr="00194F51">
        <w:rPr>
          <w:szCs w:val="24"/>
        </w:rPr>
        <w:t xml:space="preserve"> удерживает зонд рукой, второй ослабляет гайки. Для извлечения устройства необходимо выполнить следующие операции</w:t>
      </w:r>
      <w:r>
        <w:rPr>
          <w:szCs w:val="24"/>
        </w:rPr>
        <w:t>:</w:t>
      </w:r>
      <w:r w:rsidRPr="00194F51">
        <w:rPr>
          <w:szCs w:val="24"/>
        </w:rPr>
        <w:t xml:space="preserve"> </w:t>
      </w:r>
    </w:p>
    <w:p w:rsidR="000230FC" w:rsidRPr="00194F51" w:rsidRDefault="000230FC" w:rsidP="000A14FB">
      <w:pPr>
        <w:tabs>
          <w:tab w:val="left" w:pos="539"/>
        </w:tabs>
        <w:spacing w:before="60"/>
        <w:ind w:left="567" w:hanging="397"/>
        <w:rPr>
          <w:szCs w:val="24"/>
        </w:rPr>
      </w:pPr>
      <w:r>
        <w:rPr>
          <w:szCs w:val="24"/>
        </w:rPr>
        <w:lastRenderedPageBreak/>
        <w:t>1.</w:t>
      </w:r>
      <w:r>
        <w:rPr>
          <w:szCs w:val="24"/>
        </w:rPr>
        <w:tab/>
      </w:r>
      <w:r w:rsidR="008B564F">
        <w:rPr>
          <w:szCs w:val="24"/>
        </w:rPr>
        <w:t xml:space="preserve">Расслабить 2-а болта (ключ </w:t>
      </w:r>
      <w:r w:rsidRPr="00194F51">
        <w:rPr>
          <w:szCs w:val="24"/>
        </w:rPr>
        <w:t>на 17), фиксирующих зонд в сальниковом уплотнении.</w:t>
      </w:r>
    </w:p>
    <w:p w:rsidR="000230FC" w:rsidRPr="00194F51" w:rsidRDefault="000230FC" w:rsidP="000A14FB">
      <w:pPr>
        <w:tabs>
          <w:tab w:val="left" w:pos="539"/>
        </w:tabs>
        <w:spacing w:before="60"/>
        <w:ind w:left="567" w:hanging="397"/>
        <w:rPr>
          <w:szCs w:val="24"/>
        </w:rPr>
      </w:pPr>
      <w:r>
        <w:rPr>
          <w:szCs w:val="24"/>
        </w:rPr>
        <w:t>2.</w:t>
      </w:r>
      <w:r>
        <w:rPr>
          <w:szCs w:val="24"/>
        </w:rPr>
        <w:tab/>
      </w:r>
      <w:r w:rsidRPr="00194F51">
        <w:rPr>
          <w:szCs w:val="24"/>
        </w:rPr>
        <w:t>Ослабить (</w:t>
      </w:r>
      <w:r w:rsidRPr="00845338">
        <w:rPr>
          <w:szCs w:val="24"/>
          <w:u w:val="single"/>
        </w:rPr>
        <w:t>немного!!!</w:t>
      </w:r>
      <w:r w:rsidRPr="00194F51">
        <w:rPr>
          <w:szCs w:val="24"/>
        </w:rPr>
        <w:t>) прижимную гайку сальника (ключ на 36), расположенную в ве</w:t>
      </w:r>
      <w:r w:rsidR="008B564F">
        <w:rPr>
          <w:szCs w:val="24"/>
        </w:rPr>
        <w:t>рхней части сальника. Покрутить</w:t>
      </w:r>
      <w:r w:rsidRPr="00194F51">
        <w:rPr>
          <w:szCs w:val="24"/>
        </w:rPr>
        <w:t xml:space="preserve"> трубку вокру</w:t>
      </w:r>
      <w:r w:rsidR="008B564F">
        <w:rPr>
          <w:szCs w:val="24"/>
        </w:rPr>
        <w:t xml:space="preserve">г оси, </w:t>
      </w:r>
      <w:r w:rsidRPr="00194F51">
        <w:rPr>
          <w:szCs w:val="24"/>
        </w:rPr>
        <w:t xml:space="preserve">удерживая зонд руками. </w:t>
      </w:r>
    </w:p>
    <w:p w:rsidR="000230FC" w:rsidRDefault="000230FC" w:rsidP="000A14FB">
      <w:pPr>
        <w:tabs>
          <w:tab w:val="left" w:pos="539"/>
        </w:tabs>
        <w:spacing w:before="60"/>
        <w:ind w:left="567" w:hanging="397"/>
        <w:rPr>
          <w:szCs w:val="24"/>
        </w:rPr>
      </w:pPr>
      <w:r>
        <w:rPr>
          <w:szCs w:val="24"/>
        </w:rPr>
        <w:t>3.</w:t>
      </w:r>
      <w:r>
        <w:rPr>
          <w:szCs w:val="24"/>
        </w:rPr>
        <w:tab/>
      </w:r>
      <w:r w:rsidRPr="00194F51">
        <w:rPr>
          <w:szCs w:val="24"/>
        </w:rPr>
        <w:t xml:space="preserve">Под воздействием давления зонд пойдет вверх до упора (будет характерный удар стопорного элемента), после чего можно начать закрытие буферной (центральной) задвижки. </w:t>
      </w:r>
    </w:p>
    <w:p w:rsidR="000230FC" w:rsidRDefault="000230FC" w:rsidP="000A14FB">
      <w:pPr>
        <w:spacing w:before="120"/>
        <w:ind w:left="567"/>
        <w:rPr>
          <w:b/>
          <w:szCs w:val="24"/>
        </w:rPr>
      </w:pPr>
      <w:r w:rsidRPr="00194F51">
        <w:rPr>
          <w:b/>
          <w:szCs w:val="24"/>
        </w:rPr>
        <w:t>Внимание. При выводе зонда в верхнее положение не располагать голову над зоной выхода зонда!</w:t>
      </w:r>
      <w:r w:rsidRPr="00194F51">
        <w:rPr>
          <w:szCs w:val="24"/>
        </w:rPr>
        <w:t xml:space="preserve"> </w:t>
      </w:r>
      <w:r w:rsidRPr="00194F51">
        <w:rPr>
          <w:b/>
          <w:szCs w:val="24"/>
        </w:rPr>
        <w:t>Ни в коем случае не закрывать буферную задвижку до выв</w:t>
      </w:r>
      <w:r>
        <w:rPr>
          <w:b/>
          <w:szCs w:val="24"/>
        </w:rPr>
        <w:t xml:space="preserve">ода зонда в верхнее положение. </w:t>
      </w:r>
    </w:p>
    <w:p w:rsidR="000230FC" w:rsidRPr="00194F51" w:rsidRDefault="000230FC" w:rsidP="000A14FB">
      <w:pPr>
        <w:tabs>
          <w:tab w:val="left" w:pos="539"/>
        </w:tabs>
        <w:spacing w:before="60"/>
        <w:ind w:left="567" w:hanging="397"/>
        <w:rPr>
          <w:szCs w:val="24"/>
        </w:rPr>
      </w:pPr>
      <w:r>
        <w:rPr>
          <w:szCs w:val="24"/>
        </w:rPr>
        <w:t>4.</w:t>
      </w:r>
      <w:r>
        <w:rPr>
          <w:szCs w:val="24"/>
        </w:rPr>
        <w:tab/>
      </w:r>
      <w:r w:rsidR="008B564F">
        <w:rPr>
          <w:szCs w:val="24"/>
        </w:rPr>
        <w:t xml:space="preserve">Постановка зонда </w:t>
      </w:r>
      <w:r w:rsidRPr="00194F51">
        <w:rPr>
          <w:szCs w:val="24"/>
        </w:rPr>
        <w:t>производится в обратном порядке. Для этого необходимо открыть буферную (центральную) задвижку, протолкнуть зонд</w:t>
      </w:r>
      <w:r w:rsidR="008B564F">
        <w:rPr>
          <w:szCs w:val="24"/>
        </w:rPr>
        <w:t xml:space="preserve"> вниз силой рук. Первый </w:t>
      </w:r>
      <w:r w:rsidRPr="00194F51">
        <w:rPr>
          <w:szCs w:val="24"/>
        </w:rPr>
        <w:t xml:space="preserve">оператор удерживает зонд руками, второй оператор зажимает прижимную гайку сальника, а </w:t>
      </w:r>
      <w:r>
        <w:rPr>
          <w:szCs w:val="24"/>
        </w:rPr>
        <w:t>з</w:t>
      </w:r>
      <w:r w:rsidRPr="00194F51">
        <w:rPr>
          <w:szCs w:val="24"/>
        </w:rPr>
        <w:t xml:space="preserve">атем – 2 болта, расположенных на ней. </w:t>
      </w:r>
    </w:p>
    <w:p w:rsidR="000230FC" w:rsidRPr="00194F51" w:rsidRDefault="000230FC" w:rsidP="000A14FB">
      <w:pPr>
        <w:spacing w:before="120"/>
        <w:rPr>
          <w:rFonts w:eastAsiaTheme="minorHAnsi"/>
          <w:szCs w:val="24"/>
        </w:rPr>
      </w:pPr>
      <w:r w:rsidRPr="00194F51">
        <w:rPr>
          <w:rFonts w:eastAsiaTheme="minorHAnsi"/>
          <w:szCs w:val="24"/>
        </w:rPr>
        <w:t xml:space="preserve">Образец свидетель представляет из себя пластину с 8-мью отверстиями различного диаметра, толщиной 4 мм, размещается в скважине. </w:t>
      </w:r>
    </w:p>
    <w:p w:rsidR="000230FC" w:rsidRPr="00194F51" w:rsidRDefault="000230FC" w:rsidP="000230FC">
      <w:pPr>
        <w:spacing w:after="200" w:line="276" w:lineRule="auto"/>
        <w:jc w:val="center"/>
        <w:rPr>
          <w:rFonts w:eastAsiaTheme="minorHAnsi"/>
          <w:szCs w:val="24"/>
        </w:rPr>
      </w:pPr>
      <w:r>
        <w:rPr>
          <w:rFonts w:eastAsiaTheme="minorHAnsi"/>
          <w:noProof/>
          <w:szCs w:val="24"/>
          <w:lang w:eastAsia="ru-RU"/>
        </w:rPr>
        <w:drawing>
          <wp:inline distT="0" distB="0" distL="0" distR="0" wp14:anchorId="5AB76AA5" wp14:editId="49833540">
            <wp:extent cx="2503750" cy="1866900"/>
            <wp:effectExtent l="0" t="0" r="0" b="0"/>
            <wp:docPr id="153" name="Рисунок 2" descr="C:\Users\RTIsrafilov\AppData\Local\Microsoft\Windows\Temporary Internet Files\Content.Word\Рафул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RTIsrafilov\AppData\Local\Microsoft\Windows\Temporary Internet Files\Content.Word\Рафуля.png"/>
                    <pic:cNvPicPr>
                      <a:picLocks noChangeAspect="1" noChangeArrowheads="1"/>
                    </pic:cNvPicPr>
                  </pic:nvPicPr>
                  <pic:blipFill>
                    <a:blip r:embed="rId243" cstate="print"/>
                    <a:srcRect/>
                    <a:stretch>
                      <a:fillRect/>
                    </a:stretch>
                  </pic:blipFill>
                  <pic:spPr bwMode="auto">
                    <a:xfrm>
                      <a:off x="0" y="0"/>
                      <a:ext cx="2504440" cy="1867414"/>
                    </a:xfrm>
                    <a:prstGeom prst="rect">
                      <a:avLst/>
                    </a:prstGeom>
                    <a:noFill/>
                    <a:ln w="9525">
                      <a:noFill/>
                      <a:miter lim="800000"/>
                      <a:headEnd/>
                      <a:tailEnd/>
                    </a:ln>
                  </pic:spPr>
                </pic:pic>
              </a:graphicData>
            </a:graphic>
          </wp:inline>
        </w:drawing>
      </w:r>
    </w:p>
    <w:p w:rsidR="000230FC" w:rsidRPr="006C5A73" w:rsidRDefault="000230FC" w:rsidP="000A14FB">
      <w:pPr>
        <w:pStyle w:val="ad"/>
        <w:spacing w:before="60" w:beforeAutospacing="0" w:after="0" w:afterAutospacing="0"/>
        <w:jc w:val="center"/>
        <w:rPr>
          <w:rFonts w:ascii="Arial" w:hAnsi="Arial" w:cs="Arial"/>
          <w:b/>
          <w:sz w:val="20"/>
        </w:rPr>
      </w:pPr>
      <w:r w:rsidRPr="006C5A73">
        <w:rPr>
          <w:rFonts w:ascii="Arial" w:hAnsi="Arial" w:cs="Arial"/>
          <w:b/>
          <w:sz w:val="20"/>
        </w:rPr>
        <w:t xml:space="preserve">Рис. </w:t>
      </w:r>
      <w:r>
        <w:rPr>
          <w:rFonts w:ascii="Arial" w:hAnsi="Arial" w:cs="Arial"/>
          <w:b/>
          <w:sz w:val="20"/>
        </w:rPr>
        <w:t>10</w:t>
      </w:r>
      <w:r w:rsidRPr="006C5A73">
        <w:rPr>
          <w:rFonts w:ascii="Arial" w:hAnsi="Arial" w:cs="Arial"/>
          <w:b/>
          <w:sz w:val="20"/>
        </w:rPr>
        <w:t xml:space="preserve"> Вид образца свидетеля</w:t>
      </w:r>
    </w:p>
    <w:p w:rsidR="000230FC" w:rsidRPr="00194F51" w:rsidRDefault="000230FC" w:rsidP="000230FC">
      <w:pPr>
        <w:spacing w:after="200" w:line="276" w:lineRule="auto"/>
        <w:jc w:val="center"/>
        <w:rPr>
          <w:rFonts w:eastAsiaTheme="minorHAnsi"/>
          <w:szCs w:val="24"/>
        </w:rPr>
      </w:pPr>
      <w:r>
        <w:rPr>
          <w:rFonts w:eastAsiaTheme="minorHAnsi"/>
          <w:noProof/>
          <w:szCs w:val="24"/>
          <w:lang w:eastAsia="ru-RU"/>
        </w:rPr>
        <w:drawing>
          <wp:inline distT="0" distB="0" distL="0" distR="0" wp14:anchorId="499EB503" wp14:editId="689308FB">
            <wp:extent cx="3400425" cy="1076325"/>
            <wp:effectExtent l="0" t="0" r="0" b="0"/>
            <wp:docPr id="152" name="Рисунок 3" descr="C:\Users\RTIsrafilov\AppData\Local\Microsoft\Windows\Temporary Internet Files\Content.Word\рафуля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RTIsrafilov\AppData\Local\Microsoft\Windows\Temporary Internet Files\Content.Word\рафуля2.png"/>
                    <pic:cNvPicPr>
                      <a:picLocks noChangeAspect="1" noChangeArrowheads="1"/>
                    </pic:cNvPicPr>
                  </pic:nvPicPr>
                  <pic:blipFill>
                    <a:blip r:embed="rId244" cstate="print"/>
                    <a:srcRect b="51341"/>
                    <a:stretch>
                      <a:fillRect/>
                    </a:stretch>
                  </pic:blipFill>
                  <pic:spPr bwMode="auto">
                    <a:xfrm>
                      <a:off x="0" y="0"/>
                      <a:ext cx="3402965" cy="1077129"/>
                    </a:xfrm>
                    <a:prstGeom prst="rect">
                      <a:avLst/>
                    </a:prstGeom>
                    <a:noFill/>
                    <a:ln w="9525">
                      <a:noFill/>
                      <a:miter lim="800000"/>
                      <a:headEnd/>
                      <a:tailEnd/>
                    </a:ln>
                  </pic:spPr>
                </pic:pic>
              </a:graphicData>
            </a:graphic>
          </wp:inline>
        </w:drawing>
      </w:r>
    </w:p>
    <w:p w:rsidR="000230FC" w:rsidRPr="006C5A73" w:rsidRDefault="000230FC" w:rsidP="000A14FB">
      <w:pPr>
        <w:pStyle w:val="ad"/>
        <w:spacing w:before="60" w:beforeAutospacing="0" w:after="0" w:afterAutospacing="0"/>
        <w:jc w:val="center"/>
        <w:rPr>
          <w:rFonts w:ascii="Arial" w:eastAsiaTheme="minorHAnsi" w:hAnsi="Arial" w:cs="Arial"/>
          <w:b/>
          <w:sz w:val="20"/>
        </w:rPr>
      </w:pPr>
      <w:r w:rsidRPr="006C5A73">
        <w:rPr>
          <w:rFonts w:ascii="Arial" w:hAnsi="Arial" w:cs="Arial"/>
          <w:b/>
          <w:sz w:val="20"/>
        </w:rPr>
        <w:t xml:space="preserve">Рис. </w:t>
      </w:r>
      <w:r w:rsidRPr="006C5A73">
        <w:rPr>
          <w:rFonts w:ascii="Arial" w:hAnsi="Arial" w:cs="Arial"/>
          <w:b/>
          <w:sz w:val="20"/>
        </w:rPr>
        <w:fldChar w:fldCharType="begin"/>
      </w:r>
      <w:r w:rsidRPr="006C5A73">
        <w:rPr>
          <w:rFonts w:ascii="Arial" w:hAnsi="Arial" w:cs="Arial"/>
          <w:b/>
          <w:sz w:val="20"/>
        </w:rPr>
        <w:instrText xml:space="preserve"> SEQ Рис. \* ARABIC </w:instrText>
      </w:r>
      <w:r w:rsidRPr="006C5A73">
        <w:rPr>
          <w:rFonts w:ascii="Arial" w:hAnsi="Arial" w:cs="Arial"/>
          <w:b/>
          <w:sz w:val="20"/>
        </w:rPr>
        <w:fldChar w:fldCharType="separate"/>
      </w:r>
      <w:r>
        <w:rPr>
          <w:rFonts w:ascii="Arial" w:hAnsi="Arial" w:cs="Arial"/>
          <w:b/>
          <w:noProof/>
          <w:sz w:val="20"/>
        </w:rPr>
        <w:t>3</w:t>
      </w:r>
      <w:r w:rsidRPr="006C5A73">
        <w:rPr>
          <w:rFonts w:ascii="Arial" w:hAnsi="Arial" w:cs="Arial"/>
          <w:b/>
          <w:sz w:val="20"/>
        </w:rPr>
        <w:fldChar w:fldCharType="end"/>
      </w:r>
      <w:r w:rsidRPr="006C5A73">
        <w:rPr>
          <w:rFonts w:ascii="Arial" w:eastAsiaTheme="minorHAnsi" w:hAnsi="Arial" w:cs="Arial"/>
          <w:b/>
          <w:sz w:val="20"/>
        </w:rPr>
        <w:t xml:space="preserve"> Вид образца свидетеля</w:t>
      </w:r>
    </w:p>
    <w:p w:rsidR="000230FC" w:rsidRDefault="000230FC" w:rsidP="000A14FB">
      <w:pPr>
        <w:spacing w:before="120"/>
        <w:rPr>
          <w:rFonts w:eastAsiaTheme="minorHAnsi"/>
          <w:b/>
          <w:szCs w:val="24"/>
        </w:rPr>
      </w:pPr>
      <w:r w:rsidRPr="001345A1">
        <w:rPr>
          <w:rFonts w:eastAsiaTheme="minorHAnsi"/>
          <w:b/>
          <w:szCs w:val="24"/>
        </w:rPr>
        <w:t>Условия проведения замеров</w:t>
      </w:r>
      <w:r>
        <w:rPr>
          <w:rFonts w:eastAsiaTheme="minorHAnsi"/>
          <w:b/>
          <w:szCs w:val="24"/>
        </w:rPr>
        <w:t>.</w:t>
      </w:r>
    </w:p>
    <w:p w:rsidR="000230FC" w:rsidRDefault="000230FC" w:rsidP="000A14FB">
      <w:pPr>
        <w:tabs>
          <w:tab w:val="left" w:pos="426"/>
        </w:tabs>
        <w:spacing w:before="120"/>
        <w:rPr>
          <w:rFonts w:eastAsiaTheme="minorHAnsi"/>
          <w:szCs w:val="24"/>
        </w:rPr>
      </w:pPr>
      <w:r>
        <w:rPr>
          <w:rFonts w:eastAsiaTheme="minorHAnsi"/>
          <w:szCs w:val="24"/>
        </w:rPr>
        <w:t>1.</w:t>
      </w:r>
      <w:r>
        <w:rPr>
          <w:rFonts w:eastAsiaTheme="minorHAnsi"/>
          <w:szCs w:val="24"/>
        </w:rPr>
        <w:tab/>
      </w:r>
      <w:r w:rsidRPr="00194F51">
        <w:rPr>
          <w:rFonts w:eastAsiaTheme="minorHAnsi"/>
          <w:szCs w:val="24"/>
        </w:rPr>
        <w:t>Проводятся замеры фоновой скорости отложения АСПО. Образец свидетель помещают в добывающую скважину, через лубрикаторную задвижку.</w:t>
      </w:r>
    </w:p>
    <w:p w:rsidR="000230FC" w:rsidRDefault="000230FC" w:rsidP="000A14FB">
      <w:pPr>
        <w:tabs>
          <w:tab w:val="left" w:pos="426"/>
        </w:tabs>
        <w:spacing w:before="120"/>
        <w:rPr>
          <w:rFonts w:eastAsiaTheme="minorHAnsi"/>
          <w:szCs w:val="24"/>
        </w:rPr>
      </w:pPr>
      <w:r>
        <w:rPr>
          <w:rFonts w:eastAsiaTheme="minorHAnsi"/>
          <w:szCs w:val="24"/>
        </w:rPr>
        <w:t>2.</w:t>
      </w:r>
      <w:r>
        <w:rPr>
          <w:rFonts w:eastAsiaTheme="minorHAnsi"/>
          <w:szCs w:val="24"/>
        </w:rPr>
        <w:tab/>
      </w:r>
      <w:r w:rsidRPr="00194F51">
        <w:rPr>
          <w:rFonts w:eastAsiaTheme="minorHAnsi"/>
          <w:szCs w:val="24"/>
        </w:rPr>
        <w:t>Время экспозиции образцов для замеров скорости отложения АСПО не превышает МОП. Время первого замера 1 сутки, для каждого следующего замера время экспозиции увеличивается на 1 сутки, число замеров ограничено величиной МОП. Так на скважине с МОП 1 раз/4 суток число замеров составит 4. Время экспозиции при каждом замере изменяется соответственно 1,2,3,4 суток. Проведение профилактики от АСПО на скважине не прекращается. После каждого подъёма фиксируется число отверстий забитых АСПО и образец свидетель очищается от АСПО</w:t>
      </w:r>
      <w:r>
        <w:rPr>
          <w:rFonts w:eastAsiaTheme="minorHAnsi"/>
          <w:szCs w:val="24"/>
        </w:rPr>
        <w:t xml:space="preserve">, также производится депарафинизация </w:t>
      </w:r>
      <w:r w:rsidR="001F135E">
        <w:rPr>
          <w:rFonts w:eastAsiaTheme="minorHAnsi"/>
          <w:szCs w:val="24"/>
        </w:rPr>
        <w:t>внутрискважинного оборудования</w:t>
      </w:r>
      <w:r>
        <w:rPr>
          <w:rFonts w:eastAsiaTheme="minorHAnsi"/>
          <w:szCs w:val="24"/>
        </w:rPr>
        <w:t>.</w:t>
      </w:r>
    </w:p>
    <w:p w:rsidR="000230FC" w:rsidRPr="00194F51" w:rsidRDefault="000230FC" w:rsidP="000A14FB">
      <w:pPr>
        <w:tabs>
          <w:tab w:val="left" w:pos="426"/>
        </w:tabs>
        <w:spacing w:before="120"/>
        <w:rPr>
          <w:rFonts w:eastAsiaTheme="minorHAnsi"/>
          <w:szCs w:val="24"/>
        </w:rPr>
      </w:pPr>
    </w:p>
    <w:p w:rsidR="000230FC" w:rsidRDefault="000230FC" w:rsidP="000A14FB">
      <w:pPr>
        <w:tabs>
          <w:tab w:val="left" w:pos="426"/>
        </w:tabs>
        <w:spacing w:before="120"/>
        <w:rPr>
          <w:rFonts w:eastAsiaTheme="minorHAnsi"/>
          <w:szCs w:val="24"/>
        </w:rPr>
      </w:pPr>
      <w:r>
        <w:rPr>
          <w:rFonts w:eastAsiaTheme="minorHAnsi"/>
          <w:szCs w:val="24"/>
        </w:rPr>
        <w:lastRenderedPageBreak/>
        <w:t>3.</w:t>
      </w:r>
      <w:r>
        <w:rPr>
          <w:rFonts w:eastAsiaTheme="minorHAnsi"/>
          <w:szCs w:val="24"/>
        </w:rPr>
        <w:tab/>
      </w:r>
      <w:r w:rsidRPr="00194F51">
        <w:rPr>
          <w:rFonts w:eastAsiaTheme="minorHAnsi"/>
          <w:szCs w:val="24"/>
        </w:rPr>
        <w:t>После снятия фоновых значений проводятся замеры при подаче реагента на каждую испытываемую дозировку, повторяется алгоритм пункт</w:t>
      </w:r>
      <w:r>
        <w:rPr>
          <w:rFonts w:eastAsiaTheme="minorHAnsi"/>
          <w:szCs w:val="24"/>
        </w:rPr>
        <w:t>а</w:t>
      </w:r>
      <w:r w:rsidRPr="00194F51">
        <w:rPr>
          <w:rFonts w:eastAsiaTheme="minorHAnsi"/>
          <w:szCs w:val="24"/>
        </w:rPr>
        <w:t xml:space="preserve"> №</w:t>
      </w:r>
      <w:r>
        <w:rPr>
          <w:rFonts w:eastAsiaTheme="minorHAnsi"/>
          <w:szCs w:val="24"/>
        </w:rPr>
        <w:t xml:space="preserve"> </w:t>
      </w:r>
      <w:r w:rsidRPr="00194F51">
        <w:rPr>
          <w:rFonts w:eastAsiaTheme="minorHAnsi"/>
          <w:szCs w:val="24"/>
        </w:rPr>
        <w:t>2</w:t>
      </w:r>
      <w:r>
        <w:rPr>
          <w:rFonts w:eastAsiaTheme="minorHAnsi"/>
          <w:szCs w:val="24"/>
        </w:rPr>
        <w:t>.</w:t>
      </w:r>
    </w:p>
    <w:p w:rsidR="000230FC" w:rsidRDefault="000230FC" w:rsidP="000A14FB">
      <w:pPr>
        <w:tabs>
          <w:tab w:val="left" w:pos="426"/>
        </w:tabs>
        <w:spacing w:before="120"/>
        <w:rPr>
          <w:rFonts w:eastAsiaTheme="minorHAnsi"/>
          <w:szCs w:val="24"/>
        </w:rPr>
      </w:pPr>
      <w:r>
        <w:rPr>
          <w:rFonts w:eastAsiaTheme="minorHAnsi"/>
          <w:szCs w:val="24"/>
        </w:rPr>
        <w:t>4.</w:t>
      </w:r>
      <w:r>
        <w:rPr>
          <w:rFonts w:eastAsiaTheme="minorHAnsi"/>
          <w:szCs w:val="24"/>
        </w:rPr>
        <w:tab/>
      </w:r>
      <w:r w:rsidRPr="00194F51">
        <w:rPr>
          <w:rFonts w:eastAsiaTheme="minorHAnsi"/>
          <w:szCs w:val="24"/>
        </w:rPr>
        <w:t>Эффективность ингибирования оценивается по сокращению числа забитых А</w:t>
      </w:r>
      <w:r>
        <w:rPr>
          <w:rFonts w:eastAsiaTheme="minorHAnsi"/>
          <w:szCs w:val="24"/>
        </w:rPr>
        <w:t>СПО отверстий образца свидетеля.</w:t>
      </w:r>
    </w:p>
    <w:p w:rsidR="000230FC" w:rsidRDefault="000230FC" w:rsidP="000A14FB">
      <w:pPr>
        <w:tabs>
          <w:tab w:val="left" w:pos="426"/>
        </w:tabs>
        <w:spacing w:before="120"/>
        <w:rPr>
          <w:rFonts w:eastAsiaTheme="minorHAnsi"/>
          <w:szCs w:val="24"/>
        </w:rPr>
      </w:pPr>
      <w:r>
        <w:rPr>
          <w:rFonts w:eastAsiaTheme="minorHAnsi"/>
          <w:szCs w:val="24"/>
        </w:rPr>
        <w:t>5.</w:t>
      </w:r>
      <w:r>
        <w:rPr>
          <w:rFonts w:eastAsiaTheme="minorHAnsi"/>
          <w:szCs w:val="24"/>
        </w:rPr>
        <w:tab/>
      </w:r>
      <w:r w:rsidRPr="00194F51">
        <w:rPr>
          <w:rFonts w:eastAsiaTheme="minorHAnsi"/>
          <w:szCs w:val="24"/>
        </w:rPr>
        <w:t>В ходе проведения испытаний проводятся постоянные замеры давления на скважине</w:t>
      </w:r>
      <w:r>
        <w:rPr>
          <w:rFonts w:eastAsiaTheme="minorHAnsi"/>
          <w:szCs w:val="24"/>
        </w:rPr>
        <w:t>.</w:t>
      </w:r>
    </w:p>
    <w:p w:rsidR="000230FC" w:rsidRPr="00194F51" w:rsidRDefault="000230FC" w:rsidP="000A14FB">
      <w:pPr>
        <w:tabs>
          <w:tab w:val="left" w:pos="426"/>
        </w:tabs>
        <w:spacing w:before="120"/>
        <w:rPr>
          <w:rFonts w:eastAsiaTheme="minorHAnsi"/>
          <w:szCs w:val="24"/>
        </w:rPr>
      </w:pPr>
      <w:r>
        <w:rPr>
          <w:rFonts w:eastAsiaTheme="minorHAnsi"/>
          <w:szCs w:val="24"/>
        </w:rPr>
        <w:t>6.</w:t>
      </w:r>
      <w:r>
        <w:rPr>
          <w:rFonts w:eastAsiaTheme="minorHAnsi"/>
          <w:szCs w:val="24"/>
        </w:rPr>
        <w:tab/>
        <w:t xml:space="preserve">Требования к выбору скважины </w:t>
      </w:r>
      <w:r w:rsidRPr="00194F51">
        <w:rPr>
          <w:rFonts w:eastAsiaTheme="minorHAnsi"/>
          <w:szCs w:val="24"/>
        </w:rPr>
        <w:t>выпаде</w:t>
      </w:r>
      <w:r>
        <w:rPr>
          <w:rFonts w:eastAsiaTheme="minorHAnsi"/>
          <w:szCs w:val="24"/>
        </w:rPr>
        <w:t>ние парафинов приходилось на место расположение зонда устье скважины.</w:t>
      </w:r>
    </w:p>
    <w:p w:rsidR="000230FC" w:rsidRDefault="000230FC" w:rsidP="000A14FB">
      <w:pPr>
        <w:spacing w:before="120"/>
        <w:rPr>
          <w:rFonts w:eastAsiaTheme="minorHAnsi"/>
          <w:szCs w:val="24"/>
        </w:rPr>
      </w:pPr>
      <w:r w:rsidRPr="00194F51">
        <w:rPr>
          <w:rFonts w:eastAsiaTheme="minorHAnsi"/>
          <w:szCs w:val="24"/>
        </w:rPr>
        <w:t xml:space="preserve">Материал образца свидетеля должен быть идентичен материалу применяемых НКТ </w:t>
      </w:r>
      <w:r>
        <w:rPr>
          <w:rFonts w:eastAsiaTheme="minorHAnsi"/>
          <w:szCs w:val="24"/>
        </w:rPr>
        <w:t>ОГ</w:t>
      </w:r>
      <w:r w:rsidRPr="00194F51">
        <w:rPr>
          <w:rFonts w:eastAsiaTheme="minorHAnsi"/>
          <w:szCs w:val="24"/>
        </w:rPr>
        <w:t>, либо выполнен из НКТ</w:t>
      </w:r>
      <w:r w:rsidR="00A25FF8">
        <w:rPr>
          <w:rFonts w:eastAsiaTheme="minorHAnsi"/>
          <w:szCs w:val="24"/>
        </w:rPr>
        <w:t>,</w:t>
      </w:r>
      <w:r w:rsidRPr="00194F51">
        <w:rPr>
          <w:rFonts w:eastAsiaTheme="minorHAnsi"/>
          <w:szCs w:val="24"/>
        </w:rPr>
        <w:t xml:space="preserve"> применяемых в </w:t>
      </w:r>
      <w:r>
        <w:rPr>
          <w:rFonts w:eastAsiaTheme="minorHAnsi"/>
          <w:szCs w:val="24"/>
        </w:rPr>
        <w:t>ОГ</w:t>
      </w:r>
      <w:r w:rsidRPr="00194F51">
        <w:rPr>
          <w:rFonts w:eastAsiaTheme="minorHAnsi"/>
          <w:szCs w:val="24"/>
        </w:rPr>
        <w:t>.</w:t>
      </w:r>
    </w:p>
    <w:p w:rsidR="000230FC" w:rsidRPr="00194F51" w:rsidRDefault="000230FC" w:rsidP="000A14FB">
      <w:pPr>
        <w:spacing w:before="120"/>
        <w:rPr>
          <w:rFonts w:eastAsiaTheme="minorHAnsi"/>
          <w:szCs w:val="24"/>
        </w:rPr>
      </w:pPr>
      <w:r w:rsidRPr="00194F51">
        <w:rPr>
          <w:rFonts w:eastAsiaTheme="minorHAnsi"/>
          <w:szCs w:val="24"/>
        </w:rPr>
        <w:t>Данные по скважине:</w:t>
      </w:r>
    </w:p>
    <w:p w:rsidR="000230FC" w:rsidRDefault="000230FC" w:rsidP="000230FC">
      <w:pPr>
        <w:rPr>
          <w:rFonts w:eastAsiaTheme="minorHAnsi"/>
          <w:szCs w:val="24"/>
        </w:rPr>
      </w:pPr>
      <w:r w:rsidRPr="00194F51">
        <w:rPr>
          <w:rFonts w:eastAsiaTheme="minorHAnsi"/>
          <w:szCs w:val="24"/>
        </w:rPr>
        <w:t>скв-__________ куст -______________</w:t>
      </w:r>
    </w:p>
    <w:p w:rsidR="000230FC" w:rsidRDefault="000230FC" w:rsidP="000A14FB">
      <w:pPr>
        <w:spacing w:before="120"/>
        <w:rPr>
          <w:rFonts w:eastAsiaTheme="minorHAnsi"/>
          <w:szCs w:val="24"/>
        </w:rPr>
      </w:pPr>
      <w:r w:rsidRPr="00194F51">
        <w:rPr>
          <w:rFonts w:eastAsiaTheme="minorHAnsi"/>
          <w:szCs w:val="24"/>
        </w:rPr>
        <w:t xml:space="preserve">Тип УЭЦН:_______________________ </w:t>
      </w:r>
    </w:p>
    <w:p w:rsidR="000230FC" w:rsidRDefault="000230FC" w:rsidP="000A14FB">
      <w:pPr>
        <w:spacing w:before="120"/>
        <w:rPr>
          <w:rFonts w:eastAsiaTheme="minorHAnsi"/>
          <w:szCs w:val="24"/>
        </w:rPr>
      </w:pPr>
      <w:r w:rsidRPr="00194F51">
        <w:rPr>
          <w:rFonts w:eastAsiaTheme="minorHAnsi"/>
          <w:szCs w:val="24"/>
        </w:rPr>
        <w:t xml:space="preserve">НКТ- ___________ мм Нсп-______________ м </w:t>
      </w:r>
    </w:p>
    <w:p w:rsidR="000230FC" w:rsidRDefault="000230FC" w:rsidP="000A14FB">
      <w:pPr>
        <w:spacing w:before="120"/>
        <w:rPr>
          <w:rFonts w:eastAsiaTheme="minorHAnsi"/>
          <w:szCs w:val="24"/>
        </w:rPr>
      </w:pPr>
      <w:r w:rsidRPr="00194F51">
        <w:rPr>
          <w:rFonts w:eastAsiaTheme="minorHAnsi"/>
          <w:szCs w:val="24"/>
          <w:lang w:val="en-US"/>
        </w:rPr>
        <w:t>Q</w:t>
      </w:r>
      <w:r w:rsidRPr="00194F51">
        <w:rPr>
          <w:rFonts w:eastAsiaTheme="minorHAnsi"/>
          <w:szCs w:val="24"/>
        </w:rPr>
        <w:t>ж-_________ м</w:t>
      </w:r>
      <w:r w:rsidRPr="004C041F">
        <w:rPr>
          <w:rFonts w:eastAsiaTheme="minorHAnsi"/>
          <w:szCs w:val="24"/>
          <w:vertAlign w:val="superscript"/>
        </w:rPr>
        <w:t>3</w:t>
      </w:r>
      <w:r w:rsidRPr="00194F51">
        <w:rPr>
          <w:rFonts w:eastAsiaTheme="minorHAnsi"/>
          <w:szCs w:val="24"/>
        </w:rPr>
        <w:t>/сут; Н</w:t>
      </w:r>
      <w:r w:rsidRPr="004C041F">
        <w:rPr>
          <w:rFonts w:eastAsiaTheme="minorHAnsi"/>
          <w:szCs w:val="24"/>
          <w:vertAlign w:val="subscript"/>
        </w:rPr>
        <w:t>2</w:t>
      </w:r>
      <w:r w:rsidRPr="00194F51">
        <w:rPr>
          <w:rFonts w:eastAsiaTheme="minorHAnsi"/>
          <w:szCs w:val="24"/>
        </w:rPr>
        <w:t xml:space="preserve">О- ________%; </w:t>
      </w:r>
      <w:r w:rsidRPr="00194F51">
        <w:rPr>
          <w:rFonts w:eastAsiaTheme="minorHAnsi"/>
          <w:szCs w:val="24"/>
          <w:lang w:val="en-US"/>
        </w:rPr>
        <w:t>Q</w:t>
      </w:r>
      <w:r w:rsidRPr="00194F51">
        <w:rPr>
          <w:rFonts w:eastAsiaTheme="minorHAnsi"/>
          <w:szCs w:val="24"/>
        </w:rPr>
        <w:t>н-__________ т/сут.</w:t>
      </w:r>
    </w:p>
    <w:p w:rsidR="000230FC" w:rsidRDefault="000230FC" w:rsidP="000A14FB">
      <w:pPr>
        <w:spacing w:before="120"/>
        <w:rPr>
          <w:rFonts w:eastAsiaTheme="minorHAnsi"/>
          <w:szCs w:val="24"/>
        </w:rPr>
      </w:pPr>
      <w:r w:rsidRPr="00194F51">
        <w:rPr>
          <w:rFonts w:eastAsiaTheme="minorHAnsi"/>
          <w:szCs w:val="24"/>
        </w:rPr>
        <w:t>МОП- _________ / сут.</w:t>
      </w:r>
    </w:p>
    <w:p w:rsidR="000230FC" w:rsidRPr="00194F51" w:rsidRDefault="000230FC" w:rsidP="000A14FB">
      <w:pPr>
        <w:spacing w:before="120"/>
        <w:rPr>
          <w:rFonts w:eastAsiaTheme="minorHAnsi"/>
          <w:szCs w:val="24"/>
        </w:rPr>
      </w:pPr>
      <w:r w:rsidRPr="00194F51">
        <w:rPr>
          <w:rFonts w:eastAsiaTheme="minorHAnsi"/>
          <w:szCs w:val="24"/>
        </w:rPr>
        <w:t>Тип Ф/А_________________________</w:t>
      </w:r>
    </w:p>
    <w:p w:rsidR="000230FC" w:rsidRDefault="000230FC" w:rsidP="000A14FB">
      <w:pPr>
        <w:tabs>
          <w:tab w:val="left" w:pos="426"/>
        </w:tabs>
        <w:spacing w:before="120"/>
        <w:rPr>
          <w:rFonts w:eastAsiaTheme="minorHAnsi"/>
          <w:szCs w:val="24"/>
        </w:rPr>
      </w:pPr>
      <w:r>
        <w:rPr>
          <w:rFonts w:eastAsiaTheme="minorHAnsi"/>
          <w:szCs w:val="24"/>
        </w:rPr>
        <w:t>1.</w:t>
      </w:r>
      <w:r>
        <w:rPr>
          <w:rFonts w:eastAsiaTheme="minorHAnsi"/>
          <w:szCs w:val="24"/>
        </w:rPr>
        <w:tab/>
      </w:r>
      <w:r w:rsidRPr="00194F51">
        <w:rPr>
          <w:rFonts w:eastAsiaTheme="minorHAnsi"/>
          <w:szCs w:val="24"/>
        </w:rPr>
        <w:t xml:space="preserve">Замер </w:t>
      </w:r>
      <w:r>
        <w:rPr>
          <w:rFonts w:eastAsiaTheme="minorHAnsi"/>
          <w:szCs w:val="24"/>
        </w:rPr>
        <w:t>фоновой скорости отложения АСПО.</w:t>
      </w:r>
    </w:p>
    <w:p w:rsidR="000230FC" w:rsidRPr="000E6CFB" w:rsidRDefault="000230FC" w:rsidP="000A14FB">
      <w:pPr>
        <w:spacing w:before="120"/>
        <w:ind w:left="567"/>
        <w:rPr>
          <w:rFonts w:eastAsiaTheme="minorHAnsi"/>
          <w:i/>
          <w:szCs w:val="24"/>
        </w:rPr>
      </w:pPr>
      <w:r w:rsidRPr="000E6CFB">
        <w:rPr>
          <w:rFonts w:eastAsiaTheme="minorHAnsi"/>
          <w:i/>
          <w:szCs w:val="24"/>
          <w:u w:val="single"/>
        </w:rPr>
        <w:t>Примечание:</w:t>
      </w:r>
      <w:r w:rsidRPr="000E6CFB">
        <w:rPr>
          <w:rFonts w:eastAsiaTheme="minorHAnsi"/>
          <w:i/>
          <w:szCs w:val="24"/>
        </w:rPr>
        <w:t xml:space="preserve"> фоновая скорость отложения АСПО, замеряется до полного залипания контрольных отверстий, но не более установленного МОП по депарафинизации НКТ.</w:t>
      </w:r>
    </w:p>
    <w:p w:rsidR="000230FC" w:rsidRPr="00194F51" w:rsidRDefault="000230FC" w:rsidP="000230FC">
      <w:pPr>
        <w:contextualSpacing/>
        <w:rPr>
          <w:rFonts w:eastAsiaTheme="minorHAnsi"/>
          <w:szCs w:val="24"/>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56"/>
        <w:gridCol w:w="2270"/>
        <w:gridCol w:w="2730"/>
        <w:gridCol w:w="2998"/>
      </w:tblGrid>
      <w:tr w:rsidR="000230FC" w:rsidRPr="00194F51" w:rsidTr="000230FC">
        <w:trPr>
          <w:trHeight w:val="1462"/>
        </w:trPr>
        <w:tc>
          <w:tcPr>
            <w:tcW w:w="942" w:type="pct"/>
            <w:tcBorders>
              <w:top w:val="single" w:sz="12" w:space="0" w:color="auto"/>
              <w:bottom w:val="single" w:sz="12" w:space="0" w:color="auto"/>
            </w:tcBorders>
            <w:vAlign w:val="center"/>
          </w:tcPr>
          <w:p w:rsidR="000230FC" w:rsidRPr="00E366BF" w:rsidRDefault="000230FC" w:rsidP="000230FC">
            <w:pPr>
              <w:keepNext/>
              <w:jc w:val="center"/>
              <w:rPr>
                <w:rFonts w:eastAsia="Times New Roman"/>
                <w:b/>
              </w:rPr>
            </w:pPr>
            <w:r w:rsidRPr="00E366BF">
              <w:rPr>
                <w:rFonts w:eastAsia="Times New Roman"/>
                <w:b/>
              </w:rPr>
              <w:lastRenderedPageBreak/>
              <w:t>Время нахождения ОС в скважине (сут.)</w:t>
            </w:r>
          </w:p>
        </w:tc>
        <w:tc>
          <w:tcPr>
            <w:tcW w:w="1152" w:type="pct"/>
            <w:tcBorders>
              <w:top w:val="single" w:sz="12" w:space="0" w:color="auto"/>
              <w:bottom w:val="single" w:sz="12" w:space="0" w:color="auto"/>
            </w:tcBorders>
            <w:vAlign w:val="center"/>
          </w:tcPr>
          <w:p w:rsidR="000230FC" w:rsidRPr="00E366BF" w:rsidRDefault="000230FC" w:rsidP="000230FC">
            <w:pPr>
              <w:keepNext/>
              <w:jc w:val="center"/>
              <w:rPr>
                <w:rFonts w:eastAsia="Times New Roman"/>
                <w:b/>
              </w:rPr>
            </w:pPr>
            <w:r w:rsidRPr="00E366BF">
              <w:rPr>
                <w:rFonts w:eastAsia="Times New Roman"/>
                <w:b/>
              </w:rPr>
              <w:t>Отложение АСПО в контрольных отверстиях (наличие АСПО да/нет)</w:t>
            </w:r>
          </w:p>
        </w:tc>
        <w:tc>
          <w:tcPr>
            <w:tcW w:w="1385" w:type="pct"/>
            <w:tcBorders>
              <w:top w:val="single" w:sz="12" w:space="0" w:color="auto"/>
              <w:bottom w:val="single" w:sz="12" w:space="0" w:color="auto"/>
            </w:tcBorders>
            <w:vAlign w:val="center"/>
          </w:tcPr>
          <w:p w:rsidR="000230FC" w:rsidRPr="00E366BF" w:rsidRDefault="008B564F" w:rsidP="000230FC">
            <w:pPr>
              <w:keepNext/>
              <w:jc w:val="center"/>
              <w:rPr>
                <w:rFonts w:eastAsia="Times New Roman"/>
                <w:b/>
              </w:rPr>
            </w:pPr>
            <w:r>
              <w:rPr>
                <w:rFonts w:eastAsia="Times New Roman"/>
                <w:b/>
              </w:rPr>
              <w:t xml:space="preserve">Депарафинизация </w:t>
            </w:r>
            <w:r w:rsidR="000230FC" w:rsidRPr="00E366BF">
              <w:rPr>
                <w:rFonts w:eastAsia="Times New Roman"/>
                <w:b/>
              </w:rPr>
              <w:t>НКТ после снятия экспозиции (да/нет)</w:t>
            </w:r>
          </w:p>
        </w:tc>
        <w:tc>
          <w:tcPr>
            <w:tcW w:w="1521" w:type="pct"/>
            <w:tcBorders>
              <w:top w:val="single" w:sz="12" w:space="0" w:color="auto"/>
              <w:bottom w:val="single" w:sz="12" w:space="0" w:color="auto"/>
            </w:tcBorders>
            <w:vAlign w:val="center"/>
          </w:tcPr>
          <w:p w:rsidR="000230FC" w:rsidRPr="00E366BF" w:rsidRDefault="000230FC" w:rsidP="000230FC">
            <w:pPr>
              <w:keepNext/>
              <w:jc w:val="center"/>
              <w:rPr>
                <w:rFonts w:eastAsia="Times New Roman"/>
                <w:b/>
              </w:rPr>
            </w:pPr>
            <w:r w:rsidRPr="00E366BF">
              <w:rPr>
                <w:rFonts w:eastAsia="Times New Roman"/>
                <w:b/>
              </w:rPr>
              <w:t xml:space="preserve">Примечание </w:t>
            </w:r>
          </w:p>
          <w:p w:rsidR="000230FC" w:rsidRPr="00E366BF" w:rsidRDefault="000230FC" w:rsidP="000230FC">
            <w:pPr>
              <w:keepNext/>
              <w:jc w:val="center"/>
              <w:rPr>
                <w:rFonts w:eastAsia="Times New Roman"/>
                <w:b/>
              </w:rPr>
            </w:pPr>
            <w:r w:rsidRPr="00E366BF">
              <w:rPr>
                <w:rFonts w:eastAsia="Times New Roman"/>
                <w:b/>
              </w:rPr>
              <w:t>(данные по отложению АСПО на НКТ по затяжкам при спуске скребка)</w:t>
            </w:r>
          </w:p>
        </w:tc>
      </w:tr>
      <w:tr w:rsidR="000230FC" w:rsidRPr="00194F51" w:rsidTr="000230FC">
        <w:trPr>
          <w:trHeight w:val="1804"/>
        </w:trPr>
        <w:tc>
          <w:tcPr>
            <w:tcW w:w="942" w:type="pct"/>
            <w:tcBorders>
              <w:top w:val="single" w:sz="12" w:space="0" w:color="auto"/>
            </w:tcBorders>
            <w:vAlign w:val="center"/>
          </w:tcPr>
          <w:p w:rsidR="000230FC" w:rsidRPr="00E61FD8" w:rsidRDefault="000230FC" w:rsidP="000230FC">
            <w:pPr>
              <w:keepNext/>
              <w:jc w:val="center"/>
              <w:rPr>
                <w:rFonts w:eastAsia="Times New Roman"/>
                <w:sz w:val="20"/>
                <w:szCs w:val="20"/>
              </w:rPr>
            </w:pPr>
            <w:r w:rsidRPr="00E61FD8">
              <w:rPr>
                <w:rFonts w:eastAsia="Times New Roman"/>
                <w:sz w:val="20"/>
                <w:szCs w:val="20"/>
              </w:rPr>
              <w:t>1 сутки</w:t>
            </w:r>
          </w:p>
        </w:tc>
        <w:tc>
          <w:tcPr>
            <w:tcW w:w="1152" w:type="pct"/>
            <w:tcBorders>
              <w:top w:val="single" w:sz="12" w:space="0" w:color="auto"/>
            </w:tcBorders>
          </w:tcPr>
          <w:p w:rsidR="000230FC" w:rsidRPr="00E61FD8" w:rsidRDefault="000230FC" w:rsidP="000230FC">
            <w:pPr>
              <w:keepNext/>
              <w:rPr>
                <w:rFonts w:eastAsia="Times New Roman"/>
                <w:sz w:val="20"/>
                <w:szCs w:val="20"/>
              </w:rPr>
            </w:pPr>
            <w:r w:rsidRPr="00E61FD8">
              <w:rPr>
                <w:rFonts w:eastAsia="Times New Roman"/>
                <w:sz w:val="20"/>
                <w:szCs w:val="20"/>
              </w:rPr>
              <w:t>2мм-</w:t>
            </w:r>
          </w:p>
          <w:p w:rsidR="000230FC" w:rsidRPr="00E61FD8" w:rsidRDefault="000230FC" w:rsidP="000230FC">
            <w:pPr>
              <w:keepNext/>
              <w:rPr>
                <w:rFonts w:eastAsia="Times New Roman"/>
                <w:sz w:val="20"/>
                <w:szCs w:val="20"/>
              </w:rPr>
            </w:pPr>
            <w:r w:rsidRPr="00E61FD8">
              <w:rPr>
                <w:rFonts w:eastAsia="Times New Roman"/>
                <w:sz w:val="20"/>
                <w:szCs w:val="20"/>
              </w:rPr>
              <w:t>4мм-</w:t>
            </w:r>
          </w:p>
          <w:p w:rsidR="000230FC" w:rsidRPr="00E61FD8" w:rsidRDefault="000230FC" w:rsidP="000230FC">
            <w:pPr>
              <w:keepNext/>
              <w:rPr>
                <w:rFonts w:eastAsia="Times New Roman"/>
                <w:sz w:val="20"/>
                <w:szCs w:val="20"/>
              </w:rPr>
            </w:pPr>
            <w:r w:rsidRPr="00E61FD8">
              <w:rPr>
                <w:rFonts w:eastAsia="Times New Roman"/>
                <w:sz w:val="20"/>
                <w:szCs w:val="20"/>
              </w:rPr>
              <w:t>6мм-</w:t>
            </w:r>
          </w:p>
          <w:p w:rsidR="000230FC" w:rsidRPr="00E61FD8" w:rsidRDefault="000230FC" w:rsidP="000230FC">
            <w:pPr>
              <w:keepNext/>
              <w:rPr>
                <w:rFonts w:eastAsia="Times New Roman"/>
                <w:sz w:val="20"/>
                <w:szCs w:val="20"/>
              </w:rPr>
            </w:pPr>
            <w:r w:rsidRPr="00E61FD8">
              <w:rPr>
                <w:rFonts w:eastAsia="Times New Roman"/>
                <w:sz w:val="20"/>
                <w:szCs w:val="20"/>
              </w:rPr>
              <w:t>8мм-</w:t>
            </w:r>
          </w:p>
          <w:p w:rsidR="000230FC" w:rsidRPr="00E61FD8" w:rsidRDefault="000230FC" w:rsidP="000230FC">
            <w:pPr>
              <w:keepNext/>
              <w:rPr>
                <w:rFonts w:eastAsia="Times New Roman"/>
                <w:sz w:val="20"/>
                <w:szCs w:val="20"/>
              </w:rPr>
            </w:pPr>
            <w:r w:rsidRPr="00E61FD8">
              <w:rPr>
                <w:rFonts w:eastAsia="Times New Roman"/>
                <w:sz w:val="20"/>
                <w:szCs w:val="20"/>
              </w:rPr>
              <w:t>10мм-</w:t>
            </w:r>
          </w:p>
          <w:p w:rsidR="000230FC" w:rsidRPr="00E61FD8" w:rsidRDefault="000230FC" w:rsidP="000230FC">
            <w:pPr>
              <w:keepNext/>
              <w:rPr>
                <w:rFonts w:eastAsia="Times New Roman"/>
                <w:sz w:val="20"/>
                <w:szCs w:val="20"/>
              </w:rPr>
            </w:pPr>
            <w:r w:rsidRPr="00E61FD8">
              <w:rPr>
                <w:rFonts w:eastAsia="Times New Roman"/>
                <w:sz w:val="20"/>
                <w:szCs w:val="20"/>
              </w:rPr>
              <w:t>12мм-</w:t>
            </w:r>
          </w:p>
          <w:p w:rsidR="000230FC" w:rsidRPr="00E61FD8" w:rsidRDefault="000230FC" w:rsidP="000230FC">
            <w:pPr>
              <w:keepNext/>
              <w:rPr>
                <w:rFonts w:eastAsia="Times New Roman"/>
                <w:sz w:val="20"/>
                <w:szCs w:val="20"/>
              </w:rPr>
            </w:pPr>
            <w:r w:rsidRPr="00E61FD8">
              <w:rPr>
                <w:rFonts w:eastAsia="Times New Roman"/>
                <w:sz w:val="20"/>
                <w:szCs w:val="20"/>
              </w:rPr>
              <w:t>14мм-</w:t>
            </w:r>
          </w:p>
          <w:p w:rsidR="000230FC" w:rsidRPr="00E61FD8" w:rsidRDefault="000230FC" w:rsidP="000230FC">
            <w:pPr>
              <w:keepNext/>
              <w:rPr>
                <w:rFonts w:eastAsia="Times New Roman"/>
                <w:sz w:val="20"/>
                <w:szCs w:val="20"/>
              </w:rPr>
            </w:pPr>
            <w:r w:rsidRPr="00E61FD8">
              <w:rPr>
                <w:rFonts w:eastAsia="Times New Roman"/>
                <w:sz w:val="20"/>
                <w:szCs w:val="20"/>
              </w:rPr>
              <w:t xml:space="preserve">16мм- </w:t>
            </w:r>
          </w:p>
        </w:tc>
        <w:tc>
          <w:tcPr>
            <w:tcW w:w="1385" w:type="pct"/>
            <w:tcBorders>
              <w:top w:val="single" w:sz="12" w:space="0" w:color="auto"/>
            </w:tcBorders>
          </w:tcPr>
          <w:p w:rsidR="000230FC" w:rsidRPr="00E61FD8" w:rsidRDefault="000230FC" w:rsidP="000230FC">
            <w:pPr>
              <w:keepNext/>
              <w:rPr>
                <w:rFonts w:eastAsia="Times New Roman"/>
                <w:sz w:val="20"/>
                <w:szCs w:val="20"/>
              </w:rPr>
            </w:pPr>
          </w:p>
        </w:tc>
        <w:tc>
          <w:tcPr>
            <w:tcW w:w="1521" w:type="pct"/>
            <w:tcBorders>
              <w:top w:val="single" w:sz="12" w:space="0" w:color="auto"/>
            </w:tcBorders>
          </w:tcPr>
          <w:p w:rsidR="000230FC" w:rsidRPr="00E61FD8" w:rsidRDefault="000230FC" w:rsidP="000230FC">
            <w:pPr>
              <w:keepNext/>
              <w:rPr>
                <w:rFonts w:eastAsia="Times New Roman"/>
                <w:sz w:val="20"/>
                <w:szCs w:val="20"/>
              </w:rPr>
            </w:pPr>
          </w:p>
        </w:tc>
      </w:tr>
      <w:tr w:rsidR="000230FC" w:rsidRPr="00194F51" w:rsidTr="000230FC">
        <w:trPr>
          <w:trHeight w:val="337"/>
        </w:trPr>
        <w:tc>
          <w:tcPr>
            <w:tcW w:w="942" w:type="pct"/>
            <w:vAlign w:val="center"/>
          </w:tcPr>
          <w:p w:rsidR="000230FC" w:rsidRPr="00E61FD8" w:rsidRDefault="000230FC" w:rsidP="000230FC">
            <w:pPr>
              <w:keepNext/>
              <w:jc w:val="center"/>
              <w:rPr>
                <w:rFonts w:eastAsia="Times New Roman"/>
                <w:sz w:val="20"/>
                <w:szCs w:val="20"/>
              </w:rPr>
            </w:pPr>
            <w:r w:rsidRPr="00E61FD8">
              <w:rPr>
                <w:rFonts w:eastAsia="Times New Roman"/>
                <w:sz w:val="20"/>
                <w:szCs w:val="20"/>
              </w:rPr>
              <w:t>2 суток</w:t>
            </w:r>
          </w:p>
        </w:tc>
        <w:tc>
          <w:tcPr>
            <w:tcW w:w="1152" w:type="pct"/>
          </w:tcPr>
          <w:p w:rsidR="000230FC" w:rsidRPr="00E61FD8" w:rsidRDefault="000230FC" w:rsidP="000230FC">
            <w:pPr>
              <w:keepNext/>
              <w:rPr>
                <w:rFonts w:eastAsia="Times New Roman"/>
                <w:sz w:val="20"/>
                <w:szCs w:val="20"/>
              </w:rPr>
            </w:pPr>
            <w:r w:rsidRPr="00E61FD8">
              <w:rPr>
                <w:rFonts w:eastAsia="Times New Roman"/>
                <w:sz w:val="20"/>
                <w:szCs w:val="20"/>
              </w:rPr>
              <w:t>2мм-</w:t>
            </w:r>
          </w:p>
          <w:p w:rsidR="000230FC" w:rsidRPr="00E61FD8" w:rsidRDefault="000230FC" w:rsidP="000230FC">
            <w:pPr>
              <w:keepNext/>
              <w:rPr>
                <w:rFonts w:eastAsia="Times New Roman"/>
                <w:sz w:val="20"/>
                <w:szCs w:val="20"/>
              </w:rPr>
            </w:pPr>
            <w:r w:rsidRPr="00E61FD8">
              <w:rPr>
                <w:rFonts w:eastAsia="Times New Roman"/>
                <w:sz w:val="20"/>
                <w:szCs w:val="20"/>
              </w:rPr>
              <w:t>4мм-</w:t>
            </w:r>
          </w:p>
          <w:p w:rsidR="000230FC" w:rsidRPr="00E61FD8" w:rsidRDefault="000230FC" w:rsidP="000230FC">
            <w:pPr>
              <w:keepNext/>
              <w:rPr>
                <w:rFonts w:eastAsia="Times New Roman"/>
                <w:sz w:val="20"/>
                <w:szCs w:val="20"/>
              </w:rPr>
            </w:pPr>
            <w:r w:rsidRPr="00E61FD8">
              <w:rPr>
                <w:rFonts w:eastAsia="Times New Roman"/>
                <w:sz w:val="20"/>
                <w:szCs w:val="20"/>
              </w:rPr>
              <w:t>6мм-</w:t>
            </w:r>
          </w:p>
          <w:p w:rsidR="000230FC" w:rsidRPr="00E61FD8" w:rsidRDefault="000230FC" w:rsidP="000230FC">
            <w:pPr>
              <w:keepNext/>
              <w:rPr>
                <w:rFonts w:eastAsia="Times New Roman"/>
                <w:sz w:val="20"/>
                <w:szCs w:val="20"/>
              </w:rPr>
            </w:pPr>
            <w:r w:rsidRPr="00E61FD8">
              <w:rPr>
                <w:rFonts w:eastAsia="Times New Roman"/>
                <w:sz w:val="20"/>
                <w:szCs w:val="20"/>
              </w:rPr>
              <w:t>8мм-</w:t>
            </w:r>
          </w:p>
          <w:p w:rsidR="000230FC" w:rsidRPr="00E61FD8" w:rsidRDefault="000230FC" w:rsidP="000230FC">
            <w:pPr>
              <w:keepNext/>
              <w:rPr>
                <w:rFonts w:eastAsia="Times New Roman"/>
                <w:sz w:val="20"/>
                <w:szCs w:val="20"/>
              </w:rPr>
            </w:pPr>
            <w:r w:rsidRPr="00E61FD8">
              <w:rPr>
                <w:rFonts w:eastAsia="Times New Roman"/>
                <w:sz w:val="20"/>
                <w:szCs w:val="20"/>
              </w:rPr>
              <w:t>10мм-</w:t>
            </w:r>
          </w:p>
          <w:p w:rsidR="000230FC" w:rsidRPr="00E61FD8" w:rsidRDefault="000230FC" w:rsidP="000230FC">
            <w:pPr>
              <w:keepNext/>
              <w:rPr>
                <w:rFonts w:eastAsia="Times New Roman"/>
                <w:sz w:val="20"/>
                <w:szCs w:val="20"/>
              </w:rPr>
            </w:pPr>
            <w:r w:rsidRPr="00E61FD8">
              <w:rPr>
                <w:rFonts w:eastAsia="Times New Roman"/>
                <w:sz w:val="20"/>
                <w:szCs w:val="20"/>
              </w:rPr>
              <w:t>12мм-</w:t>
            </w:r>
          </w:p>
          <w:p w:rsidR="000230FC" w:rsidRPr="00E61FD8" w:rsidRDefault="000230FC" w:rsidP="000230FC">
            <w:pPr>
              <w:keepNext/>
              <w:rPr>
                <w:rFonts w:eastAsia="Times New Roman"/>
                <w:sz w:val="20"/>
                <w:szCs w:val="20"/>
              </w:rPr>
            </w:pPr>
            <w:r w:rsidRPr="00E61FD8">
              <w:rPr>
                <w:rFonts w:eastAsia="Times New Roman"/>
                <w:sz w:val="20"/>
                <w:szCs w:val="20"/>
              </w:rPr>
              <w:t>14мм-</w:t>
            </w:r>
          </w:p>
          <w:p w:rsidR="000230FC" w:rsidRPr="00E61FD8" w:rsidRDefault="000230FC" w:rsidP="000230FC">
            <w:pPr>
              <w:keepNext/>
              <w:rPr>
                <w:rFonts w:eastAsia="Times New Roman"/>
                <w:sz w:val="20"/>
                <w:szCs w:val="20"/>
              </w:rPr>
            </w:pPr>
            <w:r w:rsidRPr="00E61FD8">
              <w:rPr>
                <w:rFonts w:eastAsia="Times New Roman"/>
                <w:sz w:val="20"/>
                <w:szCs w:val="20"/>
              </w:rPr>
              <w:t xml:space="preserve">16мм- </w:t>
            </w:r>
          </w:p>
        </w:tc>
        <w:tc>
          <w:tcPr>
            <w:tcW w:w="1385" w:type="pct"/>
          </w:tcPr>
          <w:p w:rsidR="000230FC" w:rsidRPr="00E61FD8" w:rsidRDefault="000230FC" w:rsidP="000230FC">
            <w:pPr>
              <w:keepNext/>
              <w:rPr>
                <w:rFonts w:eastAsia="Times New Roman"/>
                <w:sz w:val="20"/>
                <w:szCs w:val="20"/>
              </w:rPr>
            </w:pPr>
          </w:p>
        </w:tc>
        <w:tc>
          <w:tcPr>
            <w:tcW w:w="1521" w:type="pct"/>
          </w:tcPr>
          <w:p w:rsidR="000230FC" w:rsidRPr="00E61FD8" w:rsidRDefault="000230FC" w:rsidP="000230FC">
            <w:pPr>
              <w:keepNext/>
              <w:rPr>
                <w:rFonts w:eastAsia="Times New Roman"/>
                <w:sz w:val="20"/>
                <w:szCs w:val="20"/>
              </w:rPr>
            </w:pPr>
          </w:p>
        </w:tc>
      </w:tr>
      <w:tr w:rsidR="000230FC" w:rsidRPr="00194F51" w:rsidTr="000230FC">
        <w:trPr>
          <w:trHeight w:val="337"/>
        </w:trPr>
        <w:tc>
          <w:tcPr>
            <w:tcW w:w="942" w:type="pct"/>
            <w:vAlign w:val="center"/>
          </w:tcPr>
          <w:p w:rsidR="000230FC" w:rsidRPr="00E61FD8" w:rsidRDefault="000230FC" w:rsidP="000230FC">
            <w:pPr>
              <w:keepNext/>
              <w:jc w:val="center"/>
              <w:rPr>
                <w:rFonts w:eastAsia="Times New Roman"/>
                <w:sz w:val="20"/>
                <w:szCs w:val="20"/>
              </w:rPr>
            </w:pPr>
            <w:r w:rsidRPr="00E61FD8">
              <w:rPr>
                <w:rFonts w:eastAsia="Times New Roman"/>
                <w:sz w:val="20"/>
                <w:szCs w:val="20"/>
              </w:rPr>
              <w:t>3 суток</w:t>
            </w:r>
          </w:p>
        </w:tc>
        <w:tc>
          <w:tcPr>
            <w:tcW w:w="1152" w:type="pct"/>
          </w:tcPr>
          <w:p w:rsidR="000230FC" w:rsidRPr="00E61FD8" w:rsidRDefault="000230FC" w:rsidP="000230FC">
            <w:pPr>
              <w:keepNext/>
              <w:rPr>
                <w:rFonts w:eastAsia="Times New Roman"/>
                <w:sz w:val="20"/>
                <w:szCs w:val="20"/>
              </w:rPr>
            </w:pPr>
            <w:r w:rsidRPr="00E61FD8">
              <w:rPr>
                <w:rFonts w:eastAsia="Times New Roman"/>
                <w:sz w:val="20"/>
                <w:szCs w:val="20"/>
              </w:rPr>
              <w:t>2мм-</w:t>
            </w:r>
          </w:p>
          <w:p w:rsidR="000230FC" w:rsidRPr="00E61FD8" w:rsidRDefault="000230FC" w:rsidP="000230FC">
            <w:pPr>
              <w:keepNext/>
              <w:rPr>
                <w:rFonts w:eastAsia="Times New Roman"/>
                <w:sz w:val="20"/>
                <w:szCs w:val="20"/>
              </w:rPr>
            </w:pPr>
            <w:r w:rsidRPr="00E61FD8">
              <w:rPr>
                <w:rFonts w:eastAsia="Times New Roman"/>
                <w:sz w:val="20"/>
                <w:szCs w:val="20"/>
              </w:rPr>
              <w:t>4мм-</w:t>
            </w:r>
          </w:p>
          <w:p w:rsidR="000230FC" w:rsidRPr="00E61FD8" w:rsidRDefault="000230FC" w:rsidP="000230FC">
            <w:pPr>
              <w:keepNext/>
              <w:rPr>
                <w:rFonts w:eastAsia="Times New Roman"/>
                <w:sz w:val="20"/>
                <w:szCs w:val="20"/>
              </w:rPr>
            </w:pPr>
            <w:r w:rsidRPr="00E61FD8">
              <w:rPr>
                <w:rFonts w:eastAsia="Times New Roman"/>
                <w:sz w:val="20"/>
                <w:szCs w:val="20"/>
              </w:rPr>
              <w:t>6мм-</w:t>
            </w:r>
          </w:p>
          <w:p w:rsidR="000230FC" w:rsidRPr="00E61FD8" w:rsidRDefault="000230FC" w:rsidP="000230FC">
            <w:pPr>
              <w:keepNext/>
              <w:rPr>
                <w:rFonts w:eastAsia="Times New Roman"/>
                <w:sz w:val="20"/>
                <w:szCs w:val="20"/>
              </w:rPr>
            </w:pPr>
            <w:r w:rsidRPr="00E61FD8">
              <w:rPr>
                <w:rFonts w:eastAsia="Times New Roman"/>
                <w:sz w:val="20"/>
                <w:szCs w:val="20"/>
              </w:rPr>
              <w:t>8мм-</w:t>
            </w:r>
          </w:p>
          <w:p w:rsidR="000230FC" w:rsidRPr="00E61FD8" w:rsidRDefault="000230FC" w:rsidP="000230FC">
            <w:pPr>
              <w:keepNext/>
              <w:rPr>
                <w:rFonts w:eastAsia="Times New Roman"/>
                <w:sz w:val="20"/>
                <w:szCs w:val="20"/>
              </w:rPr>
            </w:pPr>
            <w:r w:rsidRPr="00E61FD8">
              <w:rPr>
                <w:rFonts w:eastAsia="Times New Roman"/>
                <w:sz w:val="20"/>
                <w:szCs w:val="20"/>
              </w:rPr>
              <w:t>10мм-</w:t>
            </w:r>
          </w:p>
          <w:p w:rsidR="000230FC" w:rsidRPr="00E61FD8" w:rsidRDefault="000230FC" w:rsidP="000230FC">
            <w:pPr>
              <w:keepNext/>
              <w:rPr>
                <w:rFonts w:eastAsia="Times New Roman"/>
                <w:sz w:val="20"/>
                <w:szCs w:val="20"/>
              </w:rPr>
            </w:pPr>
            <w:r w:rsidRPr="00E61FD8">
              <w:rPr>
                <w:rFonts w:eastAsia="Times New Roman"/>
                <w:sz w:val="20"/>
                <w:szCs w:val="20"/>
              </w:rPr>
              <w:t>12мм-</w:t>
            </w:r>
          </w:p>
          <w:p w:rsidR="000230FC" w:rsidRPr="00E61FD8" w:rsidRDefault="000230FC" w:rsidP="000230FC">
            <w:pPr>
              <w:keepNext/>
              <w:rPr>
                <w:rFonts w:eastAsia="Times New Roman"/>
                <w:sz w:val="20"/>
                <w:szCs w:val="20"/>
              </w:rPr>
            </w:pPr>
            <w:r w:rsidRPr="00E61FD8">
              <w:rPr>
                <w:rFonts w:eastAsia="Times New Roman"/>
                <w:sz w:val="20"/>
                <w:szCs w:val="20"/>
              </w:rPr>
              <w:t>14мм-</w:t>
            </w:r>
          </w:p>
          <w:p w:rsidR="000230FC" w:rsidRPr="00E61FD8" w:rsidRDefault="000230FC" w:rsidP="000230FC">
            <w:pPr>
              <w:keepNext/>
              <w:rPr>
                <w:rFonts w:eastAsia="Times New Roman"/>
                <w:sz w:val="20"/>
                <w:szCs w:val="20"/>
              </w:rPr>
            </w:pPr>
            <w:r w:rsidRPr="00E61FD8">
              <w:rPr>
                <w:rFonts w:eastAsia="Times New Roman"/>
                <w:sz w:val="20"/>
                <w:szCs w:val="20"/>
              </w:rPr>
              <w:t xml:space="preserve">16мм- </w:t>
            </w:r>
          </w:p>
        </w:tc>
        <w:tc>
          <w:tcPr>
            <w:tcW w:w="1385" w:type="pct"/>
          </w:tcPr>
          <w:p w:rsidR="000230FC" w:rsidRPr="00E61FD8" w:rsidRDefault="000230FC" w:rsidP="000230FC">
            <w:pPr>
              <w:keepNext/>
              <w:rPr>
                <w:rFonts w:eastAsia="Times New Roman"/>
                <w:sz w:val="20"/>
                <w:szCs w:val="20"/>
              </w:rPr>
            </w:pPr>
          </w:p>
        </w:tc>
        <w:tc>
          <w:tcPr>
            <w:tcW w:w="1521" w:type="pct"/>
          </w:tcPr>
          <w:p w:rsidR="000230FC" w:rsidRPr="00E61FD8" w:rsidRDefault="000230FC" w:rsidP="000230FC">
            <w:pPr>
              <w:keepNext/>
              <w:rPr>
                <w:rFonts w:eastAsia="Times New Roman"/>
                <w:sz w:val="20"/>
                <w:szCs w:val="20"/>
              </w:rPr>
            </w:pPr>
          </w:p>
        </w:tc>
      </w:tr>
      <w:tr w:rsidR="000230FC" w:rsidRPr="00194F51" w:rsidTr="000230FC">
        <w:trPr>
          <w:trHeight w:val="337"/>
        </w:trPr>
        <w:tc>
          <w:tcPr>
            <w:tcW w:w="942" w:type="pct"/>
            <w:vAlign w:val="center"/>
          </w:tcPr>
          <w:p w:rsidR="000230FC" w:rsidRPr="00E61FD8" w:rsidRDefault="000230FC" w:rsidP="000230FC">
            <w:pPr>
              <w:keepNext/>
              <w:jc w:val="center"/>
              <w:rPr>
                <w:rFonts w:eastAsia="Times New Roman"/>
                <w:sz w:val="20"/>
                <w:szCs w:val="20"/>
              </w:rPr>
            </w:pPr>
            <w:r w:rsidRPr="00E61FD8">
              <w:rPr>
                <w:rFonts w:eastAsia="Times New Roman"/>
                <w:sz w:val="20"/>
                <w:szCs w:val="20"/>
              </w:rPr>
              <w:t>4 суток</w:t>
            </w:r>
          </w:p>
        </w:tc>
        <w:tc>
          <w:tcPr>
            <w:tcW w:w="1152" w:type="pct"/>
          </w:tcPr>
          <w:p w:rsidR="000230FC" w:rsidRPr="00E61FD8" w:rsidRDefault="000230FC" w:rsidP="000230FC">
            <w:pPr>
              <w:keepNext/>
              <w:rPr>
                <w:rFonts w:eastAsia="Times New Roman"/>
                <w:sz w:val="20"/>
                <w:szCs w:val="20"/>
              </w:rPr>
            </w:pPr>
            <w:r w:rsidRPr="00E61FD8">
              <w:rPr>
                <w:rFonts w:eastAsia="Times New Roman"/>
                <w:sz w:val="20"/>
                <w:szCs w:val="20"/>
              </w:rPr>
              <w:t>2мм-</w:t>
            </w:r>
          </w:p>
          <w:p w:rsidR="000230FC" w:rsidRPr="00E61FD8" w:rsidRDefault="000230FC" w:rsidP="000230FC">
            <w:pPr>
              <w:keepNext/>
              <w:rPr>
                <w:rFonts w:eastAsia="Times New Roman"/>
                <w:sz w:val="20"/>
                <w:szCs w:val="20"/>
              </w:rPr>
            </w:pPr>
            <w:r w:rsidRPr="00E61FD8">
              <w:rPr>
                <w:rFonts w:eastAsia="Times New Roman"/>
                <w:sz w:val="20"/>
                <w:szCs w:val="20"/>
              </w:rPr>
              <w:t>4мм-</w:t>
            </w:r>
          </w:p>
          <w:p w:rsidR="000230FC" w:rsidRPr="00E61FD8" w:rsidRDefault="000230FC" w:rsidP="000230FC">
            <w:pPr>
              <w:keepNext/>
              <w:rPr>
                <w:rFonts w:eastAsia="Times New Roman"/>
                <w:sz w:val="20"/>
                <w:szCs w:val="20"/>
              </w:rPr>
            </w:pPr>
            <w:r w:rsidRPr="00E61FD8">
              <w:rPr>
                <w:rFonts w:eastAsia="Times New Roman"/>
                <w:sz w:val="20"/>
                <w:szCs w:val="20"/>
              </w:rPr>
              <w:t>6мм-</w:t>
            </w:r>
          </w:p>
          <w:p w:rsidR="000230FC" w:rsidRPr="00E61FD8" w:rsidRDefault="000230FC" w:rsidP="000230FC">
            <w:pPr>
              <w:keepNext/>
              <w:rPr>
                <w:rFonts w:eastAsia="Times New Roman"/>
                <w:sz w:val="20"/>
                <w:szCs w:val="20"/>
              </w:rPr>
            </w:pPr>
            <w:r w:rsidRPr="00E61FD8">
              <w:rPr>
                <w:rFonts w:eastAsia="Times New Roman"/>
                <w:sz w:val="20"/>
                <w:szCs w:val="20"/>
              </w:rPr>
              <w:t>8мм-</w:t>
            </w:r>
          </w:p>
          <w:p w:rsidR="000230FC" w:rsidRPr="00E61FD8" w:rsidRDefault="000230FC" w:rsidP="000230FC">
            <w:pPr>
              <w:keepNext/>
              <w:rPr>
                <w:rFonts w:eastAsia="Times New Roman"/>
                <w:sz w:val="20"/>
                <w:szCs w:val="20"/>
              </w:rPr>
            </w:pPr>
            <w:r w:rsidRPr="00E61FD8">
              <w:rPr>
                <w:rFonts w:eastAsia="Times New Roman"/>
                <w:sz w:val="20"/>
                <w:szCs w:val="20"/>
              </w:rPr>
              <w:t>10мм-</w:t>
            </w:r>
          </w:p>
          <w:p w:rsidR="000230FC" w:rsidRPr="00E61FD8" w:rsidRDefault="000230FC" w:rsidP="000230FC">
            <w:pPr>
              <w:keepNext/>
              <w:rPr>
                <w:rFonts w:eastAsia="Times New Roman"/>
                <w:sz w:val="20"/>
                <w:szCs w:val="20"/>
              </w:rPr>
            </w:pPr>
            <w:r w:rsidRPr="00E61FD8">
              <w:rPr>
                <w:rFonts w:eastAsia="Times New Roman"/>
                <w:sz w:val="20"/>
                <w:szCs w:val="20"/>
              </w:rPr>
              <w:t>12мм-</w:t>
            </w:r>
          </w:p>
          <w:p w:rsidR="000230FC" w:rsidRPr="00E61FD8" w:rsidRDefault="000230FC" w:rsidP="000230FC">
            <w:pPr>
              <w:keepNext/>
              <w:rPr>
                <w:rFonts w:eastAsia="Times New Roman"/>
                <w:sz w:val="20"/>
                <w:szCs w:val="20"/>
              </w:rPr>
            </w:pPr>
            <w:r w:rsidRPr="00E61FD8">
              <w:rPr>
                <w:rFonts w:eastAsia="Times New Roman"/>
                <w:sz w:val="20"/>
                <w:szCs w:val="20"/>
              </w:rPr>
              <w:t>14мм-</w:t>
            </w:r>
          </w:p>
          <w:p w:rsidR="000230FC" w:rsidRPr="00E61FD8" w:rsidRDefault="000230FC" w:rsidP="000230FC">
            <w:pPr>
              <w:keepNext/>
              <w:rPr>
                <w:rFonts w:eastAsia="Times New Roman"/>
                <w:sz w:val="20"/>
                <w:szCs w:val="20"/>
              </w:rPr>
            </w:pPr>
            <w:r w:rsidRPr="00E61FD8">
              <w:rPr>
                <w:rFonts w:eastAsia="Times New Roman"/>
                <w:sz w:val="20"/>
                <w:szCs w:val="20"/>
              </w:rPr>
              <w:t xml:space="preserve">16мм- </w:t>
            </w:r>
          </w:p>
        </w:tc>
        <w:tc>
          <w:tcPr>
            <w:tcW w:w="1385" w:type="pct"/>
          </w:tcPr>
          <w:p w:rsidR="000230FC" w:rsidRPr="00E61FD8" w:rsidRDefault="000230FC" w:rsidP="000230FC">
            <w:pPr>
              <w:keepNext/>
              <w:rPr>
                <w:rFonts w:eastAsia="Times New Roman"/>
                <w:sz w:val="20"/>
                <w:szCs w:val="20"/>
              </w:rPr>
            </w:pPr>
          </w:p>
        </w:tc>
        <w:tc>
          <w:tcPr>
            <w:tcW w:w="1521" w:type="pct"/>
          </w:tcPr>
          <w:p w:rsidR="000230FC" w:rsidRPr="00E61FD8" w:rsidRDefault="000230FC" w:rsidP="000230FC">
            <w:pPr>
              <w:keepNext/>
              <w:rPr>
                <w:rFonts w:eastAsia="Times New Roman"/>
                <w:sz w:val="20"/>
                <w:szCs w:val="20"/>
              </w:rPr>
            </w:pPr>
          </w:p>
        </w:tc>
      </w:tr>
      <w:tr w:rsidR="000230FC" w:rsidRPr="00194F51" w:rsidTr="000230FC">
        <w:trPr>
          <w:trHeight w:val="337"/>
        </w:trPr>
        <w:tc>
          <w:tcPr>
            <w:tcW w:w="942" w:type="pct"/>
            <w:vAlign w:val="center"/>
          </w:tcPr>
          <w:p w:rsidR="000230FC" w:rsidRPr="00E61FD8" w:rsidRDefault="000230FC" w:rsidP="000230FC">
            <w:pPr>
              <w:keepNext/>
              <w:jc w:val="center"/>
              <w:rPr>
                <w:rFonts w:eastAsia="Times New Roman"/>
                <w:sz w:val="20"/>
                <w:szCs w:val="20"/>
              </w:rPr>
            </w:pPr>
            <w:r w:rsidRPr="00E61FD8">
              <w:rPr>
                <w:rFonts w:eastAsia="Times New Roman"/>
                <w:sz w:val="20"/>
                <w:szCs w:val="20"/>
              </w:rPr>
              <w:t>5 суток</w:t>
            </w:r>
          </w:p>
        </w:tc>
        <w:tc>
          <w:tcPr>
            <w:tcW w:w="1152" w:type="pct"/>
          </w:tcPr>
          <w:p w:rsidR="000230FC" w:rsidRPr="00E61FD8" w:rsidRDefault="000230FC" w:rsidP="000230FC">
            <w:pPr>
              <w:keepNext/>
              <w:rPr>
                <w:rFonts w:eastAsia="Times New Roman"/>
                <w:sz w:val="20"/>
                <w:szCs w:val="20"/>
              </w:rPr>
            </w:pPr>
            <w:r w:rsidRPr="00E61FD8">
              <w:rPr>
                <w:rFonts w:eastAsia="Times New Roman"/>
                <w:sz w:val="20"/>
                <w:szCs w:val="20"/>
              </w:rPr>
              <w:t>2мм-</w:t>
            </w:r>
          </w:p>
          <w:p w:rsidR="000230FC" w:rsidRPr="00E61FD8" w:rsidRDefault="000230FC" w:rsidP="000230FC">
            <w:pPr>
              <w:keepNext/>
              <w:rPr>
                <w:rFonts w:eastAsia="Times New Roman"/>
                <w:sz w:val="20"/>
                <w:szCs w:val="20"/>
              </w:rPr>
            </w:pPr>
            <w:r w:rsidRPr="00E61FD8">
              <w:rPr>
                <w:rFonts w:eastAsia="Times New Roman"/>
                <w:sz w:val="20"/>
                <w:szCs w:val="20"/>
              </w:rPr>
              <w:t>4мм-</w:t>
            </w:r>
          </w:p>
          <w:p w:rsidR="000230FC" w:rsidRPr="00E61FD8" w:rsidRDefault="000230FC" w:rsidP="000230FC">
            <w:pPr>
              <w:keepNext/>
              <w:rPr>
                <w:rFonts w:eastAsia="Times New Roman"/>
                <w:sz w:val="20"/>
                <w:szCs w:val="20"/>
              </w:rPr>
            </w:pPr>
            <w:r w:rsidRPr="00E61FD8">
              <w:rPr>
                <w:rFonts w:eastAsia="Times New Roman"/>
                <w:sz w:val="20"/>
                <w:szCs w:val="20"/>
              </w:rPr>
              <w:t>6мм-</w:t>
            </w:r>
          </w:p>
          <w:p w:rsidR="000230FC" w:rsidRPr="00E61FD8" w:rsidRDefault="000230FC" w:rsidP="000230FC">
            <w:pPr>
              <w:keepNext/>
              <w:rPr>
                <w:rFonts w:eastAsia="Times New Roman"/>
                <w:sz w:val="20"/>
                <w:szCs w:val="20"/>
              </w:rPr>
            </w:pPr>
            <w:r w:rsidRPr="00E61FD8">
              <w:rPr>
                <w:rFonts w:eastAsia="Times New Roman"/>
                <w:sz w:val="20"/>
                <w:szCs w:val="20"/>
              </w:rPr>
              <w:t>8мм-</w:t>
            </w:r>
          </w:p>
          <w:p w:rsidR="000230FC" w:rsidRPr="00E61FD8" w:rsidRDefault="000230FC" w:rsidP="000230FC">
            <w:pPr>
              <w:keepNext/>
              <w:rPr>
                <w:rFonts w:eastAsia="Times New Roman"/>
                <w:sz w:val="20"/>
                <w:szCs w:val="20"/>
              </w:rPr>
            </w:pPr>
            <w:r w:rsidRPr="00E61FD8">
              <w:rPr>
                <w:rFonts w:eastAsia="Times New Roman"/>
                <w:sz w:val="20"/>
                <w:szCs w:val="20"/>
              </w:rPr>
              <w:t>10мм-</w:t>
            </w:r>
          </w:p>
          <w:p w:rsidR="000230FC" w:rsidRPr="00E61FD8" w:rsidRDefault="000230FC" w:rsidP="000230FC">
            <w:pPr>
              <w:keepNext/>
              <w:rPr>
                <w:rFonts w:eastAsia="Times New Roman"/>
                <w:sz w:val="20"/>
                <w:szCs w:val="20"/>
              </w:rPr>
            </w:pPr>
            <w:r w:rsidRPr="00E61FD8">
              <w:rPr>
                <w:rFonts w:eastAsia="Times New Roman"/>
                <w:sz w:val="20"/>
                <w:szCs w:val="20"/>
              </w:rPr>
              <w:t>12мм-</w:t>
            </w:r>
          </w:p>
          <w:p w:rsidR="000230FC" w:rsidRPr="00E61FD8" w:rsidRDefault="000230FC" w:rsidP="000230FC">
            <w:pPr>
              <w:keepNext/>
              <w:rPr>
                <w:rFonts w:eastAsia="Times New Roman"/>
                <w:sz w:val="20"/>
                <w:szCs w:val="20"/>
              </w:rPr>
            </w:pPr>
            <w:r w:rsidRPr="00E61FD8">
              <w:rPr>
                <w:rFonts w:eastAsia="Times New Roman"/>
                <w:sz w:val="20"/>
                <w:szCs w:val="20"/>
              </w:rPr>
              <w:t>14мм-</w:t>
            </w:r>
          </w:p>
          <w:p w:rsidR="000230FC" w:rsidRPr="00E61FD8" w:rsidRDefault="000230FC" w:rsidP="000230FC">
            <w:pPr>
              <w:keepNext/>
              <w:rPr>
                <w:rFonts w:eastAsia="Times New Roman"/>
                <w:sz w:val="20"/>
                <w:szCs w:val="20"/>
              </w:rPr>
            </w:pPr>
            <w:r w:rsidRPr="00E61FD8">
              <w:rPr>
                <w:rFonts w:eastAsia="Times New Roman"/>
                <w:sz w:val="20"/>
                <w:szCs w:val="20"/>
              </w:rPr>
              <w:t xml:space="preserve">16мм- </w:t>
            </w:r>
          </w:p>
        </w:tc>
        <w:tc>
          <w:tcPr>
            <w:tcW w:w="1385" w:type="pct"/>
          </w:tcPr>
          <w:p w:rsidR="000230FC" w:rsidRPr="00E61FD8" w:rsidRDefault="000230FC" w:rsidP="000230FC">
            <w:pPr>
              <w:keepNext/>
              <w:rPr>
                <w:rFonts w:eastAsia="Times New Roman"/>
                <w:sz w:val="20"/>
                <w:szCs w:val="20"/>
              </w:rPr>
            </w:pPr>
          </w:p>
        </w:tc>
        <w:tc>
          <w:tcPr>
            <w:tcW w:w="1521" w:type="pct"/>
          </w:tcPr>
          <w:p w:rsidR="000230FC" w:rsidRPr="00E61FD8" w:rsidRDefault="000230FC" w:rsidP="000230FC">
            <w:pPr>
              <w:keepNext/>
              <w:rPr>
                <w:rFonts w:eastAsia="Times New Roman"/>
                <w:sz w:val="20"/>
                <w:szCs w:val="20"/>
              </w:rPr>
            </w:pPr>
          </w:p>
        </w:tc>
      </w:tr>
    </w:tbl>
    <w:p w:rsidR="000230FC" w:rsidRDefault="000230FC" w:rsidP="000A14FB">
      <w:pPr>
        <w:tabs>
          <w:tab w:val="left" w:pos="426"/>
        </w:tabs>
        <w:spacing w:before="120" w:line="276" w:lineRule="auto"/>
        <w:rPr>
          <w:rFonts w:eastAsiaTheme="minorHAnsi"/>
          <w:szCs w:val="24"/>
        </w:rPr>
      </w:pPr>
      <w:r>
        <w:rPr>
          <w:rFonts w:eastAsiaTheme="minorHAnsi"/>
          <w:szCs w:val="24"/>
        </w:rPr>
        <w:t>2.</w:t>
      </w:r>
      <w:r>
        <w:rPr>
          <w:rFonts w:eastAsiaTheme="minorHAnsi"/>
          <w:szCs w:val="24"/>
        </w:rPr>
        <w:tab/>
        <w:t>З</w:t>
      </w:r>
      <w:r w:rsidRPr="00194F51">
        <w:rPr>
          <w:rFonts w:eastAsiaTheme="minorHAnsi"/>
          <w:szCs w:val="24"/>
        </w:rPr>
        <w:t>амер скорости отложения АСПО при ОПИ</w:t>
      </w:r>
      <w:r>
        <w:rPr>
          <w:rFonts w:eastAsiaTheme="minorHAnsi"/>
          <w:szCs w:val="24"/>
        </w:rPr>
        <w:t>.</w:t>
      </w:r>
    </w:p>
    <w:p w:rsidR="000230FC" w:rsidRDefault="000230FC" w:rsidP="000A14FB">
      <w:pPr>
        <w:spacing w:before="120"/>
        <w:ind w:left="567"/>
        <w:rPr>
          <w:rFonts w:eastAsiaTheme="minorHAnsi"/>
          <w:i/>
          <w:szCs w:val="24"/>
        </w:rPr>
      </w:pPr>
      <w:r w:rsidRPr="005E68EF">
        <w:rPr>
          <w:rFonts w:eastAsiaTheme="minorHAnsi"/>
          <w:i/>
          <w:szCs w:val="24"/>
          <w:u w:val="single"/>
        </w:rPr>
        <w:t>Примечание:</w:t>
      </w:r>
      <w:r w:rsidRPr="005E68EF">
        <w:rPr>
          <w:rFonts w:eastAsiaTheme="minorHAnsi"/>
          <w:i/>
          <w:szCs w:val="24"/>
        </w:rPr>
        <w:t xml:space="preserve"> скорость отложения АСПО при ОПИ, замеряется при различных дозировках согласно программе ОПИ.</w:t>
      </w:r>
    </w:p>
    <w:p w:rsidR="000230FC" w:rsidRDefault="000230FC" w:rsidP="000230FC">
      <w:pPr>
        <w:sectPr w:rsidR="000230FC" w:rsidSect="004C55AF">
          <w:pgSz w:w="11906" w:h="16838" w:code="9"/>
          <w:pgMar w:top="567" w:right="1021" w:bottom="567" w:left="1247" w:header="737" w:footer="680" w:gutter="0"/>
          <w:cols w:space="708"/>
          <w:docGrid w:linePitch="360"/>
        </w:sectPr>
      </w:pPr>
    </w:p>
    <w:p w:rsidR="000230FC" w:rsidRPr="005E68EF" w:rsidRDefault="000230FC" w:rsidP="000230FC"/>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9"/>
        <w:gridCol w:w="2214"/>
        <w:gridCol w:w="2661"/>
        <w:gridCol w:w="3063"/>
      </w:tblGrid>
      <w:tr w:rsidR="000230FC" w:rsidRPr="00194F51" w:rsidTr="000230FC">
        <w:trPr>
          <w:trHeight w:val="1548"/>
        </w:trPr>
        <w:tc>
          <w:tcPr>
            <w:tcW w:w="1809" w:type="dxa"/>
            <w:tcBorders>
              <w:top w:val="single" w:sz="12" w:space="0" w:color="auto"/>
              <w:bottom w:val="single" w:sz="12" w:space="0" w:color="auto"/>
            </w:tcBorders>
            <w:vAlign w:val="center"/>
          </w:tcPr>
          <w:p w:rsidR="000230FC" w:rsidRPr="00E366BF" w:rsidRDefault="000230FC" w:rsidP="000230FC">
            <w:pPr>
              <w:jc w:val="center"/>
              <w:rPr>
                <w:rFonts w:eastAsia="Times New Roman"/>
                <w:b/>
              </w:rPr>
            </w:pPr>
            <w:r w:rsidRPr="00E366BF">
              <w:rPr>
                <w:rFonts w:eastAsia="Times New Roman"/>
                <w:b/>
              </w:rPr>
              <w:t xml:space="preserve">Время нахождения ОС в скважине </w:t>
            </w:r>
          </w:p>
          <w:p w:rsidR="000230FC" w:rsidRPr="00E366BF" w:rsidRDefault="000230FC" w:rsidP="000230FC">
            <w:pPr>
              <w:jc w:val="center"/>
              <w:rPr>
                <w:rFonts w:eastAsia="Times New Roman"/>
                <w:b/>
              </w:rPr>
            </w:pPr>
            <w:r w:rsidRPr="00E366BF">
              <w:rPr>
                <w:rFonts w:eastAsia="Times New Roman"/>
                <w:b/>
              </w:rPr>
              <w:t>(сут)</w:t>
            </w:r>
          </w:p>
        </w:tc>
        <w:tc>
          <w:tcPr>
            <w:tcW w:w="2214" w:type="dxa"/>
            <w:tcBorders>
              <w:top w:val="single" w:sz="12" w:space="0" w:color="auto"/>
              <w:bottom w:val="single" w:sz="12" w:space="0" w:color="auto"/>
            </w:tcBorders>
            <w:vAlign w:val="center"/>
          </w:tcPr>
          <w:p w:rsidR="000230FC" w:rsidRPr="00E366BF" w:rsidRDefault="000230FC" w:rsidP="000230FC">
            <w:pPr>
              <w:jc w:val="center"/>
              <w:rPr>
                <w:rFonts w:eastAsia="Times New Roman"/>
                <w:b/>
              </w:rPr>
            </w:pPr>
            <w:r>
              <w:rPr>
                <w:rFonts w:eastAsia="Times New Roman"/>
                <w:b/>
              </w:rPr>
              <w:t xml:space="preserve">Дозировка </w:t>
            </w:r>
            <w:r w:rsidRPr="00E366BF">
              <w:rPr>
                <w:rFonts w:eastAsia="Times New Roman"/>
                <w:b/>
              </w:rPr>
              <w:t>ХР</w:t>
            </w:r>
          </w:p>
          <w:p w:rsidR="000230FC" w:rsidRPr="00E366BF" w:rsidRDefault="000230FC" w:rsidP="000230FC">
            <w:pPr>
              <w:jc w:val="center"/>
              <w:rPr>
                <w:rFonts w:eastAsia="Times New Roman"/>
                <w:b/>
              </w:rPr>
            </w:pPr>
            <w:r w:rsidRPr="00E366BF">
              <w:rPr>
                <w:rFonts w:eastAsia="Times New Roman"/>
                <w:b/>
              </w:rPr>
              <w:t>(г/тн)</w:t>
            </w:r>
          </w:p>
        </w:tc>
        <w:tc>
          <w:tcPr>
            <w:tcW w:w="2661" w:type="dxa"/>
            <w:tcBorders>
              <w:top w:val="single" w:sz="12" w:space="0" w:color="auto"/>
              <w:bottom w:val="single" w:sz="12" w:space="0" w:color="auto"/>
            </w:tcBorders>
            <w:vAlign w:val="center"/>
          </w:tcPr>
          <w:p w:rsidR="000230FC" w:rsidRPr="00E366BF" w:rsidRDefault="000230FC" w:rsidP="000230FC">
            <w:pPr>
              <w:jc w:val="center"/>
              <w:rPr>
                <w:rFonts w:eastAsia="Times New Roman"/>
                <w:b/>
              </w:rPr>
            </w:pPr>
            <w:r w:rsidRPr="00E366BF">
              <w:rPr>
                <w:rFonts w:eastAsia="Times New Roman"/>
                <w:b/>
              </w:rPr>
              <w:t>Депар</w:t>
            </w:r>
            <w:r w:rsidR="008B564F">
              <w:rPr>
                <w:rFonts w:eastAsia="Times New Roman"/>
                <w:b/>
              </w:rPr>
              <w:t xml:space="preserve">афинизация </w:t>
            </w:r>
            <w:r w:rsidRPr="00E366BF">
              <w:rPr>
                <w:rFonts w:eastAsia="Times New Roman"/>
                <w:b/>
              </w:rPr>
              <w:t>НКТ после снятия экспозиции (да/нет)</w:t>
            </w:r>
          </w:p>
        </w:tc>
        <w:tc>
          <w:tcPr>
            <w:tcW w:w="3063" w:type="dxa"/>
            <w:tcBorders>
              <w:top w:val="single" w:sz="12" w:space="0" w:color="auto"/>
              <w:bottom w:val="single" w:sz="12" w:space="0" w:color="auto"/>
            </w:tcBorders>
            <w:vAlign w:val="center"/>
          </w:tcPr>
          <w:p w:rsidR="000230FC" w:rsidRPr="00E366BF" w:rsidRDefault="000230FC" w:rsidP="000230FC">
            <w:pPr>
              <w:jc w:val="center"/>
              <w:rPr>
                <w:rFonts w:eastAsia="Times New Roman"/>
                <w:b/>
              </w:rPr>
            </w:pPr>
            <w:r w:rsidRPr="00E366BF">
              <w:rPr>
                <w:rFonts w:eastAsia="Times New Roman"/>
                <w:b/>
              </w:rPr>
              <w:t>Примечание</w:t>
            </w:r>
          </w:p>
          <w:p w:rsidR="000230FC" w:rsidRPr="00E366BF" w:rsidRDefault="000230FC" w:rsidP="000230FC">
            <w:pPr>
              <w:jc w:val="center"/>
              <w:rPr>
                <w:rFonts w:eastAsia="Times New Roman"/>
                <w:b/>
              </w:rPr>
            </w:pPr>
            <w:r w:rsidRPr="00E366BF">
              <w:rPr>
                <w:rFonts w:eastAsia="Times New Roman"/>
                <w:b/>
              </w:rPr>
              <w:t>(данные по отложению АСПО на НКТ по затяжкам при спуске Шаблона)</w:t>
            </w:r>
          </w:p>
        </w:tc>
      </w:tr>
      <w:tr w:rsidR="000230FC" w:rsidRPr="00194F51" w:rsidTr="000230FC">
        <w:trPr>
          <w:trHeight w:val="2259"/>
        </w:trPr>
        <w:tc>
          <w:tcPr>
            <w:tcW w:w="1809" w:type="dxa"/>
            <w:tcBorders>
              <w:top w:val="single" w:sz="12" w:space="0" w:color="auto"/>
            </w:tcBorders>
            <w:vAlign w:val="center"/>
          </w:tcPr>
          <w:p w:rsidR="000230FC" w:rsidRPr="005E68EF" w:rsidRDefault="000230FC" w:rsidP="000230FC">
            <w:pPr>
              <w:jc w:val="center"/>
              <w:rPr>
                <w:rFonts w:eastAsia="Times New Roman"/>
                <w:sz w:val="20"/>
                <w:szCs w:val="20"/>
              </w:rPr>
            </w:pPr>
            <w:r w:rsidRPr="005E68EF">
              <w:rPr>
                <w:rFonts w:eastAsia="Times New Roman"/>
                <w:sz w:val="20"/>
                <w:szCs w:val="20"/>
              </w:rPr>
              <w:t>1 сутки</w:t>
            </w:r>
          </w:p>
        </w:tc>
        <w:tc>
          <w:tcPr>
            <w:tcW w:w="2214" w:type="dxa"/>
            <w:tcBorders>
              <w:top w:val="single" w:sz="12" w:space="0" w:color="auto"/>
            </w:tcBorders>
          </w:tcPr>
          <w:p w:rsidR="000230FC" w:rsidRPr="005E68EF" w:rsidRDefault="000230FC" w:rsidP="000230FC">
            <w:pPr>
              <w:rPr>
                <w:rFonts w:eastAsia="Times New Roman"/>
                <w:sz w:val="20"/>
                <w:szCs w:val="20"/>
              </w:rPr>
            </w:pPr>
            <w:r w:rsidRPr="005E68EF">
              <w:rPr>
                <w:rFonts w:eastAsia="Times New Roman"/>
                <w:sz w:val="20"/>
                <w:szCs w:val="20"/>
              </w:rPr>
              <w:t>2мм-</w:t>
            </w:r>
          </w:p>
          <w:p w:rsidR="000230FC" w:rsidRPr="005E68EF" w:rsidRDefault="000230FC" w:rsidP="000230FC">
            <w:pPr>
              <w:rPr>
                <w:rFonts w:eastAsia="Times New Roman"/>
                <w:sz w:val="20"/>
                <w:szCs w:val="20"/>
              </w:rPr>
            </w:pPr>
            <w:r w:rsidRPr="005E68EF">
              <w:rPr>
                <w:rFonts w:eastAsia="Times New Roman"/>
                <w:sz w:val="20"/>
                <w:szCs w:val="20"/>
              </w:rPr>
              <w:t>4мм-</w:t>
            </w:r>
          </w:p>
          <w:p w:rsidR="000230FC" w:rsidRPr="005E68EF" w:rsidRDefault="000230FC" w:rsidP="000230FC">
            <w:pPr>
              <w:rPr>
                <w:rFonts w:eastAsia="Times New Roman"/>
                <w:sz w:val="20"/>
                <w:szCs w:val="20"/>
              </w:rPr>
            </w:pPr>
            <w:r w:rsidRPr="005E68EF">
              <w:rPr>
                <w:rFonts w:eastAsia="Times New Roman"/>
                <w:sz w:val="20"/>
                <w:szCs w:val="20"/>
              </w:rPr>
              <w:t>6мм-</w:t>
            </w:r>
          </w:p>
          <w:p w:rsidR="000230FC" w:rsidRPr="005E68EF" w:rsidRDefault="000230FC" w:rsidP="000230FC">
            <w:pPr>
              <w:rPr>
                <w:rFonts w:eastAsia="Times New Roman"/>
                <w:sz w:val="20"/>
                <w:szCs w:val="20"/>
              </w:rPr>
            </w:pPr>
            <w:r w:rsidRPr="005E68EF">
              <w:rPr>
                <w:rFonts w:eastAsia="Times New Roman"/>
                <w:sz w:val="20"/>
                <w:szCs w:val="20"/>
              </w:rPr>
              <w:t>8мм-</w:t>
            </w:r>
          </w:p>
          <w:p w:rsidR="000230FC" w:rsidRPr="005E68EF" w:rsidRDefault="000230FC" w:rsidP="000230FC">
            <w:pPr>
              <w:rPr>
                <w:rFonts w:eastAsia="Times New Roman"/>
                <w:sz w:val="20"/>
                <w:szCs w:val="20"/>
              </w:rPr>
            </w:pPr>
            <w:r w:rsidRPr="005E68EF">
              <w:rPr>
                <w:rFonts w:eastAsia="Times New Roman"/>
                <w:sz w:val="20"/>
                <w:szCs w:val="20"/>
              </w:rPr>
              <w:t>10мм-</w:t>
            </w:r>
          </w:p>
          <w:p w:rsidR="000230FC" w:rsidRPr="005E68EF" w:rsidRDefault="000230FC" w:rsidP="000230FC">
            <w:pPr>
              <w:rPr>
                <w:rFonts w:eastAsia="Times New Roman"/>
                <w:sz w:val="20"/>
                <w:szCs w:val="20"/>
              </w:rPr>
            </w:pPr>
            <w:r w:rsidRPr="005E68EF">
              <w:rPr>
                <w:rFonts w:eastAsia="Times New Roman"/>
                <w:sz w:val="20"/>
                <w:szCs w:val="20"/>
              </w:rPr>
              <w:t>12мм-</w:t>
            </w:r>
          </w:p>
          <w:p w:rsidR="000230FC" w:rsidRPr="005E68EF" w:rsidRDefault="000230FC" w:rsidP="000230FC">
            <w:pPr>
              <w:rPr>
                <w:rFonts w:eastAsia="Times New Roman"/>
                <w:sz w:val="20"/>
                <w:szCs w:val="20"/>
              </w:rPr>
            </w:pPr>
            <w:r w:rsidRPr="005E68EF">
              <w:rPr>
                <w:rFonts w:eastAsia="Times New Roman"/>
                <w:sz w:val="20"/>
                <w:szCs w:val="20"/>
              </w:rPr>
              <w:t>14мм-</w:t>
            </w:r>
          </w:p>
          <w:p w:rsidR="000230FC" w:rsidRPr="005E68EF" w:rsidRDefault="000230FC" w:rsidP="000230FC">
            <w:pPr>
              <w:rPr>
                <w:rFonts w:eastAsia="Times New Roman"/>
                <w:sz w:val="20"/>
                <w:szCs w:val="20"/>
              </w:rPr>
            </w:pPr>
            <w:r w:rsidRPr="005E68EF">
              <w:rPr>
                <w:rFonts w:eastAsia="Times New Roman"/>
                <w:sz w:val="20"/>
                <w:szCs w:val="20"/>
              </w:rPr>
              <w:t xml:space="preserve">16мм- </w:t>
            </w:r>
          </w:p>
        </w:tc>
        <w:tc>
          <w:tcPr>
            <w:tcW w:w="2661" w:type="dxa"/>
            <w:tcBorders>
              <w:top w:val="single" w:sz="12" w:space="0" w:color="auto"/>
            </w:tcBorders>
          </w:tcPr>
          <w:p w:rsidR="000230FC" w:rsidRPr="005E68EF" w:rsidRDefault="000230FC" w:rsidP="000230FC">
            <w:pPr>
              <w:rPr>
                <w:rFonts w:eastAsia="Times New Roman"/>
                <w:sz w:val="20"/>
                <w:szCs w:val="20"/>
              </w:rPr>
            </w:pPr>
          </w:p>
        </w:tc>
        <w:tc>
          <w:tcPr>
            <w:tcW w:w="3063" w:type="dxa"/>
            <w:tcBorders>
              <w:top w:val="single" w:sz="12" w:space="0" w:color="auto"/>
            </w:tcBorders>
          </w:tcPr>
          <w:p w:rsidR="000230FC" w:rsidRPr="005E68EF" w:rsidRDefault="000230FC" w:rsidP="000230FC">
            <w:pPr>
              <w:rPr>
                <w:rFonts w:eastAsia="Times New Roman"/>
                <w:sz w:val="20"/>
                <w:szCs w:val="20"/>
              </w:rPr>
            </w:pPr>
          </w:p>
        </w:tc>
      </w:tr>
      <w:tr w:rsidR="000230FC" w:rsidRPr="00194F51" w:rsidTr="000230FC">
        <w:trPr>
          <w:trHeight w:val="337"/>
        </w:trPr>
        <w:tc>
          <w:tcPr>
            <w:tcW w:w="1809" w:type="dxa"/>
            <w:vAlign w:val="center"/>
          </w:tcPr>
          <w:p w:rsidR="000230FC" w:rsidRPr="005E68EF" w:rsidRDefault="000230FC" w:rsidP="000230FC">
            <w:pPr>
              <w:jc w:val="center"/>
              <w:rPr>
                <w:rFonts w:eastAsia="Times New Roman"/>
                <w:sz w:val="20"/>
                <w:szCs w:val="20"/>
              </w:rPr>
            </w:pPr>
            <w:r w:rsidRPr="005E68EF">
              <w:rPr>
                <w:rFonts w:eastAsia="Times New Roman"/>
                <w:sz w:val="20"/>
                <w:szCs w:val="20"/>
              </w:rPr>
              <w:t>2 суток</w:t>
            </w:r>
          </w:p>
        </w:tc>
        <w:tc>
          <w:tcPr>
            <w:tcW w:w="2214" w:type="dxa"/>
          </w:tcPr>
          <w:p w:rsidR="000230FC" w:rsidRPr="005E68EF" w:rsidRDefault="000230FC" w:rsidP="000230FC">
            <w:pPr>
              <w:rPr>
                <w:rFonts w:eastAsia="Times New Roman"/>
                <w:sz w:val="20"/>
                <w:szCs w:val="20"/>
              </w:rPr>
            </w:pPr>
            <w:r w:rsidRPr="005E68EF">
              <w:rPr>
                <w:rFonts w:eastAsia="Times New Roman"/>
                <w:sz w:val="20"/>
                <w:szCs w:val="20"/>
              </w:rPr>
              <w:t>2мм-</w:t>
            </w:r>
          </w:p>
          <w:p w:rsidR="000230FC" w:rsidRPr="005E68EF" w:rsidRDefault="000230FC" w:rsidP="000230FC">
            <w:pPr>
              <w:rPr>
                <w:rFonts w:eastAsia="Times New Roman"/>
                <w:sz w:val="20"/>
                <w:szCs w:val="20"/>
              </w:rPr>
            </w:pPr>
            <w:r w:rsidRPr="005E68EF">
              <w:rPr>
                <w:rFonts w:eastAsia="Times New Roman"/>
                <w:sz w:val="20"/>
                <w:szCs w:val="20"/>
              </w:rPr>
              <w:t>4мм-</w:t>
            </w:r>
          </w:p>
          <w:p w:rsidR="000230FC" w:rsidRPr="005E68EF" w:rsidRDefault="000230FC" w:rsidP="000230FC">
            <w:pPr>
              <w:rPr>
                <w:rFonts w:eastAsia="Times New Roman"/>
                <w:sz w:val="20"/>
                <w:szCs w:val="20"/>
              </w:rPr>
            </w:pPr>
            <w:r w:rsidRPr="005E68EF">
              <w:rPr>
                <w:rFonts w:eastAsia="Times New Roman"/>
                <w:sz w:val="20"/>
                <w:szCs w:val="20"/>
              </w:rPr>
              <w:t>6мм-</w:t>
            </w:r>
          </w:p>
          <w:p w:rsidR="000230FC" w:rsidRPr="005E68EF" w:rsidRDefault="000230FC" w:rsidP="000230FC">
            <w:pPr>
              <w:rPr>
                <w:rFonts w:eastAsia="Times New Roman"/>
                <w:sz w:val="20"/>
                <w:szCs w:val="20"/>
              </w:rPr>
            </w:pPr>
            <w:r w:rsidRPr="005E68EF">
              <w:rPr>
                <w:rFonts w:eastAsia="Times New Roman"/>
                <w:sz w:val="20"/>
                <w:szCs w:val="20"/>
              </w:rPr>
              <w:t>8мм-</w:t>
            </w:r>
          </w:p>
          <w:p w:rsidR="000230FC" w:rsidRPr="005E68EF" w:rsidRDefault="000230FC" w:rsidP="000230FC">
            <w:pPr>
              <w:rPr>
                <w:rFonts w:eastAsia="Times New Roman"/>
                <w:sz w:val="20"/>
                <w:szCs w:val="20"/>
              </w:rPr>
            </w:pPr>
            <w:r w:rsidRPr="005E68EF">
              <w:rPr>
                <w:rFonts w:eastAsia="Times New Roman"/>
                <w:sz w:val="20"/>
                <w:szCs w:val="20"/>
              </w:rPr>
              <w:t>10мм-</w:t>
            </w:r>
          </w:p>
          <w:p w:rsidR="000230FC" w:rsidRPr="005E68EF" w:rsidRDefault="000230FC" w:rsidP="000230FC">
            <w:pPr>
              <w:rPr>
                <w:rFonts w:eastAsia="Times New Roman"/>
                <w:sz w:val="20"/>
                <w:szCs w:val="20"/>
              </w:rPr>
            </w:pPr>
            <w:r w:rsidRPr="005E68EF">
              <w:rPr>
                <w:rFonts w:eastAsia="Times New Roman"/>
                <w:sz w:val="20"/>
                <w:szCs w:val="20"/>
              </w:rPr>
              <w:t>12мм-</w:t>
            </w:r>
          </w:p>
          <w:p w:rsidR="000230FC" w:rsidRPr="005E68EF" w:rsidRDefault="000230FC" w:rsidP="000230FC">
            <w:pPr>
              <w:rPr>
                <w:rFonts w:eastAsia="Times New Roman"/>
                <w:sz w:val="20"/>
                <w:szCs w:val="20"/>
              </w:rPr>
            </w:pPr>
            <w:r w:rsidRPr="005E68EF">
              <w:rPr>
                <w:rFonts w:eastAsia="Times New Roman"/>
                <w:sz w:val="20"/>
                <w:szCs w:val="20"/>
              </w:rPr>
              <w:t>14мм-</w:t>
            </w:r>
          </w:p>
          <w:p w:rsidR="000230FC" w:rsidRPr="005E68EF" w:rsidRDefault="000230FC" w:rsidP="000230FC">
            <w:pPr>
              <w:rPr>
                <w:rFonts w:eastAsia="Times New Roman"/>
                <w:sz w:val="20"/>
                <w:szCs w:val="20"/>
              </w:rPr>
            </w:pPr>
            <w:r w:rsidRPr="005E68EF">
              <w:rPr>
                <w:rFonts w:eastAsia="Times New Roman"/>
                <w:sz w:val="20"/>
                <w:szCs w:val="20"/>
              </w:rPr>
              <w:t xml:space="preserve">16мм- </w:t>
            </w:r>
          </w:p>
        </w:tc>
        <w:tc>
          <w:tcPr>
            <w:tcW w:w="2661" w:type="dxa"/>
          </w:tcPr>
          <w:p w:rsidR="000230FC" w:rsidRPr="005E68EF" w:rsidRDefault="000230FC" w:rsidP="000230FC">
            <w:pPr>
              <w:rPr>
                <w:rFonts w:eastAsia="Times New Roman"/>
                <w:sz w:val="20"/>
                <w:szCs w:val="20"/>
              </w:rPr>
            </w:pPr>
          </w:p>
        </w:tc>
        <w:tc>
          <w:tcPr>
            <w:tcW w:w="3063" w:type="dxa"/>
          </w:tcPr>
          <w:p w:rsidR="000230FC" w:rsidRPr="005E68EF" w:rsidRDefault="000230FC" w:rsidP="000230FC">
            <w:pPr>
              <w:rPr>
                <w:rFonts w:eastAsia="Times New Roman"/>
                <w:sz w:val="20"/>
                <w:szCs w:val="20"/>
              </w:rPr>
            </w:pPr>
          </w:p>
        </w:tc>
      </w:tr>
      <w:tr w:rsidR="000230FC" w:rsidRPr="00194F51" w:rsidTr="000230FC">
        <w:trPr>
          <w:trHeight w:val="337"/>
        </w:trPr>
        <w:tc>
          <w:tcPr>
            <w:tcW w:w="1809" w:type="dxa"/>
            <w:vAlign w:val="center"/>
          </w:tcPr>
          <w:p w:rsidR="000230FC" w:rsidRPr="005E68EF" w:rsidRDefault="000230FC" w:rsidP="000230FC">
            <w:pPr>
              <w:jc w:val="center"/>
              <w:rPr>
                <w:rFonts w:eastAsia="Times New Roman"/>
                <w:sz w:val="20"/>
                <w:szCs w:val="20"/>
              </w:rPr>
            </w:pPr>
            <w:r w:rsidRPr="005E68EF">
              <w:rPr>
                <w:rFonts w:eastAsia="Times New Roman"/>
                <w:sz w:val="20"/>
                <w:szCs w:val="20"/>
              </w:rPr>
              <w:t>3 суток</w:t>
            </w:r>
          </w:p>
        </w:tc>
        <w:tc>
          <w:tcPr>
            <w:tcW w:w="2214" w:type="dxa"/>
          </w:tcPr>
          <w:p w:rsidR="000230FC" w:rsidRPr="005E68EF" w:rsidRDefault="000230FC" w:rsidP="000230FC">
            <w:pPr>
              <w:rPr>
                <w:rFonts w:eastAsia="Times New Roman"/>
                <w:sz w:val="20"/>
                <w:szCs w:val="20"/>
              </w:rPr>
            </w:pPr>
            <w:r w:rsidRPr="005E68EF">
              <w:rPr>
                <w:rFonts w:eastAsia="Times New Roman"/>
                <w:sz w:val="20"/>
                <w:szCs w:val="20"/>
              </w:rPr>
              <w:t>2мм-</w:t>
            </w:r>
          </w:p>
          <w:p w:rsidR="000230FC" w:rsidRPr="005E68EF" w:rsidRDefault="000230FC" w:rsidP="000230FC">
            <w:pPr>
              <w:rPr>
                <w:rFonts w:eastAsia="Times New Roman"/>
                <w:sz w:val="20"/>
                <w:szCs w:val="20"/>
              </w:rPr>
            </w:pPr>
            <w:r w:rsidRPr="005E68EF">
              <w:rPr>
                <w:rFonts w:eastAsia="Times New Roman"/>
                <w:sz w:val="20"/>
                <w:szCs w:val="20"/>
              </w:rPr>
              <w:t>4мм-</w:t>
            </w:r>
          </w:p>
          <w:p w:rsidR="000230FC" w:rsidRPr="005E68EF" w:rsidRDefault="000230FC" w:rsidP="000230FC">
            <w:pPr>
              <w:rPr>
                <w:rFonts w:eastAsia="Times New Roman"/>
                <w:sz w:val="20"/>
                <w:szCs w:val="20"/>
              </w:rPr>
            </w:pPr>
            <w:r w:rsidRPr="005E68EF">
              <w:rPr>
                <w:rFonts w:eastAsia="Times New Roman"/>
                <w:sz w:val="20"/>
                <w:szCs w:val="20"/>
              </w:rPr>
              <w:t>6мм-</w:t>
            </w:r>
          </w:p>
          <w:p w:rsidR="000230FC" w:rsidRPr="005E68EF" w:rsidRDefault="000230FC" w:rsidP="000230FC">
            <w:pPr>
              <w:rPr>
                <w:rFonts w:eastAsia="Times New Roman"/>
                <w:sz w:val="20"/>
                <w:szCs w:val="20"/>
              </w:rPr>
            </w:pPr>
            <w:r w:rsidRPr="005E68EF">
              <w:rPr>
                <w:rFonts w:eastAsia="Times New Roman"/>
                <w:sz w:val="20"/>
                <w:szCs w:val="20"/>
              </w:rPr>
              <w:t>8мм-</w:t>
            </w:r>
          </w:p>
          <w:p w:rsidR="000230FC" w:rsidRPr="005E68EF" w:rsidRDefault="000230FC" w:rsidP="000230FC">
            <w:pPr>
              <w:rPr>
                <w:rFonts w:eastAsia="Times New Roman"/>
                <w:sz w:val="20"/>
                <w:szCs w:val="20"/>
              </w:rPr>
            </w:pPr>
            <w:r w:rsidRPr="005E68EF">
              <w:rPr>
                <w:rFonts w:eastAsia="Times New Roman"/>
                <w:sz w:val="20"/>
                <w:szCs w:val="20"/>
              </w:rPr>
              <w:t>10мм-</w:t>
            </w:r>
          </w:p>
          <w:p w:rsidR="000230FC" w:rsidRPr="005E68EF" w:rsidRDefault="000230FC" w:rsidP="000230FC">
            <w:pPr>
              <w:rPr>
                <w:rFonts w:eastAsia="Times New Roman"/>
                <w:sz w:val="20"/>
                <w:szCs w:val="20"/>
              </w:rPr>
            </w:pPr>
            <w:r w:rsidRPr="005E68EF">
              <w:rPr>
                <w:rFonts w:eastAsia="Times New Roman"/>
                <w:sz w:val="20"/>
                <w:szCs w:val="20"/>
              </w:rPr>
              <w:t>12мм-</w:t>
            </w:r>
          </w:p>
          <w:p w:rsidR="000230FC" w:rsidRPr="005E68EF" w:rsidRDefault="000230FC" w:rsidP="000230FC">
            <w:pPr>
              <w:rPr>
                <w:rFonts w:eastAsia="Times New Roman"/>
                <w:sz w:val="20"/>
                <w:szCs w:val="20"/>
              </w:rPr>
            </w:pPr>
            <w:r w:rsidRPr="005E68EF">
              <w:rPr>
                <w:rFonts w:eastAsia="Times New Roman"/>
                <w:sz w:val="20"/>
                <w:szCs w:val="20"/>
              </w:rPr>
              <w:t>14мм-</w:t>
            </w:r>
          </w:p>
          <w:p w:rsidR="000230FC" w:rsidRPr="005E68EF" w:rsidRDefault="000230FC" w:rsidP="000230FC">
            <w:pPr>
              <w:rPr>
                <w:rFonts w:eastAsia="Times New Roman"/>
                <w:sz w:val="20"/>
                <w:szCs w:val="20"/>
              </w:rPr>
            </w:pPr>
            <w:r w:rsidRPr="005E68EF">
              <w:rPr>
                <w:rFonts w:eastAsia="Times New Roman"/>
                <w:sz w:val="20"/>
                <w:szCs w:val="20"/>
              </w:rPr>
              <w:t xml:space="preserve">16мм- </w:t>
            </w:r>
          </w:p>
        </w:tc>
        <w:tc>
          <w:tcPr>
            <w:tcW w:w="2661" w:type="dxa"/>
          </w:tcPr>
          <w:p w:rsidR="000230FC" w:rsidRPr="005E68EF" w:rsidRDefault="000230FC" w:rsidP="000230FC">
            <w:pPr>
              <w:rPr>
                <w:rFonts w:eastAsia="Times New Roman"/>
                <w:sz w:val="20"/>
                <w:szCs w:val="20"/>
              </w:rPr>
            </w:pPr>
          </w:p>
        </w:tc>
        <w:tc>
          <w:tcPr>
            <w:tcW w:w="3063" w:type="dxa"/>
          </w:tcPr>
          <w:p w:rsidR="000230FC" w:rsidRPr="005E68EF" w:rsidRDefault="000230FC" w:rsidP="000230FC">
            <w:pPr>
              <w:rPr>
                <w:rFonts w:eastAsia="Times New Roman"/>
                <w:sz w:val="20"/>
                <w:szCs w:val="20"/>
              </w:rPr>
            </w:pPr>
          </w:p>
        </w:tc>
      </w:tr>
      <w:tr w:rsidR="000230FC" w:rsidRPr="00194F51" w:rsidTr="000230FC">
        <w:trPr>
          <w:trHeight w:val="337"/>
        </w:trPr>
        <w:tc>
          <w:tcPr>
            <w:tcW w:w="1809" w:type="dxa"/>
            <w:vAlign w:val="center"/>
          </w:tcPr>
          <w:p w:rsidR="000230FC" w:rsidRPr="005E68EF" w:rsidRDefault="000230FC" w:rsidP="000230FC">
            <w:pPr>
              <w:jc w:val="center"/>
              <w:rPr>
                <w:rFonts w:eastAsia="Times New Roman"/>
                <w:sz w:val="20"/>
                <w:szCs w:val="20"/>
              </w:rPr>
            </w:pPr>
            <w:r w:rsidRPr="005E68EF">
              <w:rPr>
                <w:rFonts w:eastAsia="Times New Roman"/>
                <w:sz w:val="20"/>
                <w:szCs w:val="20"/>
              </w:rPr>
              <w:t>4 суток</w:t>
            </w:r>
          </w:p>
        </w:tc>
        <w:tc>
          <w:tcPr>
            <w:tcW w:w="2214" w:type="dxa"/>
          </w:tcPr>
          <w:p w:rsidR="000230FC" w:rsidRPr="005E68EF" w:rsidRDefault="000230FC" w:rsidP="000230FC">
            <w:pPr>
              <w:rPr>
                <w:rFonts w:eastAsia="Times New Roman"/>
                <w:sz w:val="20"/>
                <w:szCs w:val="20"/>
              </w:rPr>
            </w:pPr>
            <w:r w:rsidRPr="005E68EF">
              <w:rPr>
                <w:rFonts w:eastAsia="Times New Roman"/>
                <w:sz w:val="20"/>
                <w:szCs w:val="20"/>
              </w:rPr>
              <w:t>2мм-</w:t>
            </w:r>
          </w:p>
          <w:p w:rsidR="000230FC" w:rsidRPr="005E68EF" w:rsidRDefault="000230FC" w:rsidP="000230FC">
            <w:pPr>
              <w:rPr>
                <w:rFonts w:eastAsia="Times New Roman"/>
                <w:sz w:val="20"/>
                <w:szCs w:val="20"/>
              </w:rPr>
            </w:pPr>
            <w:r w:rsidRPr="005E68EF">
              <w:rPr>
                <w:rFonts w:eastAsia="Times New Roman"/>
                <w:sz w:val="20"/>
                <w:szCs w:val="20"/>
              </w:rPr>
              <w:t>4мм-</w:t>
            </w:r>
          </w:p>
          <w:p w:rsidR="000230FC" w:rsidRPr="005E68EF" w:rsidRDefault="000230FC" w:rsidP="000230FC">
            <w:pPr>
              <w:rPr>
                <w:rFonts w:eastAsia="Times New Roman"/>
                <w:sz w:val="20"/>
                <w:szCs w:val="20"/>
              </w:rPr>
            </w:pPr>
            <w:r w:rsidRPr="005E68EF">
              <w:rPr>
                <w:rFonts w:eastAsia="Times New Roman"/>
                <w:sz w:val="20"/>
                <w:szCs w:val="20"/>
              </w:rPr>
              <w:t>6мм-</w:t>
            </w:r>
          </w:p>
          <w:p w:rsidR="000230FC" w:rsidRPr="005E68EF" w:rsidRDefault="000230FC" w:rsidP="000230FC">
            <w:pPr>
              <w:rPr>
                <w:rFonts w:eastAsia="Times New Roman"/>
                <w:sz w:val="20"/>
                <w:szCs w:val="20"/>
              </w:rPr>
            </w:pPr>
            <w:r w:rsidRPr="005E68EF">
              <w:rPr>
                <w:rFonts w:eastAsia="Times New Roman"/>
                <w:sz w:val="20"/>
                <w:szCs w:val="20"/>
              </w:rPr>
              <w:t>8мм-</w:t>
            </w:r>
          </w:p>
          <w:p w:rsidR="000230FC" w:rsidRPr="005E68EF" w:rsidRDefault="000230FC" w:rsidP="000230FC">
            <w:pPr>
              <w:rPr>
                <w:rFonts w:eastAsia="Times New Roman"/>
                <w:sz w:val="20"/>
                <w:szCs w:val="20"/>
              </w:rPr>
            </w:pPr>
            <w:r w:rsidRPr="005E68EF">
              <w:rPr>
                <w:rFonts w:eastAsia="Times New Roman"/>
                <w:sz w:val="20"/>
                <w:szCs w:val="20"/>
              </w:rPr>
              <w:t>10мм-</w:t>
            </w:r>
          </w:p>
          <w:p w:rsidR="000230FC" w:rsidRPr="005E68EF" w:rsidRDefault="000230FC" w:rsidP="000230FC">
            <w:pPr>
              <w:rPr>
                <w:rFonts w:eastAsia="Times New Roman"/>
                <w:sz w:val="20"/>
                <w:szCs w:val="20"/>
              </w:rPr>
            </w:pPr>
            <w:r w:rsidRPr="005E68EF">
              <w:rPr>
                <w:rFonts w:eastAsia="Times New Roman"/>
                <w:sz w:val="20"/>
                <w:szCs w:val="20"/>
              </w:rPr>
              <w:t>12мм-</w:t>
            </w:r>
          </w:p>
          <w:p w:rsidR="000230FC" w:rsidRPr="005E68EF" w:rsidRDefault="000230FC" w:rsidP="000230FC">
            <w:pPr>
              <w:rPr>
                <w:rFonts w:eastAsia="Times New Roman"/>
                <w:sz w:val="20"/>
                <w:szCs w:val="20"/>
              </w:rPr>
            </w:pPr>
            <w:r w:rsidRPr="005E68EF">
              <w:rPr>
                <w:rFonts w:eastAsia="Times New Roman"/>
                <w:sz w:val="20"/>
                <w:szCs w:val="20"/>
              </w:rPr>
              <w:t>14мм-</w:t>
            </w:r>
          </w:p>
          <w:p w:rsidR="000230FC" w:rsidRPr="005E68EF" w:rsidRDefault="000230FC" w:rsidP="000230FC">
            <w:pPr>
              <w:rPr>
                <w:rFonts w:eastAsia="Times New Roman"/>
                <w:sz w:val="20"/>
                <w:szCs w:val="20"/>
              </w:rPr>
            </w:pPr>
            <w:r w:rsidRPr="005E68EF">
              <w:rPr>
                <w:rFonts w:eastAsia="Times New Roman"/>
                <w:sz w:val="20"/>
                <w:szCs w:val="20"/>
              </w:rPr>
              <w:t xml:space="preserve">16мм- </w:t>
            </w:r>
          </w:p>
        </w:tc>
        <w:tc>
          <w:tcPr>
            <w:tcW w:w="2661" w:type="dxa"/>
          </w:tcPr>
          <w:p w:rsidR="000230FC" w:rsidRPr="005E68EF" w:rsidRDefault="000230FC" w:rsidP="000230FC">
            <w:pPr>
              <w:rPr>
                <w:rFonts w:eastAsia="Times New Roman"/>
                <w:sz w:val="20"/>
                <w:szCs w:val="20"/>
              </w:rPr>
            </w:pPr>
          </w:p>
        </w:tc>
        <w:tc>
          <w:tcPr>
            <w:tcW w:w="3063" w:type="dxa"/>
          </w:tcPr>
          <w:p w:rsidR="000230FC" w:rsidRPr="005E68EF" w:rsidRDefault="000230FC" w:rsidP="000230FC">
            <w:pPr>
              <w:rPr>
                <w:rFonts w:eastAsia="Times New Roman"/>
                <w:sz w:val="20"/>
                <w:szCs w:val="20"/>
              </w:rPr>
            </w:pPr>
          </w:p>
        </w:tc>
      </w:tr>
      <w:tr w:rsidR="000230FC" w:rsidRPr="00194F51" w:rsidTr="000230FC">
        <w:trPr>
          <w:trHeight w:val="337"/>
        </w:trPr>
        <w:tc>
          <w:tcPr>
            <w:tcW w:w="1809" w:type="dxa"/>
            <w:vAlign w:val="center"/>
          </w:tcPr>
          <w:p w:rsidR="000230FC" w:rsidRPr="005E68EF" w:rsidRDefault="000230FC" w:rsidP="000230FC">
            <w:pPr>
              <w:jc w:val="center"/>
              <w:rPr>
                <w:rFonts w:eastAsia="Times New Roman"/>
                <w:sz w:val="20"/>
                <w:szCs w:val="20"/>
              </w:rPr>
            </w:pPr>
            <w:r w:rsidRPr="005E68EF">
              <w:rPr>
                <w:rFonts w:eastAsia="Times New Roman"/>
                <w:sz w:val="20"/>
                <w:szCs w:val="20"/>
              </w:rPr>
              <w:t>5 суток</w:t>
            </w:r>
          </w:p>
        </w:tc>
        <w:tc>
          <w:tcPr>
            <w:tcW w:w="2214" w:type="dxa"/>
          </w:tcPr>
          <w:p w:rsidR="000230FC" w:rsidRPr="005E68EF" w:rsidRDefault="000230FC" w:rsidP="000230FC">
            <w:pPr>
              <w:rPr>
                <w:rFonts w:eastAsia="Times New Roman"/>
                <w:sz w:val="20"/>
                <w:szCs w:val="20"/>
              </w:rPr>
            </w:pPr>
            <w:r w:rsidRPr="005E68EF">
              <w:rPr>
                <w:rFonts w:eastAsia="Times New Roman"/>
                <w:sz w:val="20"/>
                <w:szCs w:val="20"/>
              </w:rPr>
              <w:t>2мм-</w:t>
            </w:r>
          </w:p>
          <w:p w:rsidR="000230FC" w:rsidRPr="005E68EF" w:rsidRDefault="000230FC" w:rsidP="000230FC">
            <w:pPr>
              <w:rPr>
                <w:rFonts w:eastAsia="Times New Roman"/>
                <w:sz w:val="20"/>
                <w:szCs w:val="20"/>
              </w:rPr>
            </w:pPr>
            <w:r w:rsidRPr="005E68EF">
              <w:rPr>
                <w:rFonts w:eastAsia="Times New Roman"/>
                <w:sz w:val="20"/>
                <w:szCs w:val="20"/>
              </w:rPr>
              <w:t>4мм-</w:t>
            </w:r>
          </w:p>
          <w:p w:rsidR="000230FC" w:rsidRPr="005E68EF" w:rsidRDefault="000230FC" w:rsidP="000230FC">
            <w:pPr>
              <w:rPr>
                <w:rFonts w:eastAsia="Times New Roman"/>
                <w:sz w:val="20"/>
                <w:szCs w:val="20"/>
              </w:rPr>
            </w:pPr>
            <w:r w:rsidRPr="005E68EF">
              <w:rPr>
                <w:rFonts w:eastAsia="Times New Roman"/>
                <w:sz w:val="20"/>
                <w:szCs w:val="20"/>
              </w:rPr>
              <w:t>6мм-</w:t>
            </w:r>
          </w:p>
          <w:p w:rsidR="000230FC" w:rsidRPr="005E68EF" w:rsidRDefault="000230FC" w:rsidP="000230FC">
            <w:pPr>
              <w:rPr>
                <w:rFonts w:eastAsia="Times New Roman"/>
                <w:sz w:val="20"/>
                <w:szCs w:val="20"/>
              </w:rPr>
            </w:pPr>
            <w:r w:rsidRPr="005E68EF">
              <w:rPr>
                <w:rFonts w:eastAsia="Times New Roman"/>
                <w:sz w:val="20"/>
                <w:szCs w:val="20"/>
              </w:rPr>
              <w:t>8мм-</w:t>
            </w:r>
          </w:p>
          <w:p w:rsidR="000230FC" w:rsidRPr="005E68EF" w:rsidRDefault="000230FC" w:rsidP="000230FC">
            <w:pPr>
              <w:rPr>
                <w:rFonts w:eastAsia="Times New Roman"/>
                <w:sz w:val="20"/>
                <w:szCs w:val="20"/>
              </w:rPr>
            </w:pPr>
            <w:r w:rsidRPr="005E68EF">
              <w:rPr>
                <w:rFonts w:eastAsia="Times New Roman"/>
                <w:sz w:val="20"/>
                <w:szCs w:val="20"/>
              </w:rPr>
              <w:t>10мм-</w:t>
            </w:r>
          </w:p>
          <w:p w:rsidR="000230FC" w:rsidRPr="005E68EF" w:rsidRDefault="000230FC" w:rsidP="000230FC">
            <w:pPr>
              <w:rPr>
                <w:rFonts w:eastAsia="Times New Roman"/>
                <w:sz w:val="20"/>
                <w:szCs w:val="20"/>
              </w:rPr>
            </w:pPr>
            <w:r w:rsidRPr="005E68EF">
              <w:rPr>
                <w:rFonts w:eastAsia="Times New Roman"/>
                <w:sz w:val="20"/>
                <w:szCs w:val="20"/>
              </w:rPr>
              <w:t>12мм-</w:t>
            </w:r>
          </w:p>
          <w:p w:rsidR="000230FC" w:rsidRPr="005E68EF" w:rsidRDefault="000230FC" w:rsidP="000230FC">
            <w:pPr>
              <w:rPr>
                <w:rFonts w:eastAsia="Times New Roman"/>
                <w:sz w:val="20"/>
                <w:szCs w:val="20"/>
              </w:rPr>
            </w:pPr>
            <w:r w:rsidRPr="005E68EF">
              <w:rPr>
                <w:rFonts w:eastAsia="Times New Roman"/>
                <w:sz w:val="20"/>
                <w:szCs w:val="20"/>
              </w:rPr>
              <w:t>14мм-</w:t>
            </w:r>
          </w:p>
          <w:p w:rsidR="000230FC" w:rsidRPr="005E68EF" w:rsidRDefault="000230FC" w:rsidP="000230FC">
            <w:pPr>
              <w:rPr>
                <w:rFonts w:eastAsia="Times New Roman"/>
                <w:sz w:val="20"/>
                <w:szCs w:val="20"/>
              </w:rPr>
            </w:pPr>
            <w:r w:rsidRPr="005E68EF">
              <w:rPr>
                <w:rFonts w:eastAsia="Times New Roman"/>
                <w:sz w:val="20"/>
                <w:szCs w:val="20"/>
              </w:rPr>
              <w:t xml:space="preserve">16мм- </w:t>
            </w:r>
          </w:p>
        </w:tc>
        <w:tc>
          <w:tcPr>
            <w:tcW w:w="2661" w:type="dxa"/>
          </w:tcPr>
          <w:p w:rsidR="000230FC" w:rsidRPr="005E68EF" w:rsidRDefault="000230FC" w:rsidP="000230FC">
            <w:pPr>
              <w:rPr>
                <w:rFonts w:eastAsia="Times New Roman"/>
                <w:sz w:val="20"/>
                <w:szCs w:val="20"/>
              </w:rPr>
            </w:pPr>
          </w:p>
        </w:tc>
        <w:tc>
          <w:tcPr>
            <w:tcW w:w="3063" w:type="dxa"/>
          </w:tcPr>
          <w:p w:rsidR="000230FC" w:rsidRPr="005E68EF" w:rsidRDefault="000230FC" w:rsidP="000230FC">
            <w:pPr>
              <w:rPr>
                <w:rFonts w:eastAsia="Times New Roman"/>
                <w:sz w:val="20"/>
                <w:szCs w:val="20"/>
              </w:rPr>
            </w:pPr>
          </w:p>
        </w:tc>
      </w:tr>
    </w:tbl>
    <w:p w:rsidR="000230FC" w:rsidRPr="00194F51" w:rsidRDefault="000230FC" w:rsidP="000230FC">
      <w:pPr>
        <w:tabs>
          <w:tab w:val="left" w:pos="720"/>
        </w:tabs>
        <w:rPr>
          <w:szCs w:val="24"/>
        </w:rPr>
      </w:pPr>
    </w:p>
    <w:p w:rsidR="000230FC" w:rsidRPr="002C5A7E" w:rsidRDefault="000230FC" w:rsidP="000230FC">
      <w:pPr>
        <w:pStyle w:val="S0"/>
        <w:rPr>
          <w:lang w:val="en-US"/>
        </w:rPr>
      </w:pPr>
    </w:p>
    <w:sectPr w:rsidR="000230FC" w:rsidRPr="002C5A7E" w:rsidSect="004C55AF">
      <w:headerReference w:type="even" r:id="rId245"/>
      <w:headerReference w:type="first" r:id="rId246"/>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699" w:rsidRDefault="00AA4699">
      <w:r>
        <w:separator/>
      </w:r>
    </w:p>
  </w:endnote>
  <w:endnote w:type="continuationSeparator" w:id="0">
    <w:p w:rsidR="00AA4699" w:rsidRDefault="00AA4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rsidP="005D32E5">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6A6F93" w:rsidRDefault="006A6F93" w:rsidP="005D32E5">
    <w:pPr>
      <w:rPr>
        <w:rFonts w:ascii="Arial" w:hAnsi="Arial" w:cs="Arial"/>
        <w:sz w:val="16"/>
        <w:szCs w:val="16"/>
      </w:rPr>
    </w:pPr>
  </w:p>
  <w:p w:rsidR="006A6F93" w:rsidRPr="002957C8" w:rsidRDefault="006A6F93" w:rsidP="005D32E5">
    <w:pPr>
      <w:pStyle w:val="aa"/>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w:t>
    </w:r>
    <w:r w:rsidR="00AA5F81">
      <w:rPr>
        <w:rFonts w:ascii="Arial" w:hAnsi="Arial" w:cs="Arial"/>
        <w:sz w:val="16"/>
        <w:szCs w:val="16"/>
      </w:rPr>
      <w:t>3</w:t>
    </w:r>
  </w:p>
  <w:tbl>
    <w:tblPr>
      <w:tblW w:w="5000" w:type="pct"/>
      <w:tblLook w:val="01E0" w:firstRow="1" w:lastRow="1" w:firstColumn="1" w:lastColumn="1" w:noHBand="0" w:noVBand="0"/>
    </w:tblPr>
    <w:tblGrid>
      <w:gridCol w:w="9606"/>
      <w:gridCol w:w="248"/>
    </w:tblGrid>
    <w:tr w:rsidR="006A6F93" w:rsidRPr="00D70A7B" w:rsidTr="005D32E5">
      <w:tc>
        <w:tcPr>
          <w:tcW w:w="4874" w:type="pct"/>
          <w:tcBorders>
            <w:top w:val="single" w:sz="12" w:space="0" w:color="FFD200"/>
          </w:tcBorders>
          <w:vAlign w:val="center"/>
        </w:tcPr>
        <w:p w:rsidR="006A6F93" w:rsidRPr="0063443B" w:rsidRDefault="006A6F93" w:rsidP="005D32E5">
          <w:pPr>
            <w:pStyle w:val="a8"/>
            <w:spacing w:before="60"/>
            <w:rPr>
              <w:rFonts w:ascii="Arial" w:hAnsi="Arial" w:cs="Arial"/>
              <w:b/>
              <w:sz w:val="10"/>
              <w:szCs w:val="10"/>
            </w:rPr>
          </w:pPr>
        </w:p>
      </w:tc>
      <w:tc>
        <w:tcPr>
          <w:tcW w:w="126" w:type="pct"/>
          <w:tcBorders>
            <w:top w:val="single" w:sz="12" w:space="0" w:color="FFD200"/>
          </w:tcBorders>
        </w:tcPr>
        <w:p w:rsidR="006A6F93" w:rsidRPr="00E3539A" w:rsidRDefault="006A6F93" w:rsidP="005D32E5">
          <w:pPr>
            <w:pStyle w:val="aa"/>
            <w:spacing w:before="60"/>
            <w:rPr>
              <w:rFonts w:ascii="Arial" w:hAnsi="Arial" w:cs="Arial"/>
              <w:b/>
              <w:sz w:val="10"/>
              <w:szCs w:val="10"/>
            </w:rPr>
          </w:pPr>
        </w:p>
      </w:tc>
    </w:tr>
    <w:tr w:rsidR="006A6F93" w:rsidRPr="00AA422C" w:rsidTr="005D32E5">
      <w:tc>
        <w:tcPr>
          <w:tcW w:w="4874" w:type="pct"/>
          <w:vAlign w:val="center"/>
        </w:tcPr>
        <w:p w:rsidR="006A6F93" w:rsidRPr="00AA422C" w:rsidRDefault="006A6F93" w:rsidP="005D32E5">
          <w:pPr>
            <w:pStyle w:val="aa"/>
            <w:rPr>
              <w:rFonts w:ascii="Arial" w:hAnsi="Arial" w:cs="Arial"/>
              <w:b/>
              <w:sz w:val="10"/>
              <w:szCs w:val="10"/>
            </w:rPr>
          </w:pPr>
        </w:p>
      </w:tc>
      <w:tc>
        <w:tcPr>
          <w:tcW w:w="126" w:type="pct"/>
        </w:tcPr>
        <w:p w:rsidR="006A6F93" w:rsidRPr="00AA422C" w:rsidRDefault="006A6F93" w:rsidP="005D32E5">
          <w:pPr>
            <w:pStyle w:val="aa"/>
            <w:rPr>
              <w:rFonts w:ascii="Arial" w:hAnsi="Arial" w:cs="Arial"/>
              <w:b/>
              <w:sz w:val="10"/>
              <w:szCs w:val="10"/>
            </w:rPr>
          </w:pPr>
        </w:p>
      </w:tc>
    </w:tr>
  </w:tbl>
  <w:p w:rsidR="006A6F93" w:rsidRPr="00823D5B" w:rsidRDefault="006A6F93" w:rsidP="005D32E5">
    <w:pPr>
      <w:pStyle w:val="aa"/>
    </w:pPr>
    <w:r>
      <w:rPr>
        <w:noProof/>
        <w:lang w:eastAsia="ru-RU"/>
      </w:rPr>
      <mc:AlternateContent>
        <mc:Choice Requires="wps">
          <w:drawing>
            <wp:anchor distT="0" distB="0" distL="114300" distR="114300" simplePos="0" relativeHeight="251665408" behindDoc="0" locked="0" layoutInCell="1" allowOverlap="1" wp14:anchorId="5335D722" wp14:editId="538B2491">
              <wp:simplePos x="0" y="0"/>
              <wp:positionH relativeFrom="column">
                <wp:posOffset>5043805</wp:posOffset>
              </wp:positionH>
              <wp:positionV relativeFrom="paragraph">
                <wp:posOffset>197485</wp:posOffset>
              </wp:positionV>
              <wp:extent cx="1009650" cy="333375"/>
              <wp:effectExtent l="0" t="0" r="4445" b="254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A6F93" w:rsidRPr="004511AD" w:rsidRDefault="006A6F93" w:rsidP="005D32E5">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916D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916DE">
                            <w:rPr>
                              <w:rFonts w:ascii="Arial" w:hAnsi="Arial" w:cs="Arial"/>
                              <w:b/>
                              <w:noProof/>
                              <w:sz w:val="12"/>
                              <w:szCs w:val="12"/>
                            </w:rPr>
                            <w:t>121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397.15pt;margin-top:15.55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" filled="f" stroked="f" strokeweight="1.3pt">
              <v:textbox>
                <w:txbxContent>
                  <w:p w:rsidR="006A6F93" w:rsidRPr="004511AD" w:rsidRDefault="006A6F93" w:rsidP="005D32E5">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916DE">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916DE">
                      <w:rPr>
                        <w:rFonts w:ascii="Arial" w:hAnsi="Arial" w:cs="Arial"/>
                        <w:b/>
                        <w:noProof/>
                        <w:sz w:val="12"/>
                        <w:szCs w:val="12"/>
                      </w:rPr>
                      <w:t>121</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Pr="002957C8" w:rsidRDefault="006A6F93" w:rsidP="005D32E5">
    <w:pPr>
      <w:pStyle w:val="aa"/>
      <w:tabs>
        <w:tab w:val="clear" w:pos="9355"/>
        <w:tab w:val="right" w:pos="9180"/>
        <w:tab w:val="left" w:pos="9899"/>
      </w:tabs>
      <w:ind w:right="-1" w:firstLine="180"/>
      <w:jc w:val="right"/>
      <w:rPr>
        <w:sz w:val="16"/>
        <w:szCs w:val="16"/>
        <w:lang w:val="en-US"/>
      </w:rPr>
    </w:pPr>
  </w:p>
  <w:tbl>
    <w:tblPr>
      <w:tblW w:w="5000" w:type="pct"/>
      <w:tblLook w:val="01E0" w:firstRow="1" w:lastRow="1" w:firstColumn="1" w:lastColumn="1" w:noHBand="0" w:noVBand="0"/>
    </w:tblPr>
    <w:tblGrid>
      <w:gridCol w:w="9606"/>
      <w:gridCol w:w="248"/>
    </w:tblGrid>
    <w:tr w:rsidR="006A6F93" w:rsidRPr="00D70A7B" w:rsidTr="005D32E5">
      <w:tc>
        <w:tcPr>
          <w:tcW w:w="4874" w:type="pct"/>
          <w:tcBorders>
            <w:top w:val="single" w:sz="12" w:space="0" w:color="FFD200"/>
          </w:tcBorders>
          <w:vAlign w:val="center"/>
        </w:tcPr>
        <w:p w:rsidR="006A6F93" w:rsidRPr="0063443B" w:rsidRDefault="006A6F93" w:rsidP="005D32E5">
          <w:pPr>
            <w:pStyle w:val="a8"/>
            <w:spacing w:before="60"/>
            <w:rPr>
              <w:rFonts w:ascii="Arial" w:hAnsi="Arial" w:cs="Arial"/>
              <w:b/>
              <w:sz w:val="10"/>
              <w:szCs w:val="10"/>
            </w:rPr>
          </w:pPr>
        </w:p>
      </w:tc>
      <w:tc>
        <w:tcPr>
          <w:tcW w:w="126" w:type="pct"/>
          <w:tcBorders>
            <w:top w:val="single" w:sz="12" w:space="0" w:color="FFD200"/>
          </w:tcBorders>
        </w:tcPr>
        <w:p w:rsidR="006A6F93" w:rsidRPr="00E3539A" w:rsidRDefault="006A6F93" w:rsidP="005D32E5">
          <w:pPr>
            <w:pStyle w:val="aa"/>
            <w:spacing w:before="60"/>
            <w:rPr>
              <w:rFonts w:ascii="Arial" w:hAnsi="Arial" w:cs="Arial"/>
              <w:b/>
              <w:sz w:val="10"/>
              <w:szCs w:val="10"/>
            </w:rPr>
          </w:pPr>
        </w:p>
      </w:tc>
    </w:tr>
    <w:tr w:rsidR="006A6F93" w:rsidRPr="00AA422C" w:rsidTr="005D32E5">
      <w:tc>
        <w:tcPr>
          <w:tcW w:w="4874" w:type="pct"/>
          <w:vAlign w:val="center"/>
        </w:tcPr>
        <w:p w:rsidR="006A6F93" w:rsidRPr="00AA422C" w:rsidRDefault="006A6F93" w:rsidP="005D32E5">
          <w:pPr>
            <w:pStyle w:val="aa"/>
            <w:rPr>
              <w:rFonts w:ascii="Arial" w:hAnsi="Arial" w:cs="Arial"/>
              <w:b/>
              <w:sz w:val="10"/>
              <w:szCs w:val="10"/>
            </w:rPr>
          </w:pPr>
        </w:p>
      </w:tc>
      <w:tc>
        <w:tcPr>
          <w:tcW w:w="126" w:type="pct"/>
        </w:tcPr>
        <w:p w:rsidR="006A6F93" w:rsidRPr="00AA422C" w:rsidRDefault="006A6F93" w:rsidP="005D32E5">
          <w:pPr>
            <w:pStyle w:val="aa"/>
            <w:rPr>
              <w:rFonts w:ascii="Arial" w:hAnsi="Arial" w:cs="Arial"/>
              <w:b/>
              <w:sz w:val="10"/>
              <w:szCs w:val="10"/>
            </w:rPr>
          </w:pPr>
        </w:p>
      </w:tc>
    </w:tr>
  </w:tbl>
  <w:p w:rsidR="006A6F93" w:rsidRPr="00823D5B" w:rsidRDefault="006A6F93" w:rsidP="005D32E5">
    <w:pPr>
      <w:pStyle w:val="aa"/>
    </w:pPr>
    <w:r>
      <w:rPr>
        <w:noProof/>
        <w:lang w:eastAsia="ru-RU"/>
      </w:rPr>
      <mc:AlternateContent>
        <mc:Choice Requires="wps">
          <w:drawing>
            <wp:anchor distT="0" distB="0" distL="114300" distR="114300" simplePos="0" relativeHeight="251667456" behindDoc="0" locked="0" layoutInCell="1" allowOverlap="1" wp14:anchorId="1C06BA20" wp14:editId="491F233C">
              <wp:simplePos x="0" y="0"/>
              <wp:positionH relativeFrom="column">
                <wp:posOffset>5043805</wp:posOffset>
              </wp:positionH>
              <wp:positionV relativeFrom="paragraph">
                <wp:posOffset>197485</wp:posOffset>
              </wp:positionV>
              <wp:extent cx="1009650" cy="333375"/>
              <wp:effectExtent l="0" t="0" r="4445" b="254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A6F93" w:rsidRPr="004511AD" w:rsidRDefault="006A6F93" w:rsidP="005D32E5">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916DE">
                            <w:rPr>
                              <w:rFonts w:ascii="Arial" w:hAnsi="Arial" w:cs="Arial"/>
                              <w:b/>
                              <w:noProof/>
                              <w:sz w:val="12"/>
                              <w:szCs w:val="12"/>
                            </w:rPr>
                            <w:t>121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916DE">
                            <w:rPr>
                              <w:rFonts w:ascii="Arial" w:hAnsi="Arial" w:cs="Arial"/>
                              <w:b/>
                              <w:noProof/>
                              <w:sz w:val="12"/>
                              <w:szCs w:val="12"/>
                            </w:rPr>
                            <w:t>121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27" type="#_x0000_t202" style="position:absolute;left:0;text-align:left;margin-left:397.15pt;margin-top:15.55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e1QxA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Fd97VDEAgAAwwUAAA4AAAAAAAAAAAAAAAAALgIAAGRycy9lMm9Eb2MueG1sUEsBAi0A&#10;FAAGAAgAAAAhAP1cLKXgAAAACQEAAA8AAAAAAAAAAAAAAAAAHgUAAGRycy9kb3ducmV2LnhtbFBL&#10;BQYAAAAABAAEAPMAAAArBgAAAAA=&#10;" filled="f" stroked="f" strokeweight="1.3pt">
              <v:textbox>
                <w:txbxContent>
                  <w:p w:rsidR="006A6F93" w:rsidRPr="004511AD" w:rsidRDefault="006A6F93" w:rsidP="005D32E5">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916DE">
                      <w:rPr>
                        <w:rFonts w:ascii="Arial" w:hAnsi="Arial" w:cs="Arial"/>
                        <w:b/>
                        <w:noProof/>
                        <w:sz w:val="12"/>
                        <w:szCs w:val="12"/>
                      </w:rPr>
                      <w:t>121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916DE">
                      <w:rPr>
                        <w:rFonts w:ascii="Arial" w:hAnsi="Arial" w:cs="Arial"/>
                        <w:b/>
                        <w:noProof/>
                        <w:sz w:val="12"/>
                        <w:szCs w:val="12"/>
                      </w:rPr>
                      <w:t>121</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699" w:rsidRDefault="00AA4699">
      <w:r>
        <w:separator/>
      </w:r>
    </w:p>
  </w:footnote>
  <w:footnote w:type="continuationSeparator" w:id="0">
    <w:p w:rsidR="00AA4699" w:rsidRDefault="00AA4699">
      <w:r>
        <w:continuationSeparator/>
      </w:r>
    </w:p>
  </w:footnote>
  <w:footnote w:id="1">
    <w:p w:rsidR="006A6F93" w:rsidRPr="006E0E42" w:rsidRDefault="006A6F93" w:rsidP="001E1FDF">
      <w:pPr>
        <w:pStyle w:val="Sf6"/>
      </w:pPr>
      <w:r w:rsidRPr="006E0E42">
        <w:rPr>
          <w:rStyle w:val="afa"/>
          <w:rFonts w:cs="Arial"/>
          <w:szCs w:val="16"/>
        </w:rPr>
        <w:footnoteRef/>
      </w:r>
      <w:r w:rsidRPr="006E0E42">
        <w:t xml:space="preserve"> Значение округля</w:t>
      </w:r>
      <w:r>
        <w:t>ется</w:t>
      </w:r>
      <w:r w:rsidRPr="006E0E42">
        <w:t xml:space="preserve"> до целых чисел.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A6F93" w:rsidTr="001D2766">
      <w:trPr>
        <w:trHeight w:val="253"/>
      </w:trPr>
      <w:tc>
        <w:tcPr>
          <w:tcW w:w="5000" w:type="pct"/>
          <w:tcBorders>
            <w:bottom w:val="single" w:sz="12" w:space="0" w:color="FFD200"/>
          </w:tcBorders>
          <w:vAlign w:val="center"/>
        </w:tcPr>
        <w:p w:rsidR="006A6F93" w:rsidRPr="00AA422C" w:rsidRDefault="006A6F93" w:rsidP="00771B44">
          <w:pPr>
            <w:pStyle w:val="a8"/>
            <w:jc w:val="right"/>
            <w:rPr>
              <w:rFonts w:ascii="Arial" w:hAnsi="Arial" w:cs="Arial"/>
              <w:b/>
              <w:sz w:val="10"/>
              <w:szCs w:val="10"/>
            </w:rPr>
          </w:pPr>
          <w:r>
            <w:rPr>
              <w:rFonts w:ascii="Arial" w:hAnsi="Arial" w:cs="Arial"/>
              <w:b/>
              <w:noProof/>
              <w:sz w:val="10"/>
              <w:szCs w:val="10"/>
            </w:rPr>
            <w:t>ПРИЛОЖЕНИЯ</w:t>
          </w:r>
        </w:p>
      </w:tc>
    </w:tr>
  </w:tbl>
  <w:p w:rsidR="006A6F93" w:rsidRPr="00066552" w:rsidRDefault="006A6F93" w:rsidP="001D2766">
    <w:pPr>
      <w:pStyle w:val="a8"/>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6A6F93" w:rsidRPr="00660D57" w:rsidTr="005D32E5">
      <w:trPr>
        <w:trHeight w:val="108"/>
      </w:trPr>
      <w:tc>
        <w:tcPr>
          <w:tcW w:w="4083" w:type="pct"/>
          <w:vAlign w:val="center"/>
        </w:tcPr>
        <w:p w:rsidR="006A6F93" w:rsidRPr="00660D57" w:rsidRDefault="006A6F93" w:rsidP="005D32E5">
          <w:pPr>
            <w:tabs>
              <w:tab w:val="center" w:pos="4677"/>
              <w:tab w:val="right" w:pos="9355"/>
            </w:tabs>
            <w:spacing w:before="60"/>
            <w:jc w:val="left"/>
            <w:rPr>
              <w:rFonts w:ascii="Arial" w:hAnsi="Arial" w:cs="Arial"/>
              <w:b/>
              <w:sz w:val="10"/>
              <w:szCs w:val="10"/>
            </w:rPr>
          </w:pPr>
          <w:r>
            <w:rPr>
              <w:rFonts w:ascii="Arial" w:hAnsi="Arial" w:cs="Arial"/>
              <w:b/>
              <w:sz w:val="10"/>
              <w:szCs w:val="10"/>
            </w:rPr>
            <w:t>ТИПОВЫЕ ТРЕБОВАНИЯ КОМПАНИИ</w:t>
          </w:r>
          <w:r w:rsidRPr="00660D57">
            <w:rPr>
              <w:rFonts w:ascii="Arial" w:hAnsi="Arial" w:cs="Arial"/>
              <w:b/>
              <w:sz w:val="10"/>
              <w:szCs w:val="10"/>
            </w:rPr>
            <w:t xml:space="preserve"> № </w:t>
          </w:r>
          <w:r w:rsidRPr="005D32E5">
            <w:rPr>
              <w:rFonts w:ascii="Arial" w:hAnsi="Arial" w:cs="Arial"/>
              <w:b/>
              <w:sz w:val="10"/>
              <w:szCs w:val="10"/>
            </w:rPr>
            <w:t>П1-01.05 ТТР-0148</w:t>
          </w:r>
        </w:p>
      </w:tc>
      <w:tc>
        <w:tcPr>
          <w:tcW w:w="917" w:type="pct"/>
          <w:vAlign w:val="center"/>
        </w:tcPr>
        <w:p w:rsidR="006A6F93" w:rsidRPr="00660D57" w:rsidRDefault="006A6F93" w:rsidP="005D32E5">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1</w:t>
          </w:r>
          <w:r w:rsidR="00B916DE">
            <w:rPr>
              <w:rFonts w:ascii="Arial" w:hAnsi="Arial" w:cs="Arial"/>
              <w:b/>
              <w:sz w:val="10"/>
              <w:szCs w:val="10"/>
            </w:rPr>
            <w:t xml:space="preserve"> ИЗМ. 1</w:t>
          </w:r>
        </w:p>
      </w:tc>
    </w:tr>
    <w:tr w:rsidR="006A6F93" w:rsidRPr="00660D57" w:rsidTr="005D32E5">
      <w:trPr>
        <w:trHeight w:val="175"/>
      </w:trPr>
      <w:tc>
        <w:tcPr>
          <w:tcW w:w="4083" w:type="pct"/>
          <w:vAlign w:val="center"/>
        </w:tcPr>
        <w:p w:rsidR="006A6F93" w:rsidRPr="00660D57" w:rsidRDefault="006A6F93" w:rsidP="005D32E5">
          <w:pPr>
            <w:tabs>
              <w:tab w:val="center" w:pos="4677"/>
              <w:tab w:val="right" w:pos="9355"/>
            </w:tabs>
            <w:spacing w:before="60"/>
            <w:jc w:val="left"/>
            <w:rPr>
              <w:rFonts w:ascii="Arial" w:hAnsi="Arial" w:cs="Arial"/>
              <w:b/>
              <w:spacing w:val="-4"/>
              <w:sz w:val="10"/>
              <w:szCs w:val="10"/>
            </w:rPr>
          </w:pPr>
          <w:r w:rsidRPr="005D32E5">
            <w:rPr>
              <w:rFonts w:ascii="Arial" w:hAnsi="Arial" w:cs="Arial"/>
              <w:b/>
              <w:sz w:val="10"/>
              <w:szCs w:val="10"/>
            </w:rPr>
            <w:t>ПРИМЕНЕНИЕ ХИМИЧЕСКИХ РЕАГЕНТОВ НА ОБЪЕКТАХ ДОБЫЧИ УГЛЕВОДОРОДНОГО СЫРЬЯ КОМПАНИИ</w:t>
          </w:r>
        </w:p>
      </w:tc>
      <w:tc>
        <w:tcPr>
          <w:tcW w:w="917" w:type="pct"/>
          <w:vAlign w:val="center"/>
        </w:tcPr>
        <w:p w:rsidR="006A6F93" w:rsidRPr="00660D57" w:rsidRDefault="006A6F93" w:rsidP="005D32E5">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rsidR="006A6F93" w:rsidRPr="00066552" w:rsidRDefault="006A6F93" w:rsidP="001D2766">
    <w:pPr>
      <w:pStyle w:val="a8"/>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rsidP="00380745">
    <w:pPr>
      <w:pStyle w:val="a8"/>
      <w:jc w:val="right"/>
    </w:pPr>
    <w:r>
      <w:rPr>
        <w:noProof/>
        <w:lang w:eastAsia="ru-RU"/>
      </w:rPr>
      <mc:AlternateContent>
        <mc:Choice Requires="wpg">
          <w:drawing>
            <wp:anchor distT="0" distB="0" distL="114300" distR="114300" simplePos="0" relativeHeight="251663360" behindDoc="0" locked="0" layoutInCell="1" allowOverlap="1" wp14:anchorId="4A9784D2" wp14:editId="31CF45D4">
              <wp:simplePos x="0" y="0"/>
              <wp:positionH relativeFrom="column">
                <wp:posOffset>-12065</wp:posOffset>
              </wp:positionH>
              <wp:positionV relativeFrom="paragraph">
                <wp:posOffset>86995</wp:posOffset>
              </wp:positionV>
              <wp:extent cx="6137910" cy="407035"/>
              <wp:effectExtent l="16510" t="10795" r="8255" b="10795"/>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5" name="Text Box 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6A6F93" w:rsidRPr="00117A36" w:rsidRDefault="006A6F93" w:rsidP="00380745">
                            <w:pPr>
                              <w:spacing w:before="120"/>
                              <w:jc w:val="right"/>
                              <w:rPr>
                                <w:rFonts w:ascii="Arial" w:hAnsi="Arial" w:cs="Arial"/>
                                <w:b/>
                                <w:caps/>
                                <w:sz w:val="10"/>
                                <w:szCs w:val="10"/>
                              </w:rPr>
                            </w:pPr>
                            <w:r>
                              <w:rPr>
                                <w:rFonts w:ascii="Arial" w:hAnsi="Arial" w:cs="Arial"/>
                                <w:b/>
                                <w:caps/>
                                <w:sz w:val="10"/>
                                <w:szCs w:val="10"/>
                              </w:rPr>
                              <w:t>ссылки</w:t>
                            </w:r>
                          </w:p>
                        </w:txbxContent>
                      </wps:txbx>
                      <wps:bodyPr rot="0" vert="horz" wrap="square" lIns="91440" tIns="45720" rIns="91440" bIns="45720" anchor="t" anchorCtr="0" upright="1">
                        <a:noAutofit/>
                      </wps:bodyPr>
                    </wps:wsp>
                    <wps:wsp>
                      <wps:cNvPr id="6" name="Freeform 8"/>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A9784D2" id="Group 6" o:spid="_x0000_s1028" style="position:absolute;left:0;text-align:left;margin-left:-.95pt;margin-top:6.85pt;width:483.3pt;height:32.05pt;z-index:25166336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">
              <v:shapetype id="_x0000_t202" coordsize="21600,21600" o:spt="202" path="m,l,21600r21600,l21600,xe">
                <v:stroke joinstyle="miter"/>
                <v:path gradientshapeok="t" o:connecttype="rect"/>
              </v:shapetype>
              <v:shape id="Text Box 7" o:spid="_x0000_s102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lT18IA&#10;AADaAAAADwAAAGRycy9kb3ducmV2LnhtbESP3YrCMBSE7xd8h3AEbxZNVVakGkX8Ab3ZZVsf4NAc&#10;22JzUpKo9e2NsLCXw8x8wyzXnWnEnZyvLSsYjxIQxIXVNZcKzvlhOAfhA7LGxjIpeJKH9ar3scRU&#10;2wf/0j0LpYgQ9ikqqEJoUyl9UZFBP7ItcfQu1hkMUbpSaoePCDeNnCTJTBqsOS5U2NK2ouKa3YyC&#10;7Oe7Pp6f7bRsPsfGnfZ5Hna5UoN+t1mACNSF//Bf+6gVfMH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OVPXwgAAANoAAAAPAAAAAAAAAAAAAAAAAJgCAABkcnMvZG93&#10;bnJldi54bWxQSwUGAAAAAAQABAD1AAAAhwMAAAAA&#10;" filled="f" stroked="f" strokeweight="1.3pt">
                <v:textbox>
                  <w:txbxContent>
                    <w:p w:rsidR="006A6F93" w:rsidRPr="00117A36" w:rsidRDefault="006A6F93" w:rsidP="00380745">
                      <w:pPr>
                        <w:spacing w:before="120"/>
                        <w:jc w:val="right"/>
                        <w:rPr>
                          <w:rFonts w:ascii="Arial" w:hAnsi="Arial" w:cs="Arial"/>
                          <w:b/>
                          <w:caps/>
                          <w:sz w:val="10"/>
                          <w:szCs w:val="10"/>
                        </w:rPr>
                      </w:pPr>
                      <w:r>
                        <w:rPr>
                          <w:rFonts w:ascii="Arial" w:hAnsi="Arial" w:cs="Arial"/>
                          <w:b/>
                          <w:caps/>
                          <w:sz w:val="10"/>
                          <w:szCs w:val="10"/>
                        </w:rPr>
                        <w:t>ссылки</w:t>
                      </w:r>
                    </w:p>
                  </w:txbxContent>
                </v:textbox>
              </v:shape>
              <v:shape id="Freeform 8" o:spid="_x0000_s103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BfT8QA&#10;AADaAAAADwAAAGRycy9kb3ducmV2LnhtbESPQWvCQBSE74X+h+UVehHdKG2QmI1YwdKepKkXb8/s&#10;MxuafRuzW03/fVcQPA4z8w2TLwfbijP1vnGsYDpJQBBXTjdcK9h9b8ZzED4ga2wdk4I/8rAsHh9y&#10;zLS78Bedy1CLCGGfoQITQpdJ6StDFv3EdcTRO7reYoiyr6Xu8RLhtpWzJEmlxYbjgsGO1oaqn/LX&#10;KlhtD69b8zlCnJ7eze5l9DbsU6PU89OwWoAINIR7+Nb+0ApSuF6JN0AW/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QX0/EAAAA2gAAAA8AAAAAAAAAAAAAAAAAmAIAAGRycy9k&#10;b3ducmV2LnhtbFBLBQYAAAAABAAEAPUAAACJAwAAAAA=&#10;" path="m,401c53,264,107,128,474,64,840,,703,29,2203,19,3703,9,7958,7,9472,4e" filled="f" strokecolor="#fdd208" strokeweight="1.3pt">
                <v:path arrowok="t" o:connecttype="custom" o:connectlocs="0,1025;476,163;2213,48;9518,10" o:connectangles="0,0,0,0"/>
              </v:shape>
            </v:group>
          </w:pict>
        </mc:Fallback>
      </mc:AlternateContent>
    </w:r>
  </w:p>
  <w:p w:rsidR="006A6F93" w:rsidRDefault="006A6F93" w:rsidP="00380745">
    <w:pPr>
      <w:pStyle w:val="a8"/>
      <w:jc w:val="right"/>
    </w:pPr>
  </w:p>
  <w:p w:rsidR="006A6F93" w:rsidRDefault="006A6F93" w:rsidP="00380745">
    <w:pPr>
      <w:pStyle w:val="a8"/>
      <w:spacing w:after="120"/>
      <w:jc w:val="right"/>
    </w:pPr>
    <w:r>
      <w:rPr>
        <w:noProof/>
        <w:lang w:eastAsia="ru-RU"/>
      </w:rPr>
      <mc:AlternateContent>
        <mc:Choice Requires="wps">
          <w:drawing>
            <wp:anchor distT="0" distB="0" distL="114300" distR="114300" simplePos="0" relativeHeight="251662336" behindDoc="0" locked="0" layoutInCell="1" allowOverlap="1" wp14:anchorId="77B6B22D" wp14:editId="36DE5239">
              <wp:simplePos x="0" y="0"/>
              <wp:positionH relativeFrom="column">
                <wp:posOffset>-15240</wp:posOffset>
              </wp:positionH>
              <wp:positionV relativeFrom="paragraph">
                <wp:posOffset>141605</wp:posOffset>
              </wp:positionV>
              <wp:extent cx="6121400" cy="1905"/>
              <wp:effectExtent l="0" t="0" r="12700" b="3619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043C170" id="_x0000_t32" coordsize="21600,21600" o:spt="32" o:oned="t" path="m,l21600,21600e" filled="f">
              <v:path arrowok="t" fillok="f" o:connecttype="none"/>
              <o:lock v:ext="edit" shapetype="t"/>
            </v:shapetype>
            <v:shape id="AutoShape 5" o:spid="_x0000_s1026" type="#_x0000_t32" style="position:absolute;margin-left:-1.2pt;margin-top:11.15pt;width:482pt;height:.1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" strokecolor="#fdd208" strokeweight="1.3pt"/>
          </w:pict>
        </mc:Fallback>
      </mc:AlternateContent>
    </w:r>
  </w:p>
  <w:p w:rsidR="006A6F93" w:rsidRPr="00EB1DBB" w:rsidRDefault="006A6F93">
    <w:pPr>
      <w:pStyle w:val="a8"/>
      <w:rPr>
        <w:sz w:val="2"/>
        <w:szCs w:val="2"/>
      </w:rPr>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F93" w:rsidRDefault="006A6F9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3120B1F"/>
    <w:multiLevelType w:val="hybridMultilevel"/>
    <w:tmpl w:val="A8D09F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5065D15"/>
    <w:multiLevelType w:val="multilevel"/>
    <w:tmpl w:val="7256ACFE"/>
    <w:lvl w:ilvl="0">
      <w:start w:val="1"/>
      <w:numFmt w:val="decimal"/>
      <w:lvlText w:val="%1."/>
      <w:lvlJc w:val="left"/>
      <w:pPr>
        <w:tabs>
          <w:tab w:val="num" w:pos="720"/>
        </w:tabs>
        <w:ind w:left="720" w:hanging="360"/>
      </w:pPr>
    </w:lvl>
    <w:lvl w:ilvl="1">
      <w:start w:val="2"/>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61E6217"/>
    <w:multiLevelType w:val="hybridMultilevel"/>
    <w:tmpl w:val="9580E8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99431E6"/>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7">
    <w:nsid w:val="0BE203F3"/>
    <w:multiLevelType w:val="hybridMultilevel"/>
    <w:tmpl w:val="80AE2830"/>
    <w:lvl w:ilvl="0" w:tplc="57CA7350">
      <w:start w:val="1"/>
      <w:numFmt w:val="bullet"/>
      <w:lvlText w:val=""/>
      <w:lvlJc w:val="left"/>
      <w:pPr>
        <w:ind w:left="720" w:hanging="360"/>
      </w:pPr>
      <w:rPr>
        <w:rFonts w:ascii="Wingdings" w:hAnsi="Wingdings" w:hint="default"/>
      </w:rPr>
    </w:lvl>
    <w:lvl w:ilvl="1" w:tplc="3E7681FE" w:tentative="1">
      <w:start w:val="1"/>
      <w:numFmt w:val="bullet"/>
      <w:lvlText w:val="o"/>
      <w:lvlJc w:val="left"/>
      <w:pPr>
        <w:ind w:left="1440" w:hanging="360"/>
      </w:pPr>
      <w:rPr>
        <w:rFonts w:ascii="Courier New" w:hAnsi="Courier New" w:cs="Courier New" w:hint="default"/>
      </w:rPr>
    </w:lvl>
    <w:lvl w:ilvl="2" w:tplc="4F049F28" w:tentative="1">
      <w:start w:val="1"/>
      <w:numFmt w:val="bullet"/>
      <w:lvlText w:val=""/>
      <w:lvlJc w:val="left"/>
      <w:pPr>
        <w:ind w:left="2160" w:hanging="360"/>
      </w:pPr>
      <w:rPr>
        <w:rFonts w:ascii="Wingdings" w:hAnsi="Wingdings" w:hint="default"/>
      </w:rPr>
    </w:lvl>
    <w:lvl w:ilvl="3" w:tplc="65AE5B9E" w:tentative="1">
      <w:start w:val="1"/>
      <w:numFmt w:val="bullet"/>
      <w:lvlText w:val=""/>
      <w:lvlJc w:val="left"/>
      <w:pPr>
        <w:ind w:left="2880" w:hanging="360"/>
      </w:pPr>
      <w:rPr>
        <w:rFonts w:ascii="Symbol" w:hAnsi="Symbol" w:hint="default"/>
      </w:rPr>
    </w:lvl>
    <w:lvl w:ilvl="4" w:tplc="2694786A" w:tentative="1">
      <w:start w:val="1"/>
      <w:numFmt w:val="bullet"/>
      <w:lvlText w:val="o"/>
      <w:lvlJc w:val="left"/>
      <w:pPr>
        <w:ind w:left="3600" w:hanging="360"/>
      </w:pPr>
      <w:rPr>
        <w:rFonts w:ascii="Courier New" w:hAnsi="Courier New" w:cs="Courier New" w:hint="default"/>
      </w:rPr>
    </w:lvl>
    <w:lvl w:ilvl="5" w:tplc="F6E0AF22" w:tentative="1">
      <w:start w:val="1"/>
      <w:numFmt w:val="bullet"/>
      <w:lvlText w:val=""/>
      <w:lvlJc w:val="left"/>
      <w:pPr>
        <w:ind w:left="4320" w:hanging="360"/>
      </w:pPr>
      <w:rPr>
        <w:rFonts w:ascii="Wingdings" w:hAnsi="Wingdings" w:hint="default"/>
      </w:rPr>
    </w:lvl>
    <w:lvl w:ilvl="6" w:tplc="312E36FE" w:tentative="1">
      <w:start w:val="1"/>
      <w:numFmt w:val="bullet"/>
      <w:lvlText w:val=""/>
      <w:lvlJc w:val="left"/>
      <w:pPr>
        <w:ind w:left="5040" w:hanging="360"/>
      </w:pPr>
      <w:rPr>
        <w:rFonts w:ascii="Symbol" w:hAnsi="Symbol" w:hint="default"/>
      </w:rPr>
    </w:lvl>
    <w:lvl w:ilvl="7" w:tplc="21B45E06" w:tentative="1">
      <w:start w:val="1"/>
      <w:numFmt w:val="bullet"/>
      <w:lvlText w:val="o"/>
      <w:lvlJc w:val="left"/>
      <w:pPr>
        <w:ind w:left="5760" w:hanging="360"/>
      </w:pPr>
      <w:rPr>
        <w:rFonts w:ascii="Courier New" w:hAnsi="Courier New" w:cs="Courier New" w:hint="default"/>
      </w:rPr>
    </w:lvl>
    <w:lvl w:ilvl="8" w:tplc="8A08EFC4" w:tentative="1">
      <w:start w:val="1"/>
      <w:numFmt w:val="bullet"/>
      <w:lvlText w:val=""/>
      <w:lvlJc w:val="left"/>
      <w:pPr>
        <w:ind w:left="6480" w:hanging="360"/>
      </w:pPr>
      <w:rPr>
        <w:rFonts w:ascii="Wingdings" w:hAnsi="Wingdings" w:hint="default"/>
      </w:rPr>
    </w:lvl>
  </w:abstractNum>
  <w:abstractNum w:abstractNumId="8">
    <w:nsid w:val="0BE756B6"/>
    <w:multiLevelType w:val="hybridMultilevel"/>
    <w:tmpl w:val="A53A0F08"/>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2D0510"/>
    <w:multiLevelType w:val="hybridMultilevel"/>
    <w:tmpl w:val="E6F295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627B78"/>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11">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12">
    <w:nsid w:val="19AA3A96"/>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13">
    <w:nsid w:val="1B83312F"/>
    <w:multiLevelType w:val="hybridMultilevel"/>
    <w:tmpl w:val="20D4D4F6"/>
    <w:lvl w:ilvl="0" w:tplc="E76A7452">
      <w:start w:val="1"/>
      <w:numFmt w:val="decimal"/>
      <w:lvlText w:val="%1."/>
      <w:lvlJc w:val="left"/>
      <w:pPr>
        <w:tabs>
          <w:tab w:val="num" w:pos="720"/>
        </w:tabs>
        <w:ind w:left="720" w:hanging="360"/>
      </w:pPr>
    </w:lvl>
    <w:lvl w:ilvl="1" w:tplc="06646D08" w:tentative="1">
      <w:start w:val="1"/>
      <w:numFmt w:val="lowerLetter"/>
      <w:lvlText w:val="%2."/>
      <w:lvlJc w:val="left"/>
      <w:pPr>
        <w:tabs>
          <w:tab w:val="num" w:pos="1440"/>
        </w:tabs>
        <w:ind w:left="1440" w:hanging="360"/>
      </w:pPr>
    </w:lvl>
    <w:lvl w:ilvl="2" w:tplc="4D38BAFC" w:tentative="1">
      <w:start w:val="1"/>
      <w:numFmt w:val="lowerRoman"/>
      <w:lvlText w:val="%3."/>
      <w:lvlJc w:val="right"/>
      <w:pPr>
        <w:tabs>
          <w:tab w:val="num" w:pos="2160"/>
        </w:tabs>
        <w:ind w:left="2160" w:hanging="180"/>
      </w:pPr>
    </w:lvl>
    <w:lvl w:ilvl="3" w:tplc="F786995C" w:tentative="1">
      <w:start w:val="1"/>
      <w:numFmt w:val="decimal"/>
      <w:lvlText w:val="%4."/>
      <w:lvlJc w:val="left"/>
      <w:pPr>
        <w:tabs>
          <w:tab w:val="num" w:pos="2880"/>
        </w:tabs>
        <w:ind w:left="2880" w:hanging="360"/>
      </w:pPr>
    </w:lvl>
    <w:lvl w:ilvl="4" w:tplc="FDF8DDFA" w:tentative="1">
      <w:start w:val="1"/>
      <w:numFmt w:val="lowerLetter"/>
      <w:lvlText w:val="%5."/>
      <w:lvlJc w:val="left"/>
      <w:pPr>
        <w:tabs>
          <w:tab w:val="num" w:pos="3600"/>
        </w:tabs>
        <w:ind w:left="3600" w:hanging="360"/>
      </w:pPr>
    </w:lvl>
    <w:lvl w:ilvl="5" w:tplc="7CB80308" w:tentative="1">
      <w:start w:val="1"/>
      <w:numFmt w:val="lowerRoman"/>
      <w:lvlText w:val="%6."/>
      <w:lvlJc w:val="right"/>
      <w:pPr>
        <w:tabs>
          <w:tab w:val="num" w:pos="4320"/>
        </w:tabs>
        <w:ind w:left="4320" w:hanging="180"/>
      </w:pPr>
    </w:lvl>
    <w:lvl w:ilvl="6" w:tplc="936E680A" w:tentative="1">
      <w:start w:val="1"/>
      <w:numFmt w:val="decimal"/>
      <w:lvlText w:val="%7."/>
      <w:lvlJc w:val="left"/>
      <w:pPr>
        <w:tabs>
          <w:tab w:val="num" w:pos="5040"/>
        </w:tabs>
        <w:ind w:left="5040" w:hanging="360"/>
      </w:pPr>
    </w:lvl>
    <w:lvl w:ilvl="7" w:tplc="D4F2BFEA" w:tentative="1">
      <w:start w:val="1"/>
      <w:numFmt w:val="lowerLetter"/>
      <w:lvlText w:val="%8."/>
      <w:lvlJc w:val="left"/>
      <w:pPr>
        <w:tabs>
          <w:tab w:val="num" w:pos="5760"/>
        </w:tabs>
        <w:ind w:left="5760" w:hanging="360"/>
      </w:pPr>
    </w:lvl>
    <w:lvl w:ilvl="8" w:tplc="24728336" w:tentative="1">
      <w:start w:val="1"/>
      <w:numFmt w:val="lowerRoman"/>
      <w:lvlText w:val="%9."/>
      <w:lvlJc w:val="right"/>
      <w:pPr>
        <w:tabs>
          <w:tab w:val="num" w:pos="6480"/>
        </w:tabs>
        <w:ind w:left="6480" w:hanging="180"/>
      </w:pPr>
    </w:lvl>
  </w:abstractNum>
  <w:abstractNum w:abstractNumId="14">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1D434A7F"/>
    <w:multiLevelType w:val="hybridMultilevel"/>
    <w:tmpl w:val="5DAAC1F4"/>
    <w:lvl w:ilvl="0" w:tplc="192284D4">
      <w:start w:val="1"/>
      <w:numFmt w:val="bullet"/>
      <w:lvlText w:val=""/>
      <w:lvlJc w:val="left"/>
      <w:pPr>
        <w:ind w:left="2160" w:hanging="360"/>
      </w:pPr>
      <w:rPr>
        <w:rFonts w:ascii="Wingdings" w:hAnsi="Wingdings" w:hint="default"/>
      </w:rPr>
    </w:lvl>
    <w:lvl w:ilvl="1" w:tplc="33220F6E" w:tentative="1">
      <w:start w:val="1"/>
      <w:numFmt w:val="bullet"/>
      <w:lvlText w:val="o"/>
      <w:lvlJc w:val="left"/>
      <w:pPr>
        <w:ind w:left="2880" w:hanging="360"/>
      </w:pPr>
      <w:rPr>
        <w:rFonts w:ascii="Courier New" w:hAnsi="Courier New" w:cs="Courier New" w:hint="default"/>
      </w:rPr>
    </w:lvl>
    <w:lvl w:ilvl="2" w:tplc="751AEF16" w:tentative="1">
      <w:start w:val="1"/>
      <w:numFmt w:val="bullet"/>
      <w:lvlText w:val=""/>
      <w:lvlJc w:val="left"/>
      <w:pPr>
        <w:ind w:left="3600" w:hanging="360"/>
      </w:pPr>
      <w:rPr>
        <w:rFonts w:ascii="Wingdings" w:hAnsi="Wingdings" w:hint="default"/>
      </w:rPr>
    </w:lvl>
    <w:lvl w:ilvl="3" w:tplc="E974C43E" w:tentative="1">
      <w:start w:val="1"/>
      <w:numFmt w:val="bullet"/>
      <w:lvlText w:val=""/>
      <w:lvlJc w:val="left"/>
      <w:pPr>
        <w:ind w:left="4320" w:hanging="360"/>
      </w:pPr>
      <w:rPr>
        <w:rFonts w:ascii="Symbol" w:hAnsi="Symbol" w:hint="default"/>
      </w:rPr>
    </w:lvl>
    <w:lvl w:ilvl="4" w:tplc="3522CAC4" w:tentative="1">
      <w:start w:val="1"/>
      <w:numFmt w:val="bullet"/>
      <w:lvlText w:val="o"/>
      <w:lvlJc w:val="left"/>
      <w:pPr>
        <w:ind w:left="5040" w:hanging="360"/>
      </w:pPr>
      <w:rPr>
        <w:rFonts w:ascii="Courier New" w:hAnsi="Courier New" w:cs="Courier New" w:hint="default"/>
      </w:rPr>
    </w:lvl>
    <w:lvl w:ilvl="5" w:tplc="4E1C205E" w:tentative="1">
      <w:start w:val="1"/>
      <w:numFmt w:val="bullet"/>
      <w:lvlText w:val=""/>
      <w:lvlJc w:val="left"/>
      <w:pPr>
        <w:ind w:left="5760" w:hanging="360"/>
      </w:pPr>
      <w:rPr>
        <w:rFonts w:ascii="Wingdings" w:hAnsi="Wingdings" w:hint="default"/>
      </w:rPr>
    </w:lvl>
    <w:lvl w:ilvl="6" w:tplc="08CE232A" w:tentative="1">
      <w:start w:val="1"/>
      <w:numFmt w:val="bullet"/>
      <w:lvlText w:val=""/>
      <w:lvlJc w:val="left"/>
      <w:pPr>
        <w:ind w:left="6480" w:hanging="360"/>
      </w:pPr>
      <w:rPr>
        <w:rFonts w:ascii="Symbol" w:hAnsi="Symbol" w:hint="default"/>
      </w:rPr>
    </w:lvl>
    <w:lvl w:ilvl="7" w:tplc="5DF2AA5C" w:tentative="1">
      <w:start w:val="1"/>
      <w:numFmt w:val="bullet"/>
      <w:lvlText w:val="o"/>
      <w:lvlJc w:val="left"/>
      <w:pPr>
        <w:ind w:left="7200" w:hanging="360"/>
      </w:pPr>
      <w:rPr>
        <w:rFonts w:ascii="Courier New" w:hAnsi="Courier New" w:cs="Courier New" w:hint="default"/>
      </w:rPr>
    </w:lvl>
    <w:lvl w:ilvl="8" w:tplc="367A73F0" w:tentative="1">
      <w:start w:val="1"/>
      <w:numFmt w:val="bullet"/>
      <w:lvlText w:val=""/>
      <w:lvlJc w:val="left"/>
      <w:pPr>
        <w:ind w:left="7920" w:hanging="360"/>
      </w:pPr>
      <w:rPr>
        <w:rFonts w:ascii="Wingdings" w:hAnsi="Wingdings" w:hint="default"/>
      </w:rPr>
    </w:lvl>
  </w:abstractNum>
  <w:abstractNum w:abstractNumId="16">
    <w:nsid w:val="1E9749AC"/>
    <w:multiLevelType w:val="hybridMultilevel"/>
    <w:tmpl w:val="381E5F44"/>
    <w:lvl w:ilvl="0" w:tplc="50CAAF64">
      <w:start w:val="1"/>
      <w:numFmt w:val="decimal"/>
      <w:lvlText w:val="%1."/>
      <w:lvlJc w:val="left"/>
      <w:pPr>
        <w:tabs>
          <w:tab w:val="num" w:pos="720"/>
        </w:tabs>
        <w:ind w:left="720" w:hanging="360"/>
      </w:pPr>
    </w:lvl>
    <w:lvl w:ilvl="1" w:tplc="08EC88E2" w:tentative="1">
      <w:start w:val="1"/>
      <w:numFmt w:val="lowerLetter"/>
      <w:lvlText w:val="%2."/>
      <w:lvlJc w:val="left"/>
      <w:pPr>
        <w:tabs>
          <w:tab w:val="num" w:pos="1440"/>
        </w:tabs>
        <w:ind w:left="1440" w:hanging="360"/>
      </w:pPr>
    </w:lvl>
    <w:lvl w:ilvl="2" w:tplc="BB2AD2E0" w:tentative="1">
      <w:start w:val="1"/>
      <w:numFmt w:val="lowerRoman"/>
      <w:lvlText w:val="%3."/>
      <w:lvlJc w:val="right"/>
      <w:pPr>
        <w:tabs>
          <w:tab w:val="num" w:pos="2160"/>
        </w:tabs>
        <w:ind w:left="2160" w:hanging="180"/>
      </w:pPr>
    </w:lvl>
    <w:lvl w:ilvl="3" w:tplc="95D6BC08" w:tentative="1">
      <w:start w:val="1"/>
      <w:numFmt w:val="decimal"/>
      <w:lvlText w:val="%4."/>
      <w:lvlJc w:val="left"/>
      <w:pPr>
        <w:tabs>
          <w:tab w:val="num" w:pos="2880"/>
        </w:tabs>
        <w:ind w:left="2880" w:hanging="360"/>
      </w:pPr>
    </w:lvl>
    <w:lvl w:ilvl="4" w:tplc="F2AA2612" w:tentative="1">
      <w:start w:val="1"/>
      <w:numFmt w:val="lowerLetter"/>
      <w:lvlText w:val="%5."/>
      <w:lvlJc w:val="left"/>
      <w:pPr>
        <w:tabs>
          <w:tab w:val="num" w:pos="3600"/>
        </w:tabs>
        <w:ind w:left="3600" w:hanging="360"/>
      </w:pPr>
    </w:lvl>
    <w:lvl w:ilvl="5" w:tplc="DF3204F8" w:tentative="1">
      <w:start w:val="1"/>
      <w:numFmt w:val="lowerRoman"/>
      <w:lvlText w:val="%6."/>
      <w:lvlJc w:val="right"/>
      <w:pPr>
        <w:tabs>
          <w:tab w:val="num" w:pos="4320"/>
        </w:tabs>
        <w:ind w:left="4320" w:hanging="180"/>
      </w:pPr>
    </w:lvl>
    <w:lvl w:ilvl="6" w:tplc="F87C7698" w:tentative="1">
      <w:start w:val="1"/>
      <w:numFmt w:val="decimal"/>
      <w:lvlText w:val="%7."/>
      <w:lvlJc w:val="left"/>
      <w:pPr>
        <w:tabs>
          <w:tab w:val="num" w:pos="5040"/>
        </w:tabs>
        <w:ind w:left="5040" w:hanging="360"/>
      </w:pPr>
    </w:lvl>
    <w:lvl w:ilvl="7" w:tplc="2BB2BFEC" w:tentative="1">
      <w:start w:val="1"/>
      <w:numFmt w:val="lowerLetter"/>
      <w:lvlText w:val="%8."/>
      <w:lvlJc w:val="left"/>
      <w:pPr>
        <w:tabs>
          <w:tab w:val="num" w:pos="5760"/>
        </w:tabs>
        <w:ind w:left="5760" w:hanging="360"/>
      </w:pPr>
    </w:lvl>
    <w:lvl w:ilvl="8" w:tplc="6422EFF6" w:tentative="1">
      <w:start w:val="1"/>
      <w:numFmt w:val="lowerRoman"/>
      <w:lvlText w:val="%9."/>
      <w:lvlJc w:val="right"/>
      <w:pPr>
        <w:tabs>
          <w:tab w:val="num" w:pos="6480"/>
        </w:tabs>
        <w:ind w:left="6480" w:hanging="180"/>
      </w:pPr>
    </w:lvl>
  </w:abstractNum>
  <w:abstractNum w:abstractNumId="17">
    <w:nsid w:val="28ED5138"/>
    <w:multiLevelType w:val="hybridMultilevel"/>
    <w:tmpl w:val="3446BAD6"/>
    <w:lvl w:ilvl="0" w:tplc="DD0CAF3A">
      <w:start w:val="1"/>
      <w:numFmt w:val="bullet"/>
      <w:lvlText w:val=""/>
      <w:lvlJc w:val="left"/>
      <w:pPr>
        <w:ind w:left="720" w:hanging="360"/>
      </w:pPr>
      <w:rPr>
        <w:rFonts w:ascii="Wingdings" w:hAnsi="Wingdings" w:hint="default"/>
      </w:rPr>
    </w:lvl>
    <w:lvl w:ilvl="1" w:tplc="B0A0879E" w:tentative="1">
      <w:start w:val="1"/>
      <w:numFmt w:val="bullet"/>
      <w:lvlText w:val="o"/>
      <w:lvlJc w:val="left"/>
      <w:pPr>
        <w:ind w:left="1440" w:hanging="360"/>
      </w:pPr>
      <w:rPr>
        <w:rFonts w:ascii="Courier New" w:hAnsi="Courier New" w:cs="Courier New" w:hint="default"/>
      </w:rPr>
    </w:lvl>
    <w:lvl w:ilvl="2" w:tplc="2FAE91FA" w:tentative="1">
      <w:start w:val="1"/>
      <w:numFmt w:val="bullet"/>
      <w:lvlText w:val=""/>
      <w:lvlJc w:val="left"/>
      <w:pPr>
        <w:ind w:left="2160" w:hanging="360"/>
      </w:pPr>
      <w:rPr>
        <w:rFonts w:ascii="Wingdings" w:hAnsi="Wingdings" w:hint="default"/>
      </w:rPr>
    </w:lvl>
    <w:lvl w:ilvl="3" w:tplc="A10261C8" w:tentative="1">
      <w:start w:val="1"/>
      <w:numFmt w:val="bullet"/>
      <w:lvlText w:val=""/>
      <w:lvlJc w:val="left"/>
      <w:pPr>
        <w:ind w:left="2880" w:hanging="360"/>
      </w:pPr>
      <w:rPr>
        <w:rFonts w:ascii="Symbol" w:hAnsi="Symbol" w:hint="default"/>
      </w:rPr>
    </w:lvl>
    <w:lvl w:ilvl="4" w:tplc="AB44FB2A" w:tentative="1">
      <w:start w:val="1"/>
      <w:numFmt w:val="bullet"/>
      <w:lvlText w:val="o"/>
      <w:lvlJc w:val="left"/>
      <w:pPr>
        <w:ind w:left="3600" w:hanging="360"/>
      </w:pPr>
      <w:rPr>
        <w:rFonts w:ascii="Courier New" w:hAnsi="Courier New" w:cs="Courier New" w:hint="default"/>
      </w:rPr>
    </w:lvl>
    <w:lvl w:ilvl="5" w:tplc="18724FD2" w:tentative="1">
      <w:start w:val="1"/>
      <w:numFmt w:val="bullet"/>
      <w:lvlText w:val=""/>
      <w:lvlJc w:val="left"/>
      <w:pPr>
        <w:ind w:left="4320" w:hanging="360"/>
      </w:pPr>
      <w:rPr>
        <w:rFonts w:ascii="Wingdings" w:hAnsi="Wingdings" w:hint="default"/>
      </w:rPr>
    </w:lvl>
    <w:lvl w:ilvl="6" w:tplc="BE4A9DEA" w:tentative="1">
      <w:start w:val="1"/>
      <w:numFmt w:val="bullet"/>
      <w:lvlText w:val=""/>
      <w:lvlJc w:val="left"/>
      <w:pPr>
        <w:ind w:left="5040" w:hanging="360"/>
      </w:pPr>
      <w:rPr>
        <w:rFonts w:ascii="Symbol" w:hAnsi="Symbol" w:hint="default"/>
      </w:rPr>
    </w:lvl>
    <w:lvl w:ilvl="7" w:tplc="9C34F07E" w:tentative="1">
      <w:start w:val="1"/>
      <w:numFmt w:val="bullet"/>
      <w:lvlText w:val="o"/>
      <w:lvlJc w:val="left"/>
      <w:pPr>
        <w:ind w:left="5760" w:hanging="360"/>
      </w:pPr>
      <w:rPr>
        <w:rFonts w:ascii="Courier New" w:hAnsi="Courier New" w:cs="Courier New" w:hint="default"/>
      </w:rPr>
    </w:lvl>
    <w:lvl w:ilvl="8" w:tplc="BCDCD0D6" w:tentative="1">
      <w:start w:val="1"/>
      <w:numFmt w:val="bullet"/>
      <w:lvlText w:val=""/>
      <w:lvlJc w:val="left"/>
      <w:pPr>
        <w:ind w:left="6480" w:hanging="360"/>
      </w:pPr>
      <w:rPr>
        <w:rFonts w:ascii="Wingdings" w:hAnsi="Wingdings" w:hint="default"/>
      </w:rPr>
    </w:lvl>
  </w:abstractNum>
  <w:abstractNum w:abstractNumId="18">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2D7D592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E9E17DC"/>
    <w:multiLevelType w:val="hybridMultilevel"/>
    <w:tmpl w:val="33C8CB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EEA0DDC"/>
    <w:multiLevelType w:val="hybridMultilevel"/>
    <w:tmpl w:val="E2BC09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CF37A2"/>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23">
    <w:nsid w:val="31D97F1D"/>
    <w:multiLevelType w:val="hybridMultilevel"/>
    <w:tmpl w:val="7B000CC2"/>
    <w:lvl w:ilvl="0" w:tplc="7E2E3CF2">
      <w:start w:val="1"/>
      <w:numFmt w:val="decimal"/>
      <w:lvlText w:val="%1."/>
      <w:lvlJc w:val="left"/>
      <w:pPr>
        <w:tabs>
          <w:tab w:val="num" w:pos="1074"/>
        </w:tabs>
        <w:ind w:left="1074" w:hanging="360"/>
      </w:pPr>
      <w:rPr>
        <w:rFonts w:hint="default"/>
        <w:b w:val="0"/>
        <w:i w:val="0"/>
        <w:color w:val="auto"/>
        <w:sz w:val="24"/>
      </w:rPr>
    </w:lvl>
    <w:lvl w:ilvl="1" w:tplc="6DE21AC4" w:tentative="1">
      <w:start w:val="1"/>
      <w:numFmt w:val="bullet"/>
      <w:lvlText w:val="o"/>
      <w:lvlJc w:val="left"/>
      <w:pPr>
        <w:tabs>
          <w:tab w:val="num" w:pos="1797"/>
        </w:tabs>
        <w:ind w:left="1797" w:hanging="360"/>
      </w:pPr>
      <w:rPr>
        <w:rFonts w:ascii="Courier New" w:hAnsi="Courier New" w:cs="Courier New" w:hint="default"/>
      </w:rPr>
    </w:lvl>
    <w:lvl w:ilvl="2" w:tplc="4BE4E01C">
      <w:start w:val="1"/>
      <w:numFmt w:val="bullet"/>
      <w:lvlText w:val=""/>
      <w:lvlJc w:val="left"/>
      <w:pPr>
        <w:tabs>
          <w:tab w:val="num" w:pos="2517"/>
        </w:tabs>
        <w:ind w:left="2517" w:hanging="360"/>
      </w:pPr>
      <w:rPr>
        <w:rFonts w:ascii="Wingdings" w:hAnsi="Wingdings" w:hint="default"/>
      </w:rPr>
    </w:lvl>
    <w:lvl w:ilvl="3" w:tplc="0DCA776A" w:tentative="1">
      <w:start w:val="1"/>
      <w:numFmt w:val="bullet"/>
      <w:lvlText w:val=""/>
      <w:lvlJc w:val="left"/>
      <w:pPr>
        <w:tabs>
          <w:tab w:val="num" w:pos="3237"/>
        </w:tabs>
        <w:ind w:left="3237" w:hanging="360"/>
      </w:pPr>
      <w:rPr>
        <w:rFonts w:ascii="Symbol" w:hAnsi="Symbol" w:hint="default"/>
      </w:rPr>
    </w:lvl>
    <w:lvl w:ilvl="4" w:tplc="AFC0FD2C" w:tentative="1">
      <w:start w:val="1"/>
      <w:numFmt w:val="bullet"/>
      <w:lvlText w:val="o"/>
      <w:lvlJc w:val="left"/>
      <w:pPr>
        <w:tabs>
          <w:tab w:val="num" w:pos="3957"/>
        </w:tabs>
        <w:ind w:left="3957" w:hanging="360"/>
      </w:pPr>
      <w:rPr>
        <w:rFonts w:ascii="Courier New" w:hAnsi="Courier New" w:cs="Courier New" w:hint="default"/>
      </w:rPr>
    </w:lvl>
    <w:lvl w:ilvl="5" w:tplc="4656C95A" w:tentative="1">
      <w:start w:val="1"/>
      <w:numFmt w:val="bullet"/>
      <w:lvlText w:val=""/>
      <w:lvlJc w:val="left"/>
      <w:pPr>
        <w:tabs>
          <w:tab w:val="num" w:pos="4677"/>
        </w:tabs>
        <w:ind w:left="4677" w:hanging="360"/>
      </w:pPr>
      <w:rPr>
        <w:rFonts w:ascii="Wingdings" w:hAnsi="Wingdings" w:hint="default"/>
      </w:rPr>
    </w:lvl>
    <w:lvl w:ilvl="6" w:tplc="103C38C0" w:tentative="1">
      <w:start w:val="1"/>
      <w:numFmt w:val="bullet"/>
      <w:lvlText w:val=""/>
      <w:lvlJc w:val="left"/>
      <w:pPr>
        <w:tabs>
          <w:tab w:val="num" w:pos="5397"/>
        </w:tabs>
        <w:ind w:left="5397" w:hanging="360"/>
      </w:pPr>
      <w:rPr>
        <w:rFonts w:ascii="Symbol" w:hAnsi="Symbol" w:hint="default"/>
      </w:rPr>
    </w:lvl>
    <w:lvl w:ilvl="7" w:tplc="8FD66D1A" w:tentative="1">
      <w:start w:val="1"/>
      <w:numFmt w:val="bullet"/>
      <w:lvlText w:val="o"/>
      <w:lvlJc w:val="left"/>
      <w:pPr>
        <w:tabs>
          <w:tab w:val="num" w:pos="6117"/>
        </w:tabs>
        <w:ind w:left="6117" w:hanging="360"/>
      </w:pPr>
      <w:rPr>
        <w:rFonts w:ascii="Courier New" w:hAnsi="Courier New" w:cs="Courier New" w:hint="default"/>
      </w:rPr>
    </w:lvl>
    <w:lvl w:ilvl="8" w:tplc="E7927FBA" w:tentative="1">
      <w:start w:val="1"/>
      <w:numFmt w:val="bullet"/>
      <w:lvlText w:val=""/>
      <w:lvlJc w:val="left"/>
      <w:pPr>
        <w:tabs>
          <w:tab w:val="num" w:pos="6837"/>
        </w:tabs>
        <w:ind w:left="6837" w:hanging="360"/>
      </w:pPr>
      <w:rPr>
        <w:rFonts w:ascii="Wingdings" w:hAnsi="Wingdings" w:hint="default"/>
      </w:rPr>
    </w:lvl>
  </w:abstractNum>
  <w:abstractNum w:abstractNumId="24">
    <w:nsid w:val="33963A9A"/>
    <w:multiLevelType w:val="hybridMultilevel"/>
    <w:tmpl w:val="C696146A"/>
    <w:lvl w:ilvl="0" w:tplc="04190005">
      <w:start w:val="1"/>
      <w:numFmt w:val="bullet"/>
      <w:lvlText w:val=""/>
      <w:lvlJc w:val="left"/>
      <w:pPr>
        <w:ind w:left="747" w:hanging="360"/>
      </w:pPr>
      <w:rPr>
        <w:rFonts w:ascii="Wingdings" w:hAnsi="Wingdings"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abstractNum w:abstractNumId="25">
    <w:nsid w:val="33D773FC"/>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26">
    <w:nsid w:val="36883854"/>
    <w:multiLevelType w:val="hybridMultilevel"/>
    <w:tmpl w:val="4D205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7DE0890"/>
    <w:multiLevelType w:val="hybridMultilevel"/>
    <w:tmpl w:val="620830D6"/>
    <w:lvl w:ilvl="0" w:tplc="3ADEC0F2">
      <w:start w:val="1"/>
      <w:numFmt w:val="bullet"/>
      <w:lvlText w:val=""/>
      <w:lvlJc w:val="left"/>
      <w:pPr>
        <w:ind w:left="720" w:hanging="360"/>
      </w:pPr>
      <w:rPr>
        <w:rFonts w:ascii="Wingdings" w:hAnsi="Wingdings" w:hint="default"/>
      </w:rPr>
    </w:lvl>
    <w:lvl w:ilvl="1" w:tplc="BA3AF436" w:tentative="1">
      <w:start w:val="1"/>
      <w:numFmt w:val="bullet"/>
      <w:lvlText w:val="o"/>
      <w:lvlJc w:val="left"/>
      <w:pPr>
        <w:ind w:left="1440" w:hanging="360"/>
      </w:pPr>
      <w:rPr>
        <w:rFonts w:ascii="Courier New" w:hAnsi="Courier New" w:cs="Courier New" w:hint="default"/>
      </w:rPr>
    </w:lvl>
    <w:lvl w:ilvl="2" w:tplc="5DF4B464" w:tentative="1">
      <w:start w:val="1"/>
      <w:numFmt w:val="bullet"/>
      <w:lvlText w:val=""/>
      <w:lvlJc w:val="left"/>
      <w:pPr>
        <w:ind w:left="2160" w:hanging="360"/>
      </w:pPr>
      <w:rPr>
        <w:rFonts w:ascii="Wingdings" w:hAnsi="Wingdings" w:hint="default"/>
      </w:rPr>
    </w:lvl>
    <w:lvl w:ilvl="3" w:tplc="0792E8FE" w:tentative="1">
      <w:start w:val="1"/>
      <w:numFmt w:val="bullet"/>
      <w:lvlText w:val=""/>
      <w:lvlJc w:val="left"/>
      <w:pPr>
        <w:ind w:left="2880" w:hanging="360"/>
      </w:pPr>
      <w:rPr>
        <w:rFonts w:ascii="Symbol" w:hAnsi="Symbol" w:hint="default"/>
      </w:rPr>
    </w:lvl>
    <w:lvl w:ilvl="4" w:tplc="F08CDBEC" w:tentative="1">
      <w:start w:val="1"/>
      <w:numFmt w:val="bullet"/>
      <w:lvlText w:val="o"/>
      <w:lvlJc w:val="left"/>
      <w:pPr>
        <w:ind w:left="3600" w:hanging="360"/>
      </w:pPr>
      <w:rPr>
        <w:rFonts w:ascii="Courier New" w:hAnsi="Courier New" w:cs="Courier New" w:hint="default"/>
      </w:rPr>
    </w:lvl>
    <w:lvl w:ilvl="5" w:tplc="652A6694" w:tentative="1">
      <w:start w:val="1"/>
      <w:numFmt w:val="bullet"/>
      <w:lvlText w:val=""/>
      <w:lvlJc w:val="left"/>
      <w:pPr>
        <w:ind w:left="4320" w:hanging="360"/>
      </w:pPr>
      <w:rPr>
        <w:rFonts w:ascii="Wingdings" w:hAnsi="Wingdings" w:hint="default"/>
      </w:rPr>
    </w:lvl>
    <w:lvl w:ilvl="6" w:tplc="D0DAB822" w:tentative="1">
      <w:start w:val="1"/>
      <w:numFmt w:val="bullet"/>
      <w:lvlText w:val=""/>
      <w:lvlJc w:val="left"/>
      <w:pPr>
        <w:ind w:left="5040" w:hanging="360"/>
      </w:pPr>
      <w:rPr>
        <w:rFonts w:ascii="Symbol" w:hAnsi="Symbol" w:hint="default"/>
      </w:rPr>
    </w:lvl>
    <w:lvl w:ilvl="7" w:tplc="72A6D0E4" w:tentative="1">
      <w:start w:val="1"/>
      <w:numFmt w:val="bullet"/>
      <w:lvlText w:val="o"/>
      <w:lvlJc w:val="left"/>
      <w:pPr>
        <w:ind w:left="5760" w:hanging="360"/>
      </w:pPr>
      <w:rPr>
        <w:rFonts w:ascii="Courier New" w:hAnsi="Courier New" w:cs="Courier New" w:hint="default"/>
      </w:rPr>
    </w:lvl>
    <w:lvl w:ilvl="8" w:tplc="677215E0" w:tentative="1">
      <w:start w:val="1"/>
      <w:numFmt w:val="bullet"/>
      <w:lvlText w:val=""/>
      <w:lvlJc w:val="left"/>
      <w:pPr>
        <w:ind w:left="6480" w:hanging="360"/>
      </w:pPr>
      <w:rPr>
        <w:rFonts w:ascii="Wingdings" w:hAnsi="Wingdings" w:hint="default"/>
      </w:rPr>
    </w:lvl>
  </w:abstractNum>
  <w:abstractNum w:abstractNumId="28">
    <w:nsid w:val="3937336A"/>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29">
    <w:nsid w:val="3CA959F0"/>
    <w:multiLevelType w:val="hybridMultilevel"/>
    <w:tmpl w:val="4F5E2E5C"/>
    <w:lvl w:ilvl="0" w:tplc="E1287300">
      <w:start w:val="1"/>
      <w:numFmt w:val="bullet"/>
      <w:lvlText w:val=""/>
      <w:lvlJc w:val="left"/>
      <w:pPr>
        <w:ind w:left="2856" w:hanging="360"/>
      </w:pPr>
      <w:rPr>
        <w:rFonts w:ascii="Wingdings" w:hAnsi="Wingdings" w:hint="default"/>
      </w:rPr>
    </w:lvl>
    <w:lvl w:ilvl="1" w:tplc="5614D1B4" w:tentative="1">
      <w:start w:val="1"/>
      <w:numFmt w:val="bullet"/>
      <w:lvlText w:val="o"/>
      <w:lvlJc w:val="left"/>
      <w:pPr>
        <w:ind w:left="3576" w:hanging="360"/>
      </w:pPr>
      <w:rPr>
        <w:rFonts w:ascii="Courier New" w:hAnsi="Courier New" w:cs="Courier New" w:hint="default"/>
      </w:rPr>
    </w:lvl>
    <w:lvl w:ilvl="2" w:tplc="9988A200" w:tentative="1">
      <w:start w:val="1"/>
      <w:numFmt w:val="bullet"/>
      <w:lvlText w:val=""/>
      <w:lvlJc w:val="left"/>
      <w:pPr>
        <w:ind w:left="4296" w:hanging="360"/>
      </w:pPr>
      <w:rPr>
        <w:rFonts w:ascii="Wingdings" w:hAnsi="Wingdings" w:hint="default"/>
      </w:rPr>
    </w:lvl>
    <w:lvl w:ilvl="3" w:tplc="431879FC" w:tentative="1">
      <w:start w:val="1"/>
      <w:numFmt w:val="bullet"/>
      <w:lvlText w:val=""/>
      <w:lvlJc w:val="left"/>
      <w:pPr>
        <w:ind w:left="5016" w:hanging="360"/>
      </w:pPr>
      <w:rPr>
        <w:rFonts w:ascii="Symbol" w:hAnsi="Symbol" w:hint="default"/>
      </w:rPr>
    </w:lvl>
    <w:lvl w:ilvl="4" w:tplc="46B88C06" w:tentative="1">
      <w:start w:val="1"/>
      <w:numFmt w:val="bullet"/>
      <w:lvlText w:val="o"/>
      <w:lvlJc w:val="left"/>
      <w:pPr>
        <w:ind w:left="5736" w:hanging="360"/>
      </w:pPr>
      <w:rPr>
        <w:rFonts w:ascii="Courier New" w:hAnsi="Courier New" w:cs="Courier New" w:hint="default"/>
      </w:rPr>
    </w:lvl>
    <w:lvl w:ilvl="5" w:tplc="5C4C377E" w:tentative="1">
      <w:start w:val="1"/>
      <w:numFmt w:val="bullet"/>
      <w:lvlText w:val=""/>
      <w:lvlJc w:val="left"/>
      <w:pPr>
        <w:ind w:left="6456" w:hanging="360"/>
      </w:pPr>
      <w:rPr>
        <w:rFonts w:ascii="Wingdings" w:hAnsi="Wingdings" w:hint="default"/>
      </w:rPr>
    </w:lvl>
    <w:lvl w:ilvl="6" w:tplc="5050A7EE" w:tentative="1">
      <w:start w:val="1"/>
      <w:numFmt w:val="bullet"/>
      <w:lvlText w:val=""/>
      <w:lvlJc w:val="left"/>
      <w:pPr>
        <w:ind w:left="7176" w:hanging="360"/>
      </w:pPr>
      <w:rPr>
        <w:rFonts w:ascii="Symbol" w:hAnsi="Symbol" w:hint="default"/>
      </w:rPr>
    </w:lvl>
    <w:lvl w:ilvl="7" w:tplc="F4921A1E" w:tentative="1">
      <w:start w:val="1"/>
      <w:numFmt w:val="bullet"/>
      <w:lvlText w:val="o"/>
      <w:lvlJc w:val="left"/>
      <w:pPr>
        <w:ind w:left="7896" w:hanging="360"/>
      </w:pPr>
      <w:rPr>
        <w:rFonts w:ascii="Courier New" w:hAnsi="Courier New" w:cs="Courier New" w:hint="default"/>
      </w:rPr>
    </w:lvl>
    <w:lvl w:ilvl="8" w:tplc="43A2074C" w:tentative="1">
      <w:start w:val="1"/>
      <w:numFmt w:val="bullet"/>
      <w:lvlText w:val=""/>
      <w:lvlJc w:val="left"/>
      <w:pPr>
        <w:ind w:left="8616" w:hanging="360"/>
      </w:pPr>
      <w:rPr>
        <w:rFonts w:ascii="Wingdings" w:hAnsi="Wingdings" w:hint="default"/>
      </w:rPr>
    </w:lvl>
  </w:abstractNum>
  <w:abstractNum w:abstractNumId="30">
    <w:nsid w:val="41756B0C"/>
    <w:multiLevelType w:val="hybridMultilevel"/>
    <w:tmpl w:val="16F4D82E"/>
    <w:lvl w:ilvl="0" w:tplc="04190005">
      <w:start w:val="1"/>
      <w:numFmt w:val="bullet"/>
      <w:lvlRestart w:val="0"/>
      <w:lvlText w:val=""/>
      <w:lvlJc w:val="left"/>
      <w:pPr>
        <w:tabs>
          <w:tab w:val="num" w:pos="1077"/>
        </w:tabs>
        <w:ind w:left="1077" w:hanging="363"/>
      </w:pPr>
      <w:rPr>
        <w:rFonts w:ascii="Wingdings" w:hAnsi="Wingdings" w:hint="default"/>
        <w:b w:val="0"/>
        <w:i w:val="0"/>
        <w:color w:val="auto"/>
        <w:sz w:val="24"/>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1">
    <w:nsid w:val="4180179E"/>
    <w:multiLevelType w:val="hybridMultilevel"/>
    <w:tmpl w:val="88C43238"/>
    <w:lvl w:ilvl="0" w:tplc="DA24358A">
      <w:start w:val="1"/>
      <w:numFmt w:val="bullet"/>
      <w:lvlText w:val=""/>
      <w:lvlJc w:val="left"/>
      <w:pPr>
        <w:tabs>
          <w:tab w:val="num" w:pos="720"/>
        </w:tabs>
        <w:ind w:left="720" w:hanging="360"/>
      </w:pPr>
      <w:rPr>
        <w:rFonts w:ascii="Wingdings" w:hAnsi="Wingdings" w:hint="default"/>
      </w:rPr>
    </w:lvl>
    <w:lvl w:ilvl="1" w:tplc="38A23178">
      <w:start w:val="1"/>
      <w:numFmt w:val="none"/>
      <w:lvlText w:val="5."/>
      <w:lvlJc w:val="left"/>
      <w:pPr>
        <w:tabs>
          <w:tab w:val="num" w:pos="1077"/>
        </w:tabs>
        <w:ind w:left="1117" w:hanging="37"/>
      </w:pPr>
      <w:rPr>
        <w:rFonts w:hint="default"/>
      </w:rPr>
    </w:lvl>
    <w:lvl w:ilvl="2" w:tplc="429CB518" w:tentative="1">
      <w:start w:val="1"/>
      <w:numFmt w:val="bullet"/>
      <w:lvlText w:val=""/>
      <w:lvlJc w:val="left"/>
      <w:pPr>
        <w:tabs>
          <w:tab w:val="num" w:pos="2160"/>
        </w:tabs>
        <w:ind w:left="2160" w:hanging="360"/>
      </w:pPr>
      <w:rPr>
        <w:rFonts w:ascii="Wingdings" w:hAnsi="Wingdings" w:hint="default"/>
      </w:rPr>
    </w:lvl>
    <w:lvl w:ilvl="3" w:tplc="007A958A" w:tentative="1">
      <w:start w:val="1"/>
      <w:numFmt w:val="bullet"/>
      <w:lvlText w:val=""/>
      <w:lvlJc w:val="left"/>
      <w:pPr>
        <w:tabs>
          <w:tab w:val="num" w:pos="2880"/>
        </w:tabs>
        <w:ind w:left="2880" w:hanging="360"/>
      </w:pPr>
      <w:rPr>
        <w:rFonts w:ascii="Symbol" w:hAnsi="Symbol" w:hint="default"/>
      </w:rPr>
    </w:lvl>
    <w:lvl w:ilvl="4" w:tplc="3E06016C" w:tentative="1">
      <w:start w:val="1"/>
      <w:numFmt w:val="bullet"/>
      <w:lvlText w:val="o"/>
      <w:lvlJc w:val="left"/>
      <w:pPr>
        <w:tabs>
          <w:tab w:val="num" w:pos="3600"/>
        </w:tabs>
        <w:ind w:left="3600" w:hanging="360"/>
      </w:pPr>
      <w:rPr>
        <w:rFonts w:ascii="Courier New" w:hAnsi="Courier New" w:cs="Courier New" w:hint="default"/>
      </w:rPr>
    </w:lvl>
    <w:lvl w:ilvl="5" w:tplc="EA22BD82" w:tentative="1">
      <w:start w:val="1"/>
      <w:numFmt w:val="bullet"/>
      <w:lvlText w:val=""/>
      <w:lvlJc w:val="left"/>
      <w:pPr>
        <w:tabs>
          <w:tab w:val="num" w:pos="4320"/>
        </w:tabs>
        <w:ind w:left="4320" w:hanging="360"/>
      </w:pPr>
      <w:rPr>
        <w:rFonts w:ascii="Wingdings" w:hAnsi="Wingdings" w:hint="default"/>
      </w:rPr>
    </w:lvl>
    <w:lvl w:ilvl="6" w:tplc="A2647EFA" w:tentative="1">
      <w:start w:val="1"/>
      <w:numFmt w:val="bullet"/>
      <w:lvlText w:val=""/>
      <w:lvlJc w:val="left"/>
      <w:pPr>
        <w:tabs>
          <w:tab w:val="num" w:pos="5040"/>
        </w:tabs>
        <w:ind w:left="5040" w:hanging="360"/>
      </w:pPr>
      <w:rPr>
        <w:rFonts w:ascii="Symbol" w:hAnsi="Symbol" w:hint="default"/>
      </w:rPr>
    </w:lvl>
    <w:lvl w:ilvl="7" w:tplc="BC3276E0" w:tentative="1">
      <w:start w:val="1"/>
      <w:numFmt w:val="bullet"/>
      <w:lvlText w:val="o"/>
      <w:lvlJc w:val="left"/>
      <w:pPr>
        <w:tabs>
          <w:tab w:val="num" w:pos="5760"/>
        </w:tabs>
        <w:ind w:left="5760" w:hanging="360"/>
      </w:pPr>
      <w:rPr>
        <w:rFonts w:ascii="Courier New" w:hAnsi="Courier New" w:cs="Courier New" w:hint="default"/>
      </w:rPr>
    </w:lvl>
    <w:lvl w:ilvl="8" w:tplc="F8AC8BE8" w:tentative="1">
      <w:start w:val="1"/>
      <w:numFmt w:val="bullet"/>
      <w:lvlText w:val=""/>
      <w:lvlJc w:val="left"/>
      <w:pPr>
        <w:tabs>
          <w:tab w:val="num" w:pos="6480"/>
        </w:tabs>
        <w:ind w:left="6480" w:hanging="360"/>
      </w:pPr>
      <w:rPr>
        <w:rFonts w:ascii="Wingdings" w:hAnsi="Wingdings" w:hint="default"/>
      </w:rPr>
    </w:lvl>
  </w:abstractNum>
  <w:abstractNum w:abstractNumId="32">
    <w:nsid w:val="435F4CBF"/>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33">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4AE7E1B"/>
    <w:multiLevelType w:val="hybridMultilevel"/>
    <w:tmpl w:val="4AC0FE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5D00795"/>
    <w:multiLevelType w:val="hybridMultilevel"/>
    <w:tmpl w:val="FBB4B2E2"/>
    <w:lvl w:ilvl="0" w:tplc="04190005">
      <w:start w:val="1"/>
      <w:numFmt w:val="bullet"/>
      <w:lvlText w:val=""/>
      <w:lvlJc w:val="left"/>
      <w:pPr>
        <w:ind w:left="747" w:hanging="360"/>
      </w:pPr>
      <w:rPr>
        <w:rFonts w:ascii="Wingdings" w:hAnsi="Wingdings"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abstractNum w:abstractNumId="36">
    <w:nsid w:val="46E04422"/>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37">
    <w:nsid w:val="491B4323"/>
    <w:multiLevelType w:val="hybridMultilevel"/>
    <w:tmpl w:val="B2F26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ADD5671"/>
    <w:multiLevelType w:val="hybridMultilevel"/>
    <w:tmpl w:val="D77E7D98"/>
    <w:lvl w:ilvl="0" w:tplc="CBD435AE">
      <w:start w:val="1"/>
      <w:numFmt w:val="bullet"/>
      <w:lvlText w:val=""/>
      <w:lvlJc w:val="left"/>
      <w:pPr>
        <w:ind w:left="2136" w:hanging="360"/>
      </w:pPr>
      <w:rPr>
        <w:rFonts w:ascii="Wingdings" w:hAnsi="Wingdings" w:hint="default"/>
      </w:rPr>
    </w:lvl>
    <w:lvl w:ilvl="1" w:tplc="9E64073A" w:tentative="1">
      <w:start w:val="1"/>
      <w:numFmt w:val="bullet"/>
      <w:lvlText w:val="o"/>
      <w:lvlJc w:val="left"/>
      <w:pPr>
        <w:ind w:left="2856" w:hanging="360"/>
      </w:pPr>
      <w:rPr>
        <w:rFonts w:ascii="Courier New" w:hAnsi="Courier New" w:cs="Courier New" w:hint="default"/>
      </w:rPr>
    </w:lvl>
    <w:lvl w:ilvl="2" w:tplc="76F62FF4" w:tentative="1">
      <w:start w:val="1"/>
      <w:numFmt w:val="bullet"/>
      <w:lvlText w:val=""/>
      <w:lvlJc w:val="left"/>
      <w:pPr>
        <w:ind w:left="3576" w:hanging="360"/>
      </w:pPr>
      <w:rPr>
        <w:rFonts w:ascii="Wingdings" w:hAnsi="Wingdings" w:hint="default"/>
      </w:rPr>
    </w:lvl>
    <w:lvl w:ilvl="3" w:tplc="0D4EA49A" w:tentative="1">
      <w:start w:val="1"/>
      <w:numFmt w:val="bullet"/>
      <w:lvlText w:val=""/>
      <w:lvlJc w:val="left"/>
      <w:pPr>
        <w:ind w:left="4296" w:hanging="360"/>
      </w:pPr>
      <w:rPr>
        <w:rFonts w:ascii="Symbol" w:hAnsi="Symbol" w:hint="default"/>
      </w:rPr>
    </w:lvl>
    <w:lvl w:ilvl="4" w:tplc="386269A4" w:tentative="1">
      <w:start w:val="1"/>
      <w:numFmt w:val="bullet"/>
      <w:lvlText w:val="o"/>
      <w:lvlJc w:val="left"/>
      <w:pPr>
        <w:ind w:left="5016" w:hanging="360"/>
      </w:pPr>
      <w:rPr>
        <w:rFonts w:ascii="Courier New" w:hAnsi="Courier New" w:cs="Courier New" w:hint="default"/>
      </w:rPr>
    </w:lvl>
    <w:lvl w:ilvl="5" w:tplc="36D6152C" w:tentative="1">
      <w:start w:val="1"/>
      <w:numFmt w:val="bullet"/>
      <w:lvlText w:val=""/>
      <w:lvlJc w:val="left"/>
      <w:pPr>
        <w:ind w:left="5736" w:hanging="360"/>
      </w:pPr>
      <w:rPr>
        <w:rFonts w:ascii="Wingdings" w:hAnsi="Wingdings" w:hint="default"/>
      </w:rPr>
    </w:lvl>
    <w:lvl w:ilvl="6" w:tplc="BC36F3B8" w:tentative="1">
      <w:start w:val="1"/>
      <w:numFmt w:val="bullet"/>
      <w:lvlText w:val=""/>
      <w:lvlJc w:val="left"/>
      <w:pPr>
        <w:ind w:left="6456" w:hanging="360"/>
      </w:pPr>
      <w:rPr>
        <w:rFonts w:ascii="Symbol" w:hAnsi="Symbol" w:hint="default"/>
      </w:rPr>
    </w:lvl>
    <w:lvl w:ilvl="7" w:tplc="6174F6DA" w:tentative="1">
      <w:start w:val="1"/>
      <w:numFmt w:val="bullet"/>
      <w:lvlText w:val="o"/>
      <w:lvlJc w:val="left"/>
      <w:pPr>
        <w:ind w:left="7176" w:hanging="360"/>
      </w:pPr>
      <w:rPr>
        <w:rFonts w:ascii="Courier New" w:hAnsi="Courier New" w:cs="Courier New" w:hint="default"/>
      </w:rPr>
    </w:lvl>
    <w:lvl w:ilvl="8" w:tplc="C938EE54" w:tentative="1">
      <w:start w:val="1"/>
      <w:numFmt w:val="bullet"/>
      <w:lvlText w:val=""/>
      <w:lvlJc w:val="left"/>
      <w:pPr>
        <w:ind w:left="7896" w:hanging="360"/>
      </w:pPr>
      <w:rPr>
        <w:rFonts w:ascii="Wingdings" w:hAnsi="Wingdings" w:hint="default"/>
      </w:rPr>
    </w:lvl>
  </w:abstractNum>
  <w:abstractNum w:abstractNumId="39">
    <w:nsid w:val="4C872F5F"/>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40">
    <w:nsid w:val="51EC003F"/>
    <w:multiLevelType w:val="hybridMultilevel"/>
    <w:tmpl w:val="26482636"/>
    <w:lvl w:ilvl="0" w:tplc="95FEC1CA">
      <w:start w:val="1"/>
      <w:numFmt w:val="bullet"/>
      <w:lvlText w:val=""/>
      <w:lvlJc w:val="left"/>
      <w:pPr>
        <w:ind w:left="1077" w:hanging="360"/>
      </w:pPr>
      <w:rPr>
        <w:rFonts w:ascii="Wingdings" w:hAnsi="Wingdings" w:hint="default"/>
      </w:rPr>
    </w:lvl>
    <w:lvl w:ilvl="1" w:tplc="00DC3D10" w:tentative="1">
      <w:start w:val="1"/>
      <w:numFmt w:val="bullet"/>
      <w:lvlText w:val="o"/>
      <w:lvlJc w:val="left"/>
      <w:pPr>
        <w:ind w:left="1797" w:hanging="360"/>
      </w:pPr>
      <w:rPr>
        <w:rFonts w:ascii="Courier New" w:hAnsi="Courier New" w:cs="Courier New" w:hint="default"/>
      </w:rPr>
    </w:lvl>
    <w:lvl w:ilvl="2" w:tplc="0FDE3B4A" w:tentative="1">
      <w:start w:val="1"/>
      <w:numFmt w:val="bullet"/>
      <w:lvlText w:val=""/>
      <w:lvlJc w:val="left"/>
      <w:pPr>
        <w:ind w:left="2517" w:hanging="360"/>
      </w:pPr>
      <w:rPr>
        <w:rFonts w:ascii="Wingdings" w:hAnsi="Wingdings" w:hint="default"/>
      </w:rPr>
    </w:lvl>
    <w:lvl w:ilvl="3" w:tplc="DF9CE622" w:tentative="1">
      <w:start w:val="1"/>
      <w:numFmt w:val="bullet"/>
      <w:lvlText w:val=""/>
      <w:lvlJc w:val="left"/>
      <w:pPr>
        <w:ind w:left="3237" w:hanging="360"/>
      </w:pPr>
      <w:rPr>
        <w:rFonts w:ascii="Symbol" w:hAnsi="Symbol" w:hint="default"/>
      </w:rPr>
    </w:lvl>
    <w:lvl w:ilvl="4" w:tplc="22F2275E" w:tentative="1">
      <w:start w:val="1"/>
      <w:numFmt w:val="bullet"/>
      <w:lvlText w:val="o"/>
      <w:lvlJc w:val="left"/>
      <w:pPr>
        <w:ind w:left="3957" w:hanging="360"/>
      </w:pPr>
      <w:rPr>
        <w:rFonts w:ascii="Courier New" w:hAnsi="Courier New" w:cs="Courier New" w:hint="default"/>
      </w:rPr>
    </w:lvl>
    <w:lvl w:ilvl="5" w:tplc="90BE56FC" w:tentative="1">
      <w:start w:val="1"/>
      <w:numFmt w:val="bullet"/>
      <w:lvlText w:val=""/>
      <w:lvlJc w:val="left"/>
      <w:pPr>
        <w:ind w:left="4677" w:hanging="360"/>
      </w:pPr>
      <w:rPr>
        <w:rFonts w:ascii="Wingdings" w:hAnsi="Wingdings" w:hint="default"/>
      </w:rPr>
    </w:lvl>
    <w:lvl w:ilvl="6" w:tplc="8B2A355A" w:tentative="1">
      <w:start w:val="1"/>
      <w:numFmt w:val="bullet"/>
      <w:lvlText w:val=""/>
      <w:lvlJc w:val="left"/>
      <w:pPr>
        <w:ind w:left="5397" w:hanging="360"/>
      </w:pPr>
      <w:rPr>
        <w:rFonts w:ascii="Symbol" w:hAnsi="Symbol" w:hint="default"/>
      </w:rPr>
    </w:lvl>
    <w:lvl w:ilvl="7" w:tplc="261C4DA8" w:tentative="1">
      <w:start w:val="1"/>
      <w:numFmt w:val="bullet"/>
      <w:lvlText w:val="o"/>
      <w:lvlJc w:val="left"/>
      <w:pPr>
        <w:ind w:left="6117" w:hanging="360"/>
      </w:pPr>
      <w:rPr>
        <w:rFonts w:ascii="Courier New" w:hAnsi="Courier New" w:cs="Courier New" w:hint="default"/>
      </w:rPr>
    </w:lvl>
    <w:lvl w:ilvl="8" w:tplc="867A6670" w:tentative="1">
      <w:start w:val="1"/>
      <w:numFmt w:val="bullet"/>
      <w:lvlText w:val=""/>
      <w:lvlJc w:val="left"/>
      <w:pPr>
        <w:ind w:left="6837" w:hanging="360"/>
      </w:pPr>
      <w:rPr>
        <w:rFonts w:ascii="Wingdings" w:hAnsi="Wingdings" w:hint="default"/>
      </w:rPr>
    </w:lvl>
  </w:abstractNum>
  <w:abstractNum w:abstractNumId="41">
    <w:nsid w:val="534F42D6"/>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42">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59C77991"/>
    <w:multiLevelType w:val="hybridMultilevel"/>
    <w:tmpl w:val="FC165D5C"/>
    <w:lvl w:ilvl="0" w:tplc="0419000F">
      <w:start w:val="1"/>
      <w:numFmt w:val="decimal"/>
      <w:lvlText w:val="%1."/>
      <w:lvlJc w:val="left"/>
      <w:pPr>
        <w:ind w:left="901" w:hanging="360"/>
      </w:p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44">
    <w:nsid w:val="5AA22F70"/>
    <w:multiLevelType w:val="hybridMultilevel"/>
    <w:tmpl w:val="5122DE5A"/>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nsid w:val="5E8D1C55"/>
    <w:multiLevelType w:val="hybridMultilevel"/>
    <w:tmpl w:val="465EF2E2"/>
    <w:lvl w:ilvl="0" w:tplc="499A1ABC">
      <w:start w:val="1"/>
      <w:numFmt w:val="decimal"/>
      <w:lvlText w:val="%1."/>
      <w:lvlJc w:val="left"/>
      <w:pPr>
        <w:tabs>
          <w:tab w:val="num" w:pos="720"/>
        </w:tabs>
        <w:ind w:left="720" w:hanging="360"/>
      </w:pPr>
    </w:lvl>
    <w:lvl w:ilvl="1" w:tplc="F6AA9F90" w:tentative="1">
      <w:start w:val="1"/>
      <w:numFmt w:val="lowerLetter"/>
      <w:lvlText w:val="%2."/>
      <w:lvlJc w:val="left"/>
      <w:pPr>
        <w:tabs>
          <w:tab w:val="num" w:pos="1440"/>
        </w:tabs>
        <w:ind w:left="1440" w:hanging="360"/>
      </w:pPr>
    </w:lvl>
    <w:lvl w:ilvl="2" w:tplc="ECE4AEE4" w:tentative="1">
      <w:start w:val="1"/>
      <w:numFmt w:val="lowerRoman"/>
      <w:lvlText w:val="%3."/>
      <w:lvlJc w:val="right"/>
      <w:pPr>
        <w:tabs>
          <w:tab w:val="num" w:pos="2160"/>
        </w:tabs>
        <w:ind w:left="2160" w:hanging="180"/>
      </w:pPr>
    </w:lvl>
    <w:lvl w:ilvl="3" w:tplc="CBE80810" w:tentative="1">
      <w:start w:val="1"/>
      <w:numFmt w:val="decimal"/>
      <w:lvlText w:val="%4."/>
      <w:lvlJc w:val="left"/>
      <w:pPr>
        <w:tabs>
          <w:tab w:val="num" w:pos="2880"/>
        </w:tabs>
        <w:ind w:left="2880" w:hanging="360"/>
      </w:pPr>
    </w:lvl>
    <w:lvl w:ilvl="4" w:tplc="A0300282" w:tentative="1">
      <w:start w:val="1"/>
      <w:numFmt w:val="lowerLetter"/>
      <w:lvlText w:val="%5."/>
      <w:lvlJc w:val="left"/>
      <w:pPr>
        <w:tabs>
          <w:tab w:val="num" w:pos="3600"/>
        </w:tabs>
        <w:ind w:left="3600" w:hanging="360"/>
      </w:pPr>
    </w:lvl>
    <w:lvl w:ilvl="5" w:tplc="A28677A0" w:tentative="1">
      <w:start w:val="1"/>
      <w:numFmt w:val="lowerRoman"/>
      <w:lvlText w:val="%6."/>
      <w:lvlJc w:val="right"/>
      <w:pPr>
        <w:tabs>
          <w:tab w:val="num" w:pos="4320"/>
        </w:tabs>
        <w:ind w:left="4320" w:hanging="180"/>
      </w:pPr>
    </w:lvl>
    <w:lvl w:ilvl="6" w:tplc="98AA25B4" w:tentative="1">
      <w:start w:val="1"/>
      <w:numFmt w:val="decimal"/>
      <w:lvlText w:val="%7."/>
      <w:lvlJc w:val="left"/>
      <w:pPr>
        <w:tabs>
          <w:tab w:val="num" w:pos="5040"/>
        </w:tabs>
        <w:ind w:left="5040" w:hanging="360"/>
      </w:pPr>
    </w:lvl>
    <w:lvl w:ilvl="7" w:tplc="C39CE80A" w:tentative="1">
      <w:start w:val="1"/>
      <w:numFmt w:val="lowerLetter"/>
      <w:lvlText w:val="%8."/>
      <w:lvlJc w:val="left"/>
      <w:pPr>
        <w:tabs>
          <w:tab w:val="num" w:pos="5760"/>
        </w:tabs>
        <w:ind w:left="5760" w:hanging="360"/>
      </w:pPr>
    </w:lvl>
    <w:lvl w:ilvl="8" w:tplc="8E9A2EDA" w:tentative="1">
      <w:start w:val="1"/>
      <w:numFmt w:val="lowerRoman"/>
      <w:lvlText w:val="%9."/>
      <w:lvlJc w:val="right"/>
      <w:pPr>
        <w:tabs>
          <w:tab w:val="num" w:pos="6480"/>
        </w:tabs>
        <w:ind w:left="6480" w:hanging="180"/>
      </w:pPr>
    </w:lvl>
  </w:abstractNum>
  <w:abstractNum w:abstractNumId="46">
    <w:nsid w:val="60915553"/>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47">
    <w:nsid w:val="64AF696B"/>
    <w:multiLevelType w:val="hybridMultilevel"/>
    <w:tmpl w:val="108E94E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66A22873"/>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49">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50">
    <w:nsid w:val="6805453D"/>
    <w:multiLevelType w:val="hybridMultilevel"/>
    <w:tmpl w:val="09CAF6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8B65988"/>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52">
    <w:nsid w:val="6BED314F"/>
    <w:multiLevelType w:val="hybridMultilevel"/>
    <w:tmpl w:val="CE60F018"/>
    <w:lvl w:ilvl="0" w:tplc="E01639D0">
      <w:start w:val="1"/>
      <w:numFmt w:val="bullet"/>
      <w:lvlText w:val=""/>
      <w:lvlJc w:val="left"/>
      <w:pPr>
        <w:ind w:left="1428" w:hanging="360"/>
      </w:pPr>
      <w:rPr>
        <w:rFonts w:ascii="Wingdings" w:hAnsi="Wingdings" w:hint="default"/>
      </w:rPr>
    </w:lvl>
    <w:lvl w:ilvl="1" w:tplc="39F6F602" w:tentative="1">
      <w:start w:val="1"/>
      <w:numFmt w:val="bullet"/>
      <w:lvlText w:val="o"/>
      <w:lvlJc w:val="left"/>
      <w:pPr>
        <w:ind w:left="2148" w:hanging="360"/>
      </w:pPr>
      <w:rPr>
        <w:rFonts w:ascii="Courier New" w:hAnsi="Courier New" w:cs="Courier New" w:hint="default"/>
      </w:rPr>
    </w:lvl>
    <w:lvl w:ilvl="2" w:tplc="43E898E6" w:tentative="1">
      <w:start w:val="1"/>
      <w:numFmt w:val="bullet"/>
      <w:lvlText w:val=""/>
      <w:lvlJc w:val="left"/>
      <w:pPr>
        <w:ind w:left="2868" w:hanging="360"/>
      </w:pPr>
      <w:rPr>
        <w:rFonts w:ascii="Wingdings" w:hAnsi="Wingdings" w:hint="default"/>
      </w:rPr>
    </w:lvl>
    <w:lvl w:ilvl="3" w:tplc="537E5C18" w:tentative="1">
      <w:start w:val="1"/>
      <w:numFmt w:val="bullet"/>
      <w:lvlText w:val=""/>
      <w:lvlJc w:val="left"/>
      <w:pPr>
        <w:ind w:left="3588" w:hanging="360"/>
      </w:pPr>
      <w:rPr>
        <w:rFonts w:ascii="Symbol" w:hAnsi="Symbol" w:hint="default"/>
      </w:rPr>
    </w:lvl>
    <w:lvl w:ilvl="4" w:tplc="7924C8D2" w:tentative="1">
      <w:start w:val="1"/>
      <w:numFmt w:val="bullet"/>
      <w:lvlText w:val="o"/>
      <w:lvlJc w:val="left"/>
      <w:pPr>
        <w:ind w:left="4308" w:hanging="360"/>
      </w:pPr>
      <w:rPr>
        <w:rFonts w:ascii="Courier New" w:hAnsi="Courier New" w:cs="Courier New" w:hint="default"/>
      </w:rPr>
    </w:lvl>
    <w:lvl w:ilvl="5" w:tplc="C58C19E6" w:tentative="1">
      <w:start w:val="1"/>
      <w:numFmt w:val="bullet"/>
      <w:lvlText w:val=""/>
      <w:lvlJc w:val="left"/>
      <w:pPr>
        <w:ind w:left="5028" w:hanging="360"/>
      </w:pPr>
      <w:rPr>
        <w:rFonts w:ascii="Wingdings" w:hAnsi="Wingdings" w:hint="default"/>
      </w:rPr>
    </w:lvl>
    <w:lvl w:ilvl="6" w:tplc="D988E306" w:tentative="1">
      <w:start w:val="1"/>
      <w:numFmt w:val="bullet"/>
      <w:lvlText w:val=""/>
      <w:lvlJc w:val="left"/>
      <w:pPr>
        <w:ind w:left="5748" w:hanging="360"/>
      </w:pPr>
      <w:rPr>
        <w:rFonts w:ascii="Symbol" w:hAnsi="Symbol" w:hint="default"/>
      </w:rPr>
    </w:lvl>
    <w:lvl w:ilvl="7" w:tplc="E83CE3B2" w:tentative="1">
      <w:start w:val="1"/>
      <w:numFmt w:val="bullet"/>
      <w:lvlText w:val="o"/>
      <w:lvlJc w:val="left"/>
      <w:pPr>
        <w:ind w:left="6468" w:hanging="360"/>
      </w:pPr>
      <w:rPr>
        <w:rFonts w:ascii="Courier New" w:hAnsi="Courier New" w:cs="Courier New" w:hint="default"/>
      </w:rPr>
    </w:lvl>
    <w:lvl w:ilvl="8" w:tplc="BDE2F996" w:tentative="1">
      <w:start w:val="1"/>
      <w:numFmt w:val="bullet"/>
      <w:lvlText w:val=""/>
      <w:lvlJc w:val="left"/>
      <w:pPr>
        <w:ind w:left="7188" w:hanging="360"/>
      </w:pPr>
      <w:rPr>
        <w:rFonts w:ascii="Wingdings" w:hAnsi="Wingdings" w:hint="default"/>
      </w:rPr>
    </w:lvl>
  </w:abstractNum>
  <w:abstractNum w:abstractNumId="53">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54">
    <w:nsid w:val="6DBA3ACF"/>
    <w:multiLevelType w:val="hybridMultilevel"/>
    <w:tmpl w:val="C7081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E981A80"/>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56">
    <w:nsid w:val="74861133"/>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57">
    <w:nsid w:val="750D5261"/>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58">
    <w:nsid w:val="781A4E45"/>
    <w:multiLevelType w:val="hybridMultilevel"/>
    <w:tmpl w:val="E422695A"/>
    <w:lvl w:ilvl="0" w:tplc="184ED78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92D00BF"/>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60">
    <w:nsid w:val="7ACA6567"/>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61">
    <w:nsid w:val="7AD4584E"/>
    <w:multiLevelType w:val="multilevel"/>
    <w:tmpl w:val="36163EC2"/>
    <w:lvl w:ilvl="0">
      <w:start w:val="1"/>
      <w:numFmt w:val="decimal"/>
      <w:lvlText w:val="%1."/>
      <w:lvlJc w:val="left"/>
      <w:pPr>
        <w:tabs>
          <w:tab w:val="num" w:pos="926"/>
        </w:tabs>
        <w:ind w:left="926" w:hanging="360"/>
      </w:pPr>
    </w:lvl>
    <w:lvl w:ilvl="1">
      <w:start w:val="6"/>
      <w:numFmt w:val="decimal"/>
      <w:isLgl/>
      <w:lvlText w:val="%1.%2."/>
      <w:lvlJc w:val="left"/>
      <w:pPr>
        <w:tabs>
          <w:tab w:val="num" w:pos="1751"/>
        </w:tabs>
        <w:ind w:left="1751" w:hanging="1185"/>
      </w:pPr>
      <w:rPr>
        <w:rFonts w:hint="default"/>
        <w:i w:val="0"/>
      </w:rPr>
    </w:lvl>
    <w:lvl w:ilvl="2">
      <w:start w:val="2"/>
      <w:numFmt w:val="decimal"/>
      <w:isLgl/>
      <w:lvlText w:val="%1.%2.%3."/>
      <w:lvlJc w:val="left"/>
      <w:pPr>
        <w:tabs>
          <w:tab w:val="num" w:pos="1751"/>
        </w:tabs>
        <w:ind w:left="1751" w:hanging="1185"/>
      </w:pPr>
      <w:rPr>
        <w:rFonts w:hint="default"/>
        <w:i w:val="0"/>
      </w:rPr>
    </w:lvl>
    <w:lvl w:ilvl="3">
      <w:start w:val="15"/>
      <w:numFmt w:val="decimal"/>
      <w:isLgl/>
      <w:lvlText w:val="%1.%2.%3.%4."/>
      <w:lvlJc w:val="left"/>
      <w:pPr>
        <w:tabs>
          <w:tab w:val="num" w:pos="1751"/>
        </w:tabs>
        <w:ind w:left="1751" w:hanging="1185"/>
      </w:pPr>
      <w:rPr>
        <w:rFonts w:hint="default"/>
        <w:i w:val="0"/>
      </w:rPr>
    </w:lvl>
    <w:lvl w:ilvl="4">
      <w:start w:val="1"/>
      <w:numFmt w:val="decimal"/>
      <w:isLgl/>
      <w:lvlText w:val="%1.%2.%3.%4.%5."/>
      <w:lvlJc w:val="left"/>
      <w:pPr>
        <w:tabs>
          <w:tab w:val="num" w:pos="1751"/>
        </w:tabs>
        <w:ind w:left="1751" w:hanging="1185"/>
      </w:pPr>
      <w:rPr>
        <w:rFonts w:hint="default"/>
        <w:i w:val="0"/>
      </w:rPr>
    </w:lvl>
    <w:lvl w:ilvl="5">
      <w:start w:val="1"/>
      <w:numFmt w:val="decimal"/>
      <w:isLgl/>
      <w:lvlText w:val="%1.%2.%3.%4.%5.%6."/>
      <w:lvlJc w:val="left"/>
      <w:pPr>
        <w:tabs>
          <w:tab w:val="num" w:pos="1751"/>
        </w:tabs>
        <w:ind w:left="1751" w:hanging="1185"/>
      </w:pPr>
      <w:rPr>
        <w:rFonts w:hint="default"/>
        <w:i w:val="0"/>
      </w:rPr>
    </w:lvl>
    <w:lvl w:ilvl="6">
      <w:start w:val="1"/>
      <w:numFmt w:val="decimal"/>
      <w:isLgl/>
      <w:lvlText w:val="%1.%2.%3.%4.%5.%6.%7."/>
      <w:lvlJc w:val="left"/>
      <w:pPr>
        <w:tabs>
          <w:tab w:val="num" w:pos="2006"/>
        </w:tabs>
        <w:ind w:left="2006" w:hanging="1440"/>
      </w:pPr>
      <w:rPr>
        <w:rFonts w:hint="default"/>
        <w:i w:val="0"/>
      </w:rPr>
    </w:lvl>
    <w:lvl w:ilvl="7">
      <w:start w:val="1"/>
      <w:numFmt w:val="decimal"/>
      <w:isLgl/>
      <w:lvlText w:val="%1.%2.%3.%4.%5.%6.%7.%8."/>
      <w:lvlJc w:val="left"/>
      <w:pPr>
        <w:tabs>
          <w:tab w:val="num" w:pos="2006"/>
        </w:tabs>
        <w:ind w:left="2006" w:hanging="1440"/>
      </w:pPr>
      <w:rPr>
        <w:rFonts w:hint="default"/>
        <w:i w:val="0"/>
      </w:rPr>
    </w:lvl>
    <w:lvl w:ilvl="8">
      <w:start w:val="1"/>
      <w:numFmt w:val="decimal"/>
      <w:isLgl/>
      <w:lvlText w:val="%1.%2.%3.%4.%5.%6.%7.%8.%9."/>
      <w:lvlJc w:val="left"/>
      <w:pPr>
        <w:tabs>
          <w:tab w:val="num" w:pos="2366"/>
        </w:tabs>
        <w:ind w:left="2366" w:hanging="1800"/>
      </w:pPr>
      <w:rPr>
        <w:rFonts w:hint="default"/>
        <w:i w:val="0"/>
      </w:rPr>
    </w:lvl>
  </w:abstractNum>
  <w:abstractNum w:abstractNumId="62">
    <w:nsid w:val="7CC142B4"/>
    <w:multiLevelType w:val="hybridMultilevel"/>
    <w:tmpl w:val="8EDADBDE"/>
    <w:lvl w:ilvl="0" w:tplc="3828B6F4">
      <w:start w:val="1"/>
      <w:numFmt w:val="bullet"/>
      <w:lvlText w:val=""/>
      <w:lvlJc w:val="left"/>
      <w:pPr>
        <w:ind w:left="1077" w:hanging="360"/>
      </w:pPr>
      <w:rPr>
        <w:rFonts w:ascii="Wingdings" w:hAnsi="Wingdings" w:hint="default"/>
      </w:rPr>
    </w:lvl>
    <w:lvl w:ilvl="1" w:tplc="3E663570" w:tentative="1">
      <w:start w:val="1"/>
      <w:numFmt w:val="bullet"/>
      <w:lvlText w:val="o"/>
      <w:lvlJc w:val="left"/>
      <w:pPr>
        <w:ind w:left="1797" w:hanging="360"/>
      </w:pPr>
      <w:rPr>
        <w:rFonts w:ascii="Courier New" w:hAnsi="Courier New" w:cs="Courier New" w:hint="default"/>
      </w:rPr>
    </w:lvl>
    <w:lvl w:ilvl="2" w:tplc="5CE6578E" w:tentative="1">
      <w:start w:val="1"/>
      <w:numFmt w:val="bullet"/>
      <w:lvlText w:val=""/>
      <w:lvlJc w:val="left"/>
      <w:pPr>
        <w:ind w:left="2517" w:hanging="360"/>
      </w:pPr>
      <w:rPr>
        <w:rFonts w:ascii="Wingdings" w:hAnsi="Wingdings" w:hint="default"/>
      </w:rPr>
    </w:lvl>
    <w:lvl w:ilvl="3" w:tplc="7B68A778" w:tentative="1">
      <w:start w:val="1"/>
      <w:numFmt w:val="bullet"/>
      <w:lvlText w:val=""/>
      <w:lvlJc w:val="left"/>
      <w:pPr>
        <w:ind w:left="3237" w:hanging="360"/>
      </w:pPr>
      <w:rPr>
        <w:rFonts w:ascii="Symbol" w:hAnsi="Symbol" w:hint="default"/>
      </w:rPr>
    </w:lvl>
    <w:lvl w:ilvl="4" w:tplc="1AAE0534" w:tentative="1">
      <w:start w:val="1"/>
      <w:numFmt w:val="bullet"/>
      <w:lvlText w:val="o"/>
      <w:lvlJc w:val="left"/>
      <w:pPr>
        <w:ind w:left="3957" w:hanging="360"/>
      </w:pPr>
      <w:rPr>
        <w:rFonts w:ascii="Courier New" w:hAnsi="Courier New" w:cs="Courier New" w:hint="default"/>
      </w:rPr>
    </w:lvl>
    <w:lvl w:ilvl="5" w:tplc="FA8E9B60" w:tentative="1">
      <w:start w:val="1"/>
      <w:numFmt w:val="bullet"/>
      <w:lvlText w:val=""/>
      <w:lvlJc w:val="left"/>
      <w:pPr>
        <w:ind w:left="4677" w:hanging="360"/>
      </w:pPr>
      <w:rPr>
        <w:rFonts w:ascii="Wingdings" w:hAnsi="Wingdings" w:hint="default"/>
      </w:rPr>
    </w:lvl>
    <w:lvl w:ilvl="6" w:tplc="2E5C0FCC" w:tentative="1">
      <w:start w:val="1"/>
      <w:numFmt w:val="bullet"/>
      <w:lvlText w:val=""/>
      <w:lvlJc w:val="left"/>
      <w:pPr>
        <w:ind w:left="5397" w:hanging="360"/>
      </w:pPr>
      <w:rPr>
        <w:rFonts w:ascii="Symbol" w:hAnsi="Symbol" w:hint="default"/>
      </w:rPr>
    </w:lvl>
    <w:lvl w:ilvl="7" w:tplc="7BACDE5A" w:tentative="1">
      <w:start w:val="1"/>
      <w:numFmt w:val="bullet"/>
      <w:lvlText w:val="o"/>
      <w:lvlJc w:val="left"/>
      <w:pPr>
        <w:ind w:left="6117" w:hanging="360"/>
      </w:pPr>
      <w:rPr>
        <w:rFonts w:ascii="Courier New" w:hAnsi="Courier New" w:cs="Courier New" w:hint="default"/>
      </w:rPr>
    </w:lvl>
    <w:lvl w:ilvl="8" w:tplc="E19CAB6C" w:tentative="1">
      <w:start w:val="1"/>
      <w:numFmt w:val="bullet"/>
      <w:lvlText w:val=""/>
      <w:lvlJc w:val="left"/>
      <w:pPr>
        <w:ind w:left="6837" w:hanging="360"/>
      </w:pPr>
      <w:rPr>
        <w:rFonts w:ascii="Wingdings" w:hAnsi="Wingdings" w:hint="default"/>
      </w:rPr>
    </w:lvl>
  </w:abstractNum>
  <w:abstractNum w:abstractNumId="63">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4">
    <w:nsid w:val="7E7A5020"/>
    <w:multiLevelType w:val="hybridMultilevel"/>
    <w:tmpl w:val="35CE99BA"/>
    <w:lvl w:ilvl="0" w:tplc="2E4C7466">
      <w:start w:val="1"/>
      <w:numFmt w:val="decimal"/>
      <w:lvlText w:val="%1."/>
      <w:lvlJc w:val="left"/>
      <w:pPr>
        <w:tabs>
          <w:tab w:val="num" w:pos="720"/>
        </w:tabs>
        <w:ind w:left="720" w:hanging="360"/>
      </w:pPr>
    </w:lvl>
    <w:lvl w:ilvl="1" w:tplc="C95A3C7A" w:tentative="1">
      <w:start w:val="1"/>
      <w:numFmt w:val="lowerLetter"/>
      <w:lvlText w:val="%2."/>
      <w:lvlJc w:val="left"/>
      <w:pPr>
        <w:tabs>
          <w:tab w:val="num" w:pos="1440"/>
        </w:tabs>
        <w:ind w:left="1440" w:hanging="360"/>
      </w:pPr>
    </w:lvl>
    <w:lvl w:ilvl="2" w:tplc="9FBA2E3C" w:tentative="1">
      <w:start w:val="1"/>
      <w:numFmt w:val="lowerRoman"/>
      <w:lvlText w:val="%3."/>
      <w:lvlJc w:val="right"/>
      <w:pPr>
        <w:tabs>
          <w:tab w:val="num" w:pos="2160"/>
        </w:tabs>
        <w:ind w:left="2160" w:hanging="180"/>
      </w:pPr>
    </w:lvl>
    <w:lvl w:ilvl="3" w:tplc="43AA6632" w:tentative="1">
      <w:start w:val="1"/>
      <w:numFmt w:val="decimal"/>
      <w:lvlText w:val="%4."/>
      <w:lvlJc w:val="left"/>
      <w:pPr>
        <w:tabs>
          <w:tab w:val="num" w:pos="2880"/>
        </w:tabs>
        <w:ind w:left="2880" w:hanging="360"/>
      </w:pPr>
    </w:lvl>
    <w:lvl w:ilvl="4" w:tplc="1B06284C" w:tentative="1">
      <w:start w:val="1"/>
      <w:numFmt w:val="lowerLetter"/>
      <w:lvlText w:val="%5."/>
      <w:lvlJc w:val="left"/>
      <w:pPr>
        <w:tabs>
          <w:tab w:val="num" w:pos="3600"/>
        </w:tabs>
        <w:ind w:left="3600" w:hanging="360"/>
      </w:pPr>
    </w:lvl>
    <w:lvl w:ilvl="5" w:tplc="3B381DD2" w:tentative="1">
      <w:start w:val="1"/>
      <w:numFmt w:val="lowerRoman"/>
      <w:lvlText w:val="%6."/>
      <w:lvlJc w:val="right"/>
      <w:pPr>
        <w:tabs>
          <w:tab w:val="num" w:pos="4320"/>
        </w:tabs>
        <w:ind w:left="4320" w:hanging="180"/>
      </w:pPr>
    </w:lvl>
    <w:lvl w:ilvl="6" w:tplc="699E5BE6" w:tentative="1">
      <w:start w:val="1"/>
      <w:numFmt w:val="decimal"/>
      <w:lvlText w:val="%7."/>
      <w:lvlJc w:val="left"/>
      <w:pPr>
        <w:tabs>
          <w:tab w:val="num" w:pos="5040"/>
        </w:tabs>
        <w:ind w:left="5040" w:hanging="360"/>
      </w:pPr>
    </w:lvl>
    <w:lvl w:ilvl="7" w:tplc="049AF726" w:tentative="1">
      <w:start w:val="1"/>
      <w:numFmt w:val="lowerLetter"/>
      <w:lvlText w:val="%8."/>
      <w:lvlJc w:val="left"/>
      <w:pPr>
        <w:tabs>
          <w:tab w:val="num" w:pos="5760"/>
        </w:tabs>
        <w:ind w:left="5760" w:hanging="360"/>
      </w:pPr>
    </w:lvl>
    <w:lvl w:ilvl="8" w:tplc="F09298EA" w:tentative="1">
      <w:start w:val="1"/>
      <w:numFmt w:val="lowerRoman"/>
      <w:lvlText w:val="%9."/>
      <w:lvlJc w:val="right"/>
      <w:pPr>
        <w:tabs>
          <w:tab w:val="num" w:pos="6480"/>
        </w:tabs>
        <w:ind w:left="6480" w:hanging="180"/>
      </w:pPr>
    </w:lvl>
  </w:abstractNum>
  <w:abstractNum w:abstractNumId="65">
    <w:nsid w:val="7EC05ED6"/>
    <w:multiLevelType w:val="hybridMultilevel"/>
    <w:tmpl w:val="0612533C"/>
    <w:lvl w:ilvl="0" w:tplc="65B654AE">
      <w:start w:val="1"/>
      <w:numFmt w:val="bullet"/>
      <w:lvlText w:val=""/>
      <w:lvlJc w:val="left"/>
      <w:pPr>
        <w:ind w:left="720" w:hanging="360"/>
      </w:pPr>
      <w:rPr>
        <w:rFonts w:ascii="Wingdings" w:hAnsi="Wingdings" w:hint="default"/>
      </w:rPr>
    </w:lvl>
    <w:lvl w:ilvl="1" w:tplc="F25C71DA" w:tentative="1">
      <w:start w:val="1"/>
      <w:numFmt w:val="bullet"/>
      <w:lvlText w:val="o"/>
      <w:lvlJc w:val="left"/>
      <w:pPr>
        <w:ind w:left="1440" w:hanging="360"/>
      </w:pPr>
      <w:rPr>
        <w:rFonts w:ascii="Courier New" w:hAnsi="Courier New" w:cs="Courier New" w:hint="default"/>
      </w:rPr>
    </w:lvl>
    <w:lvl w:ilvl="2" w:tplc="14C08358" w:tentative="1">
      <w:start w:val="1"/>
      <w:numFmt w:val="bullet"/>
      <w:lvlText w:val=""/>
      <w:lvlJc w:val="left"/>
      <w:pPr>
        <w:ind w:left="2160" w:hanging="360"/>
      </w:pPr>
      <w:rPr>
        <w:rFonts w:ascii="Wingdings" w:hAnsi="Wingdings" w:hint="default"/>
      </w:rPr>
    </w:lvl>
    <w:lvl w:ilvl="3" w:tplc="49721544" w:tentative="1">
      <w:start w:val="1"/>
      <w:numFmt w:val="bullet"/>
      <w:lvlText w:val=""/>
      <w:lvlJc w:val="left"/>
      <w:pPr>
        <w:ind w:left="2880" w:hanging="360"/>
      </w:pPr>
      <w:rPr>
        <w:rFonts w:ascii="Symbol" w:hAnsi="Symbol" w:hint="default"/>
      </w:rPr>
    </w:lvl>
    <w:lvl w:ilvl="4" w:tplc="4044038C" w:tentative="1">
      <w:start w:val="1"/>
      <w:numFmt w:val="bullet"/>
      <w:lvlText w:val="o"/>
      <w:lvlJc w:val="left"/>
      <w:pPr>
        <w:ind w:left="3600" w:hanging="360"/>
      </w:pPr>
      <w:rPr>
        <w:rFonts w:ascii="Courier New" w:hAnsi="Courier New" w:cs="Courier New" w:hint="default"/>
      </w:rPr>
    </w:lvl>
    <w:lvl w:ilvl="5" w:tplc="6EF64862" w:tentative="1">
      <w:start w:val="1"/>
      <w:numFmt w:val="bullet"/>
      <w:lvlText w:val=""/>
      <w:lvlJc w:val="left"/>
      <w:pPr>
        <w:ind w:left="4320" w:hanging="360"/>
      </w:pPr>
      <w:rPr>
        <w:rFonts w:ascii="Wingdings" w:hAnsi="Wingdings" w:hint="default"/>
      </w:rPr>
    </w:lvl>
    <w:lvl w:ilvl="6" w:tplc="3648C2AA" w:tentative="1">
      <w:start w:val="1"/>
      <w:numFmt w:val="bullet"/>
      <w:lvlText w:val=""/>
      <w:lvlJc w:val="left"/>
      <w:pPr>
        <w:ind w:left="5040" w:hanging="360"/>
      </w:pPr>
      <w:rPr>
        <w:rFonts w:ascii="Symbol" w:hAnsi="Symbol" w:hint="default"/>
      </w:rPr>
    </w:lvl>
    <w:lvl w:ilvl="7" w:tplc="6B006286" w:tentative="1">
      <w:start w:val="1"/>
      <w:numFmt w:val="bullet"/>
      <w:lvlText w:val="o"/>
      <w:lvlJc w:val="left"/>
      <w:pPr>
        <w:ind w:left="5760" w:hanging="360"/>
      </w:pPr>
      <w:rPr>
        <w:rFonts w:ascii="Courier New" w:hAnsi="Courier New" w:cs="Courier New" w:hint="default"/>
      </w:rPr>
    </w:lvl>
    <w:lvl w:ilvl="8" w:tplc="3CCA8282" w:tentative="1">
      <w:start w:val="1"/>
      <w:numFmt w:val="bullet"/>
      <w:lvlText w:val=""/>
      <w:lvlJc w:val="left"/>
      <w:pPr>
        <w:ind w:left="6480" w:hanging="360"/>
      </w:pPr>
      <w:rPr>
        <w:rFonts w:ascii="Wingdings" w:hAnsi="Wingdings" w:hint="default"/>
      </w:rPr>
    </w:lvl>
  </w:abstractNum>
  <w:num w:numId="1">
    <w:abstractNumId w:val="0"/>
  </w:num>
  <w:num w:numId="2">
    <w:abstractNumId w:val="53"/>
  </w:num>
  <w:num w:numId="3">
    <w:abstractNumId w:val="30"/>
  </w:num>
  <w:num w:numId="4">
    <w:abstractNumId w:val="11"/>
  </w:num>
  <w:num w:numId="5">
    <w:abstractNumId w:val="33"/>
  </w:num>
  <w:num w:numId="6">
    <w:abstractNumId w:val="14"/>
  </w:num>
  <w:num w:numId="7">
    <w:abstractNumId w:val="2"/>
  </w:num>
  <w:num w:numId="8">
    <w:abstractNumId w:val="63"/>
  </w:num>
  <w:num w:numId="9">
    <w:abstractNumId w:val="42"/>
  </w:num>
  <w:num w:numId="10">
    <w:abstractNumId w:val="3"/>
  </w:num>
  <w:num w:numId="11">
    <w:abstractNumId w:val="18"/>
  </w:num>
  <w:num w:numId="12">
    <w:abstractNumId w:val="49"/>
  </w:num>
  <w:num w:numId="13">
    <w:abstractNumId w:val="60"/>
  </w:num>
  <w:num w:numId="14">
    <w:abstractNumId w:val="62"/>
  </w:num>
  <w:num w:numId="15">
    <w:abstractNumId w:val="13"/>
  </w:num>
  <w:num w:numId="16">
    <w:abstractNumId w:val="4"/>
  </w:num>
  <w:num w:numId="17">
    <w:abstractNumId w:val="41"/>
  </w:num>
  <w:num w:numId="18">
    <w:abstractNumId w:val="15"/>
  </w:num>
  <w:num w:numId="19">
    <w:abstractNumId w:val="65"/>
  </w:num>
  <w:num w:numId="20">
    <w:abstractNumId w:val="46"/>
  </w:num>
  <w:num w:numId="21">
    <w:abstractNumId w:val="39"/>
  </w:num>
  <w:num w:numId="22">
    <w:abstractNumId w:val="25"/>
  </w:num>
  <w:num w:numId="23">
    <w:abstractNumId w:val="23"/>
  </w:num>
  <w:num w:numId="24">
    <w:abstractNumId w:val="16"/>
  </w:num>
  <w:num w:numId="25">
    <w:abstractNumId w:val="32"/>
  </w:num>
  <w:num w:numId="26">
    <w:abstractNumId w:val="29"/>
  </w:num>
  <w:num w:numId="27">
    <w:abstractNumId w:val="17"/>
  </w:num>
  <w:num w:numId="28">
    <w:abstractNumId w:val="6"/>
  </w:num>
  <w:num w:numId="29">
    <w:abstractNumId w:val="56"/>
  </w:num>
  <w:num w:numId="30">
    <w:abstractNumId w:val="28"/>
  </w:num>
  <w:num w:numId="31">
    <w:abstractNumId w:val="57"/>
  </w:num>
  <w:num w:numId="32">
    <w:abstractNumId w:val="22"/>
  </w:num>
  <w:num w:numId="33">
    <w:abstractNumId w:val="51"/>
  </w:num>
  <w:num w:numId="34">
    <w:abstractNumId w:val="64"/>
  </w:num>
  <w:num w:numId="35">
    <w:abstractNumId w:val="45"/>
  </w:num>
  <w:num w:numId="36">
    <w:abstractNumId w:val="52"/>
  </w:num>
  <w:num w:numId="37">
    <w:abstractNumId w:val="27"/>
  </w:num>
  <w:num w:numId="38">
    <w:abstractNumId w:val="44"/>
  </w:num>
  <w:num w:numId="39">
    <w:abstractNumId w:val="20"/>
  </w:num>
  <w:num w:numId="40">
    <w:abstractNumId w:val="12"/>
  </w:num>
  <w:num w:numId="41">
    <w:abstractNumId w:val="10"/>
  </w:num>
  <w:num w:numId="42">
    <w:abstractNumId w:val="36"/>
  </w:num>
  <w:num w:numId="43">
    <w:abstractNumId w:val="48"/>
  </w:num>
  <w:num w:numId="44">
    <w:abstractNumId w:val="38"/>
  </w:num>
  <w:num w:numId="45">
    <w:abstractNumId w:val="31"/>
  </w:num>
  <w:num w:numId="46">
    <w:abstractNumId w:val="40"/>
  </w:num>
  <w:num w:numId="47">
    <w:abstractNumId w:val="1"/>
  </w:num>
  <w:num w:numId="48">
    <w:abstractNumId w:val="54"/>
  </w:num>
  <w:num w:numId="49">
    <w:abstractNumId w:val="7"/>
  </w:num>
  <w:num w:numId="50">
    <w:abstractNumId w:val="8"/>
  </w:num>
  <w:num w:numId="51">
    <w:abstractNumId w:val="59"/>
  </w:num>
  <w:num w:numId="52">
    <w:abstractNumId w:val="55"/>
  </w:num>
  <w:num w:numId="53">
    <w:abstractNumId w:val="37"/>
  </w:num>
  <w:num w:numId="54">
    <w:abstractNumId w:val="61"/>
  </w:num>
  <w:num w:numId="55">
    <w:abstractNumId w:val="43"/>
  </w:num>
  <w:num w:numId="56">
    <w:abstractNumId w:val="47"/>
  </w:num>
  <w:num w:numId="57">
    <w:abstractNumId w:val="24"/>
  </w:num>
  <w:num w:numId="58">
    <w:abstractNumId w:val="35"/>
  </w:num>
  <w:num w:numId="59">
    <w:abstractNumId w:val="58"/>
  </w:num>
  <w:num w:numId="60">
    <w:abstractNumId w:val="26"/>
  </w:num>
  <w:num w:numId="61">
    <w:abstractNumId w:val="9"/>
  </w:num>
  <w:num w:numId="62">
    <w:abstractNumId w:val="34"/>
  </w:num>
  <w:num w:numId="63">
    <w:abstractNumId w:val="50"/>
  </w:num>
  <w:num w:numId="64">
    <w:abstractNumId w:val="21"/>
  </w:num>
  <w:num w:numId="65">
    <w:abstractNumId w:val="5"/>
  </w:num>
  <w:num w:numId="66">
    <w:abstractNumId w:val="19"/>
  </w:num>
  <w:num w:numId="67">
    <w:abstractNumId w:val="53"/>
  </w:num>
  <w:num w:numId="68">
    <w:abstractNumId w:val="53"/>
  </w:num>
  <w:num w:numId="69">
    <w:abstractNumId w:val="53"/>
  </w:num>
  <w:num w:numId="70">
    <w:abstractNumId w:val="53"/>
  </w:num>
  <w:num w:numId="71">
    <w:abstractNumId w:val="53"/>
  </w:num>
  <w:num w:numId="72">
    <w:abstractNumId w:val="5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EAE"/>
    <w:rsid w:val="00000437"/>
    <w:rsid w:val="000009B4"/>
    <w:rsid w:val="00001DE6"/>
    <w:rsid w:val="000027C4"/>
    <w:rsid w:val="00003157"/>
    <w:rsid w:val="00004D11"/>
    <w:rsid w:val="00005DFD"/>
    <w:rsid w:val="00007427"/>
    <w:rsid w:val="00011082"/>
    <w:rsid w:val="00011BB1"/>
    <w:rsid w:val="00011CD9"/>
    <w:rsid w:val="00012ADB"/>
    <w:rsid w:val="00014444"/>
    <w:rsid w:val="0001463E"/>
    <w:rsid w:val="00015EAB"/>
    <w:rsid w:val="00017056"/>
    <w:rsid w:val="000175E5"/>
    <w:rsid w:val="0002006A"/>
    <w:rsid w:val="000203E6"/>
    <w:rsid w:val="00020FE3"/>
    <w:rsid w:val="000230FC"/>
    <w:rsid w:val="00023FEA"/>
    <w:rsid w:val="000241DB"/>
    <w:rsid w:val="00025254"/>
    <w:rsid w:val="00025B66"/>
    <w:rsid w:val="00026CF4"/>
    <w:rsid w:val="00026DC0"/>
    <w:rsid w:val="00031155"/>
    <w:rsid w:val="00031E30"/>
    <w:rsid w:val="00033132"/>
    <w:rsid w:val="00033C4B"/>
    <w:rsid w:val="00034314"/>
    <w:rsid w:val="000378B6"/>
    <w:rsid w:val="00041261"/>
    <w:rsid w:val="00041CFE"/>
    <w:rsid w:val="000420F9"/>
    <w:rsid w:val="0004277A"/>
    <w:rsid w:val="0004338E"/>
    <w:rsid w:val="00043FB1"/>
    <w:rsid w:val="000442BA"/>
    <w:rsid w:val="000460F3"/>
    <w:rsid w:val="00047209"/>
    <w:rsid w:val="00047387"/>
    <w:rsid w:val="00047560"/>
    <w:rsid w:val="00051F92"/>
    <w:rsid w:val="000527B8"/>
    <w:rsid w:val="000531DA"/>
    <w:rsid w:val="000544CB"/>
    <w:rsid w:val="00056A2F"/>
    <w:rsid w:val="00057391"/>
    <w:rsid w:val="0005763F"/>
    <w:rsid w:val="00057950"/>
    <w:rsid w:val="00060061"/>
    <w:rsid w:val="00061CC6"/>
    <w:rsid w:val="00062916"/>
    <w:rsid w:val="000650A9"/>
    <w:rsid w:val="00065691"/>
    <w:rsid w:val="00065B24"/>
    <w:rsid w:val="00065D33"/>
    <w:rsid w:val="000664BC"/>
    <w:rsid w:val="00066CF4"/>
    <w:rsid w:val="00070356"/>
    <w:rsid w:val="00070508"/>
    <w:rsid w:val="00071401"/>
    <w:rsid w:val="00071D77"/>
    <w:rsid w:val="00073E49"/>
    <w:rsid w:val="000741B9"/>
    <w:rsid w:val="0007568E"/>
    <w:rsid w:val="00077358"/>
    <w:rsid w:val="000775BF"/>
    <w:rsid w:val="000802E7"/>
    <w:rsid w:val="0008039B"/>
    <w:rsid w:val="000807E0"/>
    <w:rsid w:val="000808F6"/>
    <w:rsid w:val="00083F32"/>
    <w:rsid w:val="000870D6"/>
    <w:rsid w:val="0008781D"/>
    <w:rsid w:val="000917F0"/>
    <w:rsid w:val="00092E70"/>
    <w:rsid w:val="000A14FB"/>
    <w:rsid w:val="000A17EA"/>
    <w:rsid w:val="000A1933"/>
    <w:rsid w:val="000A20BC"/>
    <w:rsid w:val="000A24DA"/>
    <w:rsid w:val="000A31F4"/>
    <w:rsid w:val="000A7B7C"/>
    <w:rsid w:val="000B01BA"/>
    <w:rsid w:val="000B08B3"/>
    <w:rsid w:val="000B1278"/>
    <w:rsid w:val="000B1A75"/>
    <w:rsid w:val="000B1A7A"/>
    <w:rsid w:val="000B1ED7"/>
    <w:rsid w:val="000B2436"/>
    <w:rsid w:val="000B2AFA"/>
    <w:rsid w:val="000B2DD4"/>
    <w:rsid w:val="000B337B"/>
    <w:rsid w:val="000B33D1"/>
    <w:rsid w:val="000B35C3"/>
    <w:rsid w:val="000B5579"/>
    <w:rsid w:val="000B61EF"/>
    <w:rsid w:val="000B6F7B"/>
    <w:rsid w:val="000B722E"/>
    <w:rsid w:val="000C044E"/>
    <w:rsid w:val="000C2D47"/>
    <w:rsid w:val="000C3B4C"/>
    <w:rsid w:val="000C41A3"/>
    <w:rsid w:val="000C44FF"/>
    <w:rsid w:val="000C52D8"/>
    <w:rsid w:val="000C6C2D"/>
    <w:rsid w:val="000C6C35"/>
    <w:rsid w:val="000C7036"/>
    <w:rsid w:val="000D1AD0"/>
    <w:rsid w:val="000D2BEE"/>
    <w:rsid w:val="000D3D0E"/>
    <w:rsid w:val="000D4A99"/>
    <w:rsid w:val="000D6CA1"/>
    <w:rsid w:val="000D7124"/>
    <w:rsid w:val="000D77D7"/>
    <w:rsid w:val="000E062C"/>
    <w:rsid w:val="000E0960"/>
    <w:rsid w:val="000E0BC9"/>
    <w:rsid w:val="000E24E7"/>
    <w:rsid w:val="000E3A0C"/>
    <w:rsid w:val="000E55AA"/>
    <w:rsid w:val="000E6577"/>
    <w:rsid w:val="000E75FB"/>
    <w:rsid w:val="000E7C74"/>
    <w:rsid w:val="000E7FA6"/>
    <w:rsid w:val="000F160F"/>
    <w:rsid w:val="000F1E5F"/>
    <w:rsid w:val="000F2E07"/>
    <w:rsid w:val="000F47BD"/>
    <w:rsid w:val="000F4847"/>
    <w:rsid w:val="000F6286"/>
    <w:rsid w:val="000F7841"/>
    <w:rsid w:val="00101A44"/>
    <w:rsid w:val="00101BA5"/>
    <w:rsid w:val="001027CC"/>
    <w:rsid w:val="00102C3F"/>
    <w:rsid w:val="00103696"/>
    <w:rsid w:val="00103896"/>
    <w:rsid w:val="00103A8E"/>
    <w:rsid w:val="00103AC9"/>
    <w:rsid w:val="00103B88"/>
    <w:rsid w:val="00105C1C"/>
    <w:rsid w:val="0010601D"/>
    <w:rsid w:val="0010671D"/>
    <w:rsid w:val="00106BB8"/>
    <w:rsid w:val="00106CCB"/>
    <w:rsid w:val="00107915"/>
    <w:rsid w:val="001102F9"/>
    <w:rsid w:val="0011039E"/>
    <w:rsid w:val="00112B8B"/>
    <w:rsid w:val="00113EEF"/>
    <w:rsid w:val="001142E5"/>
    <w:rsid w:val="00114645"/>
    <w:rsid w:val="001156A8"/>
    <w:rsid w:val="00115B93"/>
    <w:rsid w:val="00120A24"/>
    <w:rsid w:val="001219B9"/>
    <w:rsid w:val="00125248"/>
    <w:rsid w:val="00125273"/>
    <w:rsid w:val="00126009"/>
    <w:rsid w:val="001263FD"/>
    <w:rsid w:val="00126B4F"/>
    <w:rsid w:val="001308FC"/>
    <w:rsid w:val="001310D5"/>
    <w:rsid w:val="001346B6"/>
    <w:rsid w:val="00135172"/>
    <w:rsid w:val="001353C8"/>
    <w:rsid w:val="0013583E"/>
    <w:rsid w:val="001400D6"/>
    <w:rsid w:val="001410A9"/>
    <w:rsid w:val="00141CC6"/>
    <w:rsid w:val="001425BF"/>
    <w:rsid w:val="00142685"/>
    <w:rsid w:val="001438DF"/>
    <w:rsid w:val="0014449C"/>
    <w:rsid w:val="00144B2E"/>
    <w:rsid w:val="001450A1"/>
    <w:rsid w:val="001465D2"/>
    <w:rsid w:val="00146656"/>
    <w:rsid w:val="0014783B"/>
    <w:rsid w:val="00151DB8"/>
    <w:rsid w:val="0015214C"/>
    <w:rsid w:val="00152F0A"/>
    <w:rsid w:val="0015347C"/>
    <w:rsid w:val="00154175"/>
    <w:rsid w:val="00156668"/>
    <w:rsid w:val="00160321"/>
    <w:rsid w:val="00160518"/>
    <w:rsid w:val="001613C5"/>
    <w:rsid w:val="00163FE2"/>
    <w:rsid w:val="00164184"/>
    <w:rsid w:val="0016743A"/>
    <w:rsid w:val="00171022"/>
    <w:rsid w:val="0017153B"/>
    <w:rsid w:val="00172940"/>
    <w:rsid w:val="0017467C"/>
    <w:rsid w:val="00174AB8"/>
    <w:rsid w:val="00175B1B"/>
    <w:rsid w:val="00176375"/>
    <w:rsid w:val="00176A80"/>
    <w:rsid w:val="001800E1"/>
    <w:rsid w:val="001801B7"/>
    <w:rsid w:val="001808C5"/>
    <w:rsid w:val="00180DCB"/>
    <w:rsid w:val="001813B4"/>
    <w:rsid w:val="00181656"/>
    <w:rsid w:val="00181F3A"/>
    <w:rsid w:val="001821FD"/>
    <w:rsid w:val="001828EB"/>
    <w:rsid w:val="001858A1"/>
    <w:rsid w:val="001865B8"/>
    <w:rsid w:val="00187BD1"/>
    <w:rsid w:val="0019112B"/>
    <w:rsid w:val="00192750"/>
    <w:rsid w:val="00192EE6"/>
    <w:rsid w:val="00195932"/>
    <w:rsid w:val="001964E1"/>
    <w:rsid w:val="00196755"/>
    <w:rsid w:val="001972A4"/>
    <w:rsid w:val="00197DC2"/>
    <w:rsid w:val="00197E25"/>
    <w:rsid w:val="001A11C9"/>
    <w:rsid w:val="001A2621"/>
    <w:rsid w:val="001A2721"/>
    <w:rsid w:val="001A4728"/>
    <w:rsid w:val="001A628D"/>
    <w:rsid w:val="001B081A"/>
    <w:rsid w:val="001B1081"/>
    <w:rsid w:val="001B27C0"/>
    <w:rsid w:val="001B36C3"/>
    <w:rsid w:val="001B3B36"/>
    <w:rsid w:val="001B3D27"/>
    <w:rsid w:val="001B3E5B"/>
    <w:rsid w:val="001B5250"/>
    <w:rsid w:val="001B76DF"/>
    <w:rsid w:val="001C01F9"/>
    <w:rsid w:val="001C041E"/>
    <w:rsid w:val="001C0854"/>
    <w:rsid w:val="001C1B16"/>
    <w:rsid w:val="001C1CF3"/>
    <w:rsid w:val="001C1F4A"/>
    <w:rsid w:val="001C371A"/>
    <w:rsid w:val="001C4542"/>
    <w:rsid w:val="001C47C0"/>
    <w:rsid w:val="001C4E6E"/>
    <w:rsid w:val="001C75C7"/>
    <w:rsid w:val="001D0232"/>
    <w:rsid w:val="001D0D26"/>
    <w:rsid w:val="001D1173"/>
    <w:rsid w:val="001D1396"/>
    <w:rsid w:val="001D2766"/>
    <w:rsid w:val="001D37D2"/>
    <w:rsid w:val="001D440E"/>
    <w:rsid w:val="001D5011"/>
    <w:rsid w:val="001D6F10"/>
    <w:rsid w:val="001E146F"/>
    <w:rsid w:val="001E1F91"/>
    <w:rsid w:val="001E1FDF"/>
    <w:rsid w:val="001E295D"/>
    <w:rsid w:val="001E2CB9"/>
    <w:rsid w:val="001E3C75"/>
    <w:rsid w:val="001E443F"/>
    <w:rsid w:val="001E4A71"/>
    <w:rsid w:val="001E7D7D"/>
    <w:rsid w:val="001E7F03"/>
    <w:rsid w:val="001F08CC"/>
    <w:rsid w:val="001F135E"/>
    <w:rsid w:val="001F1512"/>
    <w:rsid w:val="001F1644"/>
    <w:rsid w:val="001F249C"/>
    <w:rsid w:val="001F502D"/>
    <w:rsid w:val="001F5BC5"/>
    <w:rsid w:val="001F6036"/>
    <w:rsid w:val="001F6045"/>
    <w:rsid w:val="001F6D7F"/>
    <w:rsid w:val="001F74F6"/>
    <w:rsid w:val="001F7BE5"/>
    <w:rsid w:val="00200B7D"/>
    <w:rsid w:val="00201760"/>
    <w:rsid w:val="00201CC9"/>
    <w:rsid w:val="00201EAE"/>
    <w:rsid w:val="00202404"/>
    <w:rsid w:val="00202800"/>
    <w:rsid w:val="00203D90"/>
    <w:rsid w:val="00204AB2"/>
    <w:rsid w:val="002057EB"/>
    <w:rsid w:val="00205943"/>
    <w:rsid w:val="002076A0"/>
    <w:rsid w:val="002123E1"/>
    <w:rsid w:val="00212449"/>
    <w:rsid w:val="00214D59"/>
    <w:rsid w:val="00221365"/>
    <w:rsid w:val="00221A84"/>
    <w:rsid w:val="002227EF"/>
    <w:rsid w:val="002232D8"/>
    <w:rsid w:val="00225100"/>
    <w:rsid w:val="0022571F"/>
    <w:rsid w:val="00226537"/>
    <w:rsid w:val="00226978"/>
    <w:rsid w:val="00226C52"/>
    <w:rsid w:val="00226F7B"/>
    <w:rsid w:val="002272C1"/>
    <w:rsid w:val="00227D1B"/>
    <w:rsid w:val="00230631"/>
    <w:rsid w:val="00233B30"/>
    <w:rsid w:val="00234CB3"/>
    <w:rsid w:val="0023508F"/>
    <w:rsid w:val="00235348"/>
    <w:rsid w:val="00235686"/>
    <w:rsid w:val="00235D5D"/>
    <w:rsid w:val="00242528"/>
    <w:rsid w:val="002427A8"/>
    <w:rsid w:val="002431C5"/>
    <w:rsid w:val="00243A3D"/>
    <w:rsid w:val="00243D75"/>
    <w:rsid w:val="00245DC7"/>
    <w:rsid w:val="00246108"/>
    <w:rsid w:val="00246E14"/>
    <w:rsid w:val="002472E2"/>
    <w:rsid w:val="002500AB"/>
    <w:rsid w:val="00250B59"/>
    <w:rsid w:val="00252842"/>
    <w:rsid w:val="002532FD"/>
    <w:rsid w:val="00255177"/>
    <w:rsid w:val="0025725F"/>
    <w:rsid w:val="00261910"/>
    <w:rsid w:val="00262402"/>
    <w:rsid w:val="00263468"/>
    <w:rsid w:val="00264BE8"/>
    <w:rsid w:val="002653D6"/>
    <w:rsid w:val="00265AB1"/>
    <w:rsid w:val="00266182"/>
    <w:rsid w:val="00271DFF"/>
    <w:rsid w:val="00272FD7"/>
    <w:rsid w:val="00274B10"/>
    <w:rsid w:val="002751F2"/>
    <w:rsid w:val="00275CFF"/>
    <w:rsid w:val="00275DA9"/>
    <w:rsid w:val="00276562"/>
    <w:rsid w:val="002766DF"/>
    <w:rsid w:val="00277A5A"/>
    <w:rsid w:val="00281A2E"/>
    <w:rsid w:val="00281A6E"/>
    <w:rsid w:val="00282831"/>
    <w:rsid w:val="00282E54"/>
    <w:rsid w:val="00283365"/>
    <w:rsid w:val="00283AF7"/>
    <w:rsid w:val="00287113"/>
    <w:rsid w:val="00290560"/>
    <w:rsid w:val="00291889"/>
    <w:rsid w:val="00291F4F"/>
    <w:rsid w:val="00291F7B"/>
    <w:rsid w:val="0029254A"/>
    <w:rsid w:val="0029265F"/>
    <w:rsid w:val="00293991"/>
    <w:rsid w:val="002956E5"/>
    <w:rsid w:val="00295C6C"/>
    <w:rsid w:val="0029613A"/>
    <w:rsid w:val="0029796F"/>
    <w:rsid w:val="00297D67"/>
    <w:rsid w:val="002A05E8"/>
    <w:rsid w:val="002A06AF"/>
    <w:rsid w:val="002A116A"/>
    <w:rsid w:val="002A11FB"/>
    <w:rsid w:val="002A1443"/>
    <w:rsid w:val="002A2187"/>
    <w:rsid w:val="002A2ACD"/>
    <w:rsid w:val="002A2ADD"/>
    <w:rsid w:val="002A2DBC"/>
    <w:rsid w:val="002A30D9"/>
    <w:rsid w:val="002A30E0"/>
    <w:rsid w:val="002A4315"/>
    <w:rsid w:val="002A4DA8"/>
    <w:rsid w:val="002A4E66"/>
    <w:rsid w:val="002A74D3"/>
    <w:rsid w:val="002A7945"/>
    <w:rsid w:val="002B00DC"/>
    <w:rsid w:val="002B0778"/>
    <w:rsid w:val="002B09B9"/>
    <w:rsid w:val="002B0DA1"/>
    <w:rsid w:val="002B1455"/>
    <w:rsid w:val="002B174C"/>
    <w:rsid w:val="002B1ED8"/>
    <w:rsid w:val="002B2253"/>
    <w:rsid w:val="002B26D9"/>
    <w:rsid w:val="002B3297"/>
    <w:rsid w:val="002B3EB5"/>
    <w:rsid w:val="002B4085"/>
    <w:rsid w:val="002B4906"/>
    <w:rsid w:val="002B5DD6"/>
    <w:rsid w:val="002B6701"/>
    <w:rsid w:val="002B6C27"/>
    <w:rsid w:val="002B7D76"/>
    <w:rsid w:val="002C095A"/>
    <w:rsid w:val="002C0DE7"/>
    <w:rsid w:val="002C3B6A"/>
    <w:rsid w:val="002C3C4C"/>
    <w:rsid w:val="002C416B"/>
    <w:rsid w:val="002C510C"/>
    <w:rsid w:val="002C5113"/>
    <w:rsid w:val="002C5A7E"/>
    <w:rsid w:val="002C6446"/>
    <w:rsid w:val="002C6ADF"/>
    <w:rsid w:val="002C7730"/>
    <w:rsid w:val="002D2035"/>
    <w:rsid w:val="002D22E5"/>
    <w:rsid w:val="002D236A"/>
    <w:rsid w:val="002D40E7"/>
    <w:rsid w:val="002D4BCB"/>
    <w:rsid w:val="002D74FB"/>
    <w:rsid w:val="002E04A8"/>
    <w:rsid w:val="002E0AC4"/>
    <w:rsid w:val="002E0CA9"/>
    <w:rsid w:val="002E21EB"/>
    <w:rsid w:val="002E269D"/>
    <w:rsid w:val="002E46BE"/>
    <w:rsid w:val="002E573E"/>
    <w:rsid w:val="002E5F82"/>
    <w:rsid w:val="002E61A4"/>
    <w:rsid w:val="002E6F22"/>
    <w:rsid w:val="002F0678"/>
    <w:rsid w:val="002F126D"/>
    <w:rsid w:val="002F13BF"/>
    <w:rsid w:val="002F1BBE"/>
    <w:rsid w:val="002F2666"/>
    <w:rsid w:val="002F324C"/>
    <w:rsid w:val="002F3997"/>
    <w:rsid w:val="002F48EC"/>
    <w:rsid w:val="002F595D"/>
    <w:rsid w:val="002F59BB"/>
    <w:rsid w:val="002F711E"/>
    <w:rsid w:val="00302A61"/>
    <w:rsid w:val="003049D4"/>
    <w:rsid w:val="00305A3B"/>
    <w:rsid w:val="00306E70"/>
    <w:rsid w:val="003073FE"/>
    <w:rsid w:val="00307810"/>
    <w:rsid w:val="003101F5"/>
    <w:rsid w:val="003105DD"/>
    <w:rsid w:val="00310CFB"/>
    <w:rsid w:val="00312635"/>
    <w:rsid w:val="00312DC1"/>
    <w:rsid w:val="003133BD"/>
    <w:rsid w:val="00313A90"/>
    <w:rsid w:val="003168E0"/>
    <w:rsid w:val="00321095"/>
    <w:rsid w:val="003219FB"/>
    <w:rsid w:val="003230B1"/>
    <w:rsid w:val="00323271"/>
    <w:rsid w:val="00324346"/>
    <w:rsid w:val="00325514"/>
    <w:rsid w:val="003259E5"/>
    <w:rsid w:val="00325B06"/>
    <w:rsid w:val="00326632"/>
    <w:rsid w:val="00326B2D"/>
    <w:rsid w:val="003307A3"/>
    <w:rsid w:val="0033288C"/>
    <w:rsid w:val="00335027"/>
    <w:rsid w:val="00336A4D"/>
    <w:rsid w:val="003376AC"/>
    <w:rsid w:val="00340C1C"/>
    <w:rsid w:val="00340DAC"/>
    <w:rsid w:val="0034212C"/>
    <w:rsid w:val="0034317A"/>
    <w:rsid w:val="00343E18"/>
    <w:rsid w:val="0034424F"/>
    <w:rsid w:val="00344E1B"/>
    <w:rsid w:val="003479F0"/>
    <w:rsid w:val="00350C12"/>
    <w:rsid w:val="003510D8"/>
    <w:rsid w:val="00354483"/>
    <w:rsid w:val="003551B9"/>
    <w:rsid w:val="00356B5B"/>
    <w:rsid w:val="003574A4"/>
    <w:rsid w:val="00360C41"/>
    <w:rsid w:val="00361DEC"/>
    <w:rsid w:val="00362155"/>
    <w:rsid w:val="00362307"/>
    <w:rsid w:val="00365035"/>
    <w:rsid w:val="00367530"/>
    <w:rsid w:val="00367995"/>
    <w:rsid w:val="00367BCE"/>
    <w:rsid w:val="00367E4B"/>
    <w:rsid w:val="00371CC6"/>
    <w:rsid w:val="0037299E"/>
    <w:rsid w:val="00372E45"/>
    <w:rsid w:val="00373655"/>
    <w:rsid w:val="00373CF4"/>
    <w:rsid w:val="00373D42"/>
    <w:rsid w:val="0037455C"/>
    <w:rsid w:val="00374DD5"/>
    <w:rsid w:val="00375477"/>
    <w:rsid w:val="00380745"/>
    <w:rsid w:val="00380774"/>
    <w:rsid w:val="003808CD"/>
    <w:rsid w:val="00380A15"/>
    <w:rsid w:val="00381250"/>
    <w:rsid w:val="0038304A"/>
    <w:rsid w:val="003840C3"/>
    <w:rsid w:val="00385670"/>
    <w:rsid w:val="003858C3"/>
    <w:rsid w:val="00385AA6"/>
    <w:rsid w:val="00385BCB"/>
    <w:rsid w:val="00385F22"/>
    <w:rsid w:val="00387037"/>
    <w:rsid w:val="00390A77"/>
    <w:rsid w:val="00394948"/>
    <w:rsid w:val="0039591C"/>
    <w:rsid w:val="003A0A93"/>
    <w:rsid w:val="003A1639"/>
    <w:rsid w:val="003A3636"/>
    <w:rsid w:val="003A6EC6"/>
    <w:rsid w:val="003A70D8"/>
    <w:rsid w:val="003B0FCC"/>
    <w:rsid w:val="003B2249"/>
    <w:rsid w:val="003B3EBA"/>
    <w:rsid w:val="003B4F8D"/>
    <w:rsid w:val="003B6A2F"/>
    <w:rsid w:val="003B6CA9"/>
    <w:rsid w:val="003B6DAB"/>
    <w:rsid w:val="003C0563"/>
    <w:rsid w:val="003C0696"/>
    <w:rsid w:val="003C1114"/>
    <w:rsid w:val="003C189A"/>
    <w:rsid w:val="003C19FB"/>
    <w:rsid w:val="003C2F5B"/>
    <w:rsid w:val="003C3A66"/>
    <w:rsid w:val="003C6CF1"/>
    <w:rsid w:val="003C773E"/>
    <w:rsid w:val="003C7D94"/>
    <w:rsid w:val="003D23AA"/>
    <w:rsid w:val="003D24CD"/>
    <w:rsid w:val="003D3752"/>
    <w:rsid w:val="003D483D"/>
    <w:rsid w:val="003D4B89"/>
    <w:rsid w:val="003D5BF8"/>
    <w:rsid w:val="003D6F72"/>
    <w:rsid w:val="003E037F"/>
    <w:rsid w:val="003E0689"/>
    <w:rsid w:val="003E0DB4"/>
    <w:rsid w:val="003E1601"/>
    <w:rsid w:val="003E20E5"/>
    <w:rsid w:val="003E21E5"/>
    <w:rsid w:val="003E37DF"/>
    <w:rsid w:val="003E3DE4"/>
    <w:rsid w:val="003E4DC7"/>
    <w:rsid w:val="003E5C9B"/>
    <w:rsid w:val="003E5CB0"/>
    <w:rsid w:val="003E619A"/>
    <w:rsid w:val="003E6DF9"/>
    <w:rsid w:val="003E6F11"/>
    <w:rsid w:val="003E7304"/>
    <w:rsid w:val="003F3062"/>
    <w:rsid w:val="003F360E"/>
    <w:rsid w:val="003F534F"/>
    <w:rsid w:val="003F6271"/>
    <w:rsid w:val="003F66F1"/>
    <w:rsid w:val="004002E7"/>
    <w:rsid w:val="00400970"/>
    <w:rsid w:val="004009A0"/>
    <w:rsid w:val="00401139"/>
    <w:rsid w:val="00401D36"/>
    <w:rsid w:val="00402259"/>
    <w:rsid w:val="004031DE"/>
    <w:rsid w:val="004057D2"/>
    <w:rsid w:val="00406C98"/>
    <w:rsid w:val="00407180"/>
    <w:rsid w:val="00407D6E"/>
    <w:rsid w:val="004100B9"/>
    <w:rsid w:val="00411159"/>
    <w:rsid w:val="004114DC"/>
    <w:rsid w:val="0041332A"/>
    <w:rsid w:val="0041597F"/>
    <w:rsid w:val="00416E8C"/>
    <w:rsid w:val="00417325"/>
    <w:rsid w:val="004204FF"/>
    <w:rsid w:val="004214C4"/>
    <w:rsid w:val="00421F0F"/>
    <w:rsid w:val="0042235B"/>
    <w:rsid w:val="00423102"/>
    <w:rsid w:val="00424C96"/>
    <w:rsid w:val="004253BE"/>
    <w:rsid w:val="004260CB"/>
    <w:rsid w:val="004272A3"/>
    <w:rsid w:val="00427FD0"/>
    <w:rsid w:val="00430DB7"/>
    <w:rsid w:val="00432362"/>
    <w:rsid w:val="0043251A"/>
    <w:rsid w:val="00434470"/>
    <w:rsid w:val="00434AD6"/>
    <w:rsid w:val="00435F15"/>
    <w:rsid w:val="004368B9"/>
    <w:rsid w:val="00437C57"/>
    <w:rsid w:val="00440B13"/>
    <w:rsid w:val="00441431"/>
    <w:rsid w:val="00442BC8"/>
    <w:rsid w:val="00444032"/>
    <w:rsid w:val="00444712"/>
    <w:rsid w:val="00451E84"/>
    <w:rsid w:val="00452DB3"/>
    <w:rsid w:val="00452DE0"/>
    <w:rsid w:val="0045303B"/>
    <w:rsid w:val="004531CE"/>
    <w:rsid w:val="0045667E"/>
    <w:rsid w:val="00456B2D"/>
    <w:rsid w:val="00460FF0"/>
    <w:rsid w:val="00461175"/>
    <w:rsid w:val="004612AB"/>
    <w:rsid w:val="004619EB"/>
    <w:rsid w:val="00463B37"/>
    <w:rsid w:val="00464C5F"/>
    <w:rsid w:val="004656AE"/>
    <w:rsid w:val="00465786"/>
    <w:rsid w:val="0046579A"/>
    <w:rsid w:val="0046587F"/>
    <w:rsid w:val="00466CC1"/>
    <w:rsid w:val="004676A8"/>
    <w:rsid w:val="0046777D"/>
    <w:rsid w:val="00470C29"/>
    <w:rsid w:val="0047360B"/>
    <w:rsid w:val="00473C29"/>
    <w:rsid w:val="004748D8"/>
    <w:rsid w:val="004778A4"/>
    <w:rsid w:val="00480718"/>
    <w:rsid w:val="00481E38"/>
    <w:rsid w:val="00481FE0"/>
    <w:rsid w:val="00483020"/>
    <w:rsid w:val="00485019"/>
    <w:rsid w:val="00485C8E"/>
    <w:rsid w:val="00486849"/>
    <w:rsid w:val="00486CA1"/>
    <w:rsid w:val="004871A4"/>
    <w:rsid w:val="00490757"/>
    <w:rsid w:val="004910BC"/>
    <w:rsid w:val="004920B3"/>
    <w:rsid w:val="0049495C"/>
    <w:rsid w:val="00494FD9"/>
    <w:rsid w:val="00495822"/>
    <w:rsid w:val="00495AA3"/>
    <w:rsid w:val="0049673D"/>
    <w:rsid w:val="0049756F"/>
    <w:rsid w:val="00497633"/>
    <w:rsid w:val="004976FD"/>
    <w:rsid w:val="004A01AC"/>
    <w:rsid w:val="004A2AD2"/>
    <w:rsid w:val="004A2C69"/>
    <w:rsid w:val="004A3B54"/>
    <w:rsid w:val="004A52E3"/>
    <w:rsid w:val="004B14DE"/>
    <w:rsid w:val="004B1AC6"/>
    <w:rsid w:val="004B2999"/>
    <w:rsid w:val="004B4450"/>
    <w:rsid w:val="004B47AE"/>
    <w:rsid w:val="004B4B9E"/>
    <w:rsid w:val="004B6CC5"/>
    <w:rsid w:val="004C427E"/>
    <w:rsid w:val="004C55AF"/>
    <w:rsid w:val="004C61D7"/>
    <w:rsid w:val="004C68F4"/>
    <w:rsid w:val="004C714E"/>
    <w:rsid w:val="004C732F"/>
    <w:rsid w:val="004D144A"/>
    <w:rsid w:val="004D1D72"/>
    <w:rsid w:val="004D29E0"/>
    <w:rsid w:val="004D3004"/>
    <w:rsid w:val="004D3F3E"/>
    <w:rsid w:val="004D5B16"/>
    <w:rsid w:val="004E099E"/>
    <w:rsid w:val="004E0BCB"/>
    <w:rsid w:val="004E0EE7"/>
    <w:rsid w:val="004E0FDC"/>
    <w:rsid w:val="004E21EE"/>
    <w:rsid w:val="004E37B9"/>
    <w:rsid w:val="004E3C20"/>
    <w:rsid w:val="004E43F2"/>
    <w:rsid w:val="004E4A36"/>
    <w:rsid w:val="004E4DE5"/>
    <w:rsid w:val="004E66BB"/>
    <w:rsid w:val="004E6C8E"/>
    <w:rsid w:val="004E70A4"/>
    <w:rsid w:val="004E70B8"/>
    <w:rsid w:val="004E77EA"/>
    <w:rsid w:val="004F0A89"/>
    <w:rsid w:val="004F143B"/>
    <w:rsid w:val="004F1C93"/>
    <w:rsid w:val="004F225B"/>
    <w:rsid w:val="004F5B93"/>
    <w:rsid w:val="004F5BA1"/>
    <w:rsid w:val="004F66F6"/>
    <w:rsid w:val="004F6CD4"/>
    <w:rsid w:val="00500359"/>
    <w:rsid w:val="00501B1B"/>
    <w:rsid w:val="0050242D"/>
    <w:rsid w:val="00503052"/>
    <w:rsid w:val="00504FE6"/>
    <w:rsid w:val="00505247"/>
    <w:rsid w:val="00505A90"/>
    <w:rsid w:val="0050616F"/>
    <w:rsid w:val="005061BE"/>
    <w:rsid w:val="0050623C"/>
    <w:rsid w:val="00506BAF"/>
    <w:rsid w:val="005071AA"/>
    <w:rsid w:val="005106E9"/>
    <w:rsid w:val="00510855"/>
    <w:rsid w:val="00510CE9"/>
    <w:rsid w:val="005117B6"/>
    <w:rsid w:val="00512876"/>
    <w:rsid w:val="00512894"/>
    <w:rsid w:val="00513370"/>
    <w:rsid w:val="00514A44"/>
    <w:rsid w:val="00517651"/>
    <w:rsid w:val="00520CF9"/>
    <w:rsid w:val="0052100E"/>
    <w:rsid w:val="00521A0F"/>
    <w:rsid w:val="005240B9"/>
    <w:rsid w:val="005251C1"/>
    <w:rsid w:val="005254D5"/>
    <w:rsid w:val="0052596A"/>
    <w:rsid w:val="00526828"/>
    <w:rsid w:val="00526B18"/>
    <w:rsid w:val="00526C34"/>
    <w:rsid w:val="00526FB7"/>
    <w:rsid w:val="00527563"/>
    <w:rsid w:val="005305FA"/>
    <w:rsid w:val="005310FC"/>
    <w:rsid w:val="005315EB"/>
    <w:rsid w:val="00531A45"/>
    <w:rsid w:val="00531C24"/>
    <w:rsid w:val="00531FFD"/>
    <w:rsid w:val="00533D24"/>
    <w:rsid w:val="00534104"/>
    <w:rsid w:val="00534D12"/>
    <w:rsid w:val="005356DF"/>
    <w:rsid w:val="00536153"/>
    <w:rsid w:val="0053626B"/>
    <w:rsid w:val="00536D8C"/>
    <w:rsid w:val="0053793E"/>
    <w:rsid w:val="00537E80"/>
    <w:rsid w:val="0054030D"/>
    <w:rsid w:val="005403FA"/>
    <w:rsid w:val="0054059B"/>
    <w:rsid w:val="005407BE"/>
    <w:rsid w:val="00540992"/>
    <w:rsid w:val="005437D0"/>
    <w:rsid w:val="00544BAC"/>
    <w:rsid w:val="00544D8D"/>
    <w:rsid w:val="005457F8"/>
    <w:rsid w:val="00545EBE"/>
    <w:rsid w:val="005465C5"/>
    <w:rsid w:val="00546D22"/>
    <w:rsid w:val="00550962"/>
    <w:rsid w:val="005517C6"/>
    <w:rsid w:val="005517D9"/>
    <w:rsid w:val="00551A60"/>
    <w:rsid w:val="00553B2E"/>
    <w:rsid w:val="00557D3C"/>
    <w:rsid w:val="005605C8"/>
    <w:rsid w:val="005621E0"/>
    <w:rsid w:val="0056253E"/>
    <w:rsid w:val="00562652"/>
    <w:rsid w:val="0056297A"/>
    <w:rsid w:val="005632E3"/>
    <w:rsid w:val="0056358D"/>
    <w:rsid w:val="005636B1"/>
    <w:rsid w:val="00563F74"/>
    <w:rsid w:val="00565A3A"/>
    <w:rsid w:val="0057160D"/>
    <w:rsid w:val="00572E61"/>
    <w:rsid w:val="00575686"/>
    <w:rsid w:val="005756AB"/>
    <w:rsid w:val="00580A46"/>
    <w:rsid w:val="00581FE2"/>
    <w:rsid w:val="005840B0"/>
    <w:rsid w:val="005846FB"/>
    <w:rsid w:val="00586E75"/>
    <w:rsid w:val="00587C9D"/>
    <w:rsid w:val="00587D7E"/>
    <w:rsid w:val="00587E47"/>
    <w:rsid w:val="00590503"/>
    <w:rsid w:val="00590B45"/>
    <w:rsid w:val="00592B51"/>
    <w:rsid w:val="00592CBC"/>
    <w:rsid w:val="00593207"/>
    <w:rsid w:val="00593769"/>
    <w:rsid w:val="005941E6"/>
    <w:rsid w:val="00594495"/>
    <w:rsid w:val="00595C2A"/>
    <w:rsid w:val="00595F9C"/>
    <w:rsid w:val="00596605"/>
    <w:rsid w:val="00597847"/>
    <w:rsid w:val="00597F17"/>
    <w:rsid w:val="005A0DD5"/>
    <w:rsid w:val="005A13A3"/>
    <w:rsid w:val="005A350A"/>
    <w:rsid w:val="005A3918"/>
    <w:rsid w:val="005A4F8D"/>
    <w:rsid w:val="005A6BE9"/>
    <w:rsid w:val="005A7131"/>
    <w:rsid w:val="005A7B7F"/>
    <w:rsid w:val="005A7C70"/>
    <w:rsid w:val="005B01F1"/>
    <w:rsid w:val="005B0281"/>
    <w:rsid w:val="005B0A21"/>
    <w:rsid w:val="005B1DC7"/>
    <w:rsid w:val="005B3DA9"/>
    <w:rsid w:val="005B422F"/>
    <w:rsid w:val="005B5D0D"/>
    <w:rsid w:val="005B6AFC"/>
    <w:rsid w:val="005C025A"/>
    <w:rsid w:val="005C186A"/>
    <w:rsid w:val="005C1BFE"/>
    <w:rsid w:val="005C2CD0"/>
    <w:rsid w:val="005C516F"/>
    <w:rsid w:val="005C542F"/>
    <w:rsid w:val="005C5F0D"/>
    <w:rsid w:val="005C619C"/>
    <w:rsid w:val="005D04A1"/>
    <w:rsid w:val="005D2BAA"/>
    <w:rsid w:val="005D32E5"/>
    <w:rsid w:val="005D73D6"/>
    <w:rsid w:val="005E0368"/>
    <w:rsid w:val="005E20F6"/>
    <w:rsid w:val="005E483A"/>
    <w:rsid w:val="005E559B"/>
    <w:rsid w:val="005F0A6E"/>
    <w:rsid w:val="005F1F6A"/>
    <w:rsid w:val="005F20AC"/>
    <w:rsid w:val="005F20B5"/>
    <w:rsid w:val="005F3257"/>
    <w:rsid w:val="005F3EAD"/>
    <w:rsid w:val="005F4AB7"/>
    <w:rsid w:val="005F4C26"/>
    <w:rsid w:val="005F5C30"/>
    <w:rsid w:val="005F5F22"/>
    <w:rsid w:val="0060034A"/>
    <w:rsid w:val="00600CC5"/>
    <w:rsid w:val="00602134"/>
    <w:rsid w:val="00603843"/>
    <w:rsid w:val="00603BE8"/>
    <w:rsid w:val="00605FEE"/>
    <w:rsid w:val="00607C0A"/>
    <w:rsid w:val="00614267"/>
    <w:rsid w:val="00614928"/>
    <w:rsid w:val="00614946"/>
    <w:rsid w:val="00614A6C"/>
    <w:rsid w:val="00620CF8"/>
    <w:rsid w:val="006210FE"/>
    <w:rsid w:val="006218F0"/>
    <w:rsid w:val="006225E0"/>
    <w:rsid w:val="006239E4"/>
    <w:rsid w:val="006246A0"/>
    <w:rsid w:val="00624EE2"/>
    <w:rsid w:val="006276D5"/>
    <w:rsid w:val="00630932"/>
    <w:rsid w:val="00631D56"/>
    <w:rsid w:val="00631D81"/>
    <w:rsid w:val="0063319D"/>
    <w:rsid w:val="00642EB0"/>
    <w:rsid w:val="00643D9B"/>
    <w:rsid w:val="00644364"/>
    <w:rsid w:val="00644739"/>
    <w:rsid w:val="00644A20"/>
    <w:rsid w:val="00651FEC"/>
    <w:rsid w:val="006528E4"/>
    <w:rsid w:val="00652F4B"/>
    <w:rsid w:val="0065381A"/>
    <w:rsid w:val="00656F04"/>
    <w:rsid w:val="00657598"/>
    <w:rsid w:val="0066024F"/>
    <w:rsid w:val="00660797"/>
    <w:rsid w:val="006633F7"/>
    <w:rsid w:val="00665A62"/>
    <w:rsid w:val="0066646E"/>
    <w:rsid w:val="006703D5"/>
    <w:rsid w:val="006722AF"/>
    <w:rsid w:val="00672684"/>
    <w:rsid w:val="00673F9D"/>
    <w:rsid w:val="00676253"/>
    <w:rsid w:val="00677694"/>
    <w:rsid w:val="00677D16"/>
    <w:rsid w:val="00680BEA"/>
    <w:rsid w:val="00681284"/>
    <w:rsid w:val="00681622"/>
    <w:rsid w:val="00682642"/>
    <w:rsid w:val="00682BDD"/>
    <w:rsid w:val="00683889"/>
    <w:rsid w:val="0068395C"/>
    <w:rsid w:val="00684685"/>
    <w:rsid w:val="006847F3"/>
    <w:rsid w:val="00684D8F"/>
    <w:rsid w:val="00685B6B"/>
    <w:rsid w:val="00685F13"/>
    <w:rsid w:val="00686248"/>
    <w:rsid w:val="00686D91"/>
    <w:rsid w:val="00691CD4"/>
    <w:rsid w:val="00692E18"/>
    <w:rsid w:val="00693255"/>
    <w:rsid w:val="00694714"/>
    <w:rsid w:val="0069481E"/>
    <w:rsid w:val="0069582A"/>
    <w:rsid w:val="006973D9"/>
    <w:rsid w:val="00697A47"/>
    <w:rsid w:val="006A0256"/>
    <w:rsid w:val="006A03F8"/>
    <w:rsid w:val="006A2742"/>
    <w:rsid w:val="006A27D1"/>
    <w:rsid w:val="006A3984"/>
    <w:rsid w:val="006A5809"/>
    <w:rsid w:val="006A5FC8"/>
    <w:rsid w:val="006A6F93"/>
    <w:rsid w:val="006A7B81"/>
    <w:rsid w:val="006B08CB"/>
    <w:rsid w:val="006B164E"/>
    <w:rsid w:val="006B2388"/>
    <w:rsid w:val="006B3274"/>
    <w:rsid w:val="006B508A"/>
    <w:rsid w:val="006B513C"/>
    <w:rsid w:val="006B51F7"/>
    <w:rsid w:val="006B565A"/>
    <w:rsid w:val="006B752F"/>
    <w:rsid w:val="006B7DC0"/>
    <w:rsid w:val="006B7F8D"/>
    <w:rsid w:val="006C0423"/>
    <w:rsid w:val="006C0F70"/>
    <w:rsid w:val="006C2EEA"/>
    <w:rsid w:val="006C47DD"/>
    <w:rsid w:val="006C5108"/>
    <w:rsid w:val="006C6A87"/>
    <w:rsid w:val="006D0C65"/>
    <w:rsid w:val="006D1312"/>
    <w:rsid w:val="006D1720"/>
    <w:rsid w:val="006D1BE3"/>
    <w:rsid w:val="006D38FA"/>
    <w:rsid w:val="006D63AF"/>
    <w:rsid w:val="006D64FB"/>
    <w:rsid w:val="006D77BD"/>
    <w:rsid w:val="006E0295"/>
    <w:rsid w:val="006E0AF1"/>
    <w:rsid w:val="006E15FE"/>
    <w:rsid w:val="006E1B3D"/>
    <w:rsid w:val="006E29EB"/>
    <w:rsid w:val="006E3E6D"/>
    <w:rsid w:val="006E49F5"/>
    <w:rsid w:val="006E5404"/>
    <w:rsid w:val="006E576E"/>
    <w:rsid w:val="006E5A4F"/>
    <w:rsid w:val="006E6EB6"/>
    <w:rsid w:val="006F201F"/>
    <w:rsid w:val="006F3410"/>
    <w:rsid w:val="006F3833"/>
    <w:rsid w:val="006F4BEB"/>
    <w:rsid w:val="006F613B"/>
    <w:rsid w:val="006F6847"/>
    <w:rsid w:val="006F72F8"/>
    <w:rsid w:val="00702989"/>
    <w:rsid w:val="007030F5"/>
    <w:rsid w:val="007039F1"/>
    <w:rsid w:val="00703EF0"/>
    <w:rsid w:val="00704372"/>
    <w:rsid w:val="007043FB"/>
    <w:rsid w:val="00704E98"/>
    <w:rsid w:val="0070503E"/>
    <w:rsid w:val="0070661F"/>
    <w:rsid w:val="00706752"/>
    <w:rsid w:val="00707397"/>
    <w:rsid w:val="00707921"/>
    <w:rsid w:val="0071056E"/>
    <w:rsid w:val="0071105D"/>
    <w:rsid w:val="00711D8E"/>
    <w:rsid w:val="00711FCD"/>
    <w:rsid w:val="00712BF8"/>
    <w:rsid w:val="00712C33"/>
    <w:rsid w:val="00713A8B"/>
    <w:rsid w:val="00716290"/>
    <w:rsid w:val="0071658E"/>
    <w:rsid w:val="00716F40"/>
    <w:rsid w:val="007174C4"/>
    <w:rsid w:val="0071789B"/>
    <w:rsid w:val="00721CAF"/>
    <w:rsid w:val="00721F62"/>
    <w:rsid w:val="0072239A"/>
    <w:rsid w:val="00722FFC"/>
    <w:rsid w:val="0072360A"/>
    <w:rsid w:val="00724160"/>
    <w:rsid w:val="00724AD0"/>
    <w:rsid w:val="007257B3"/>
    <w:rsid w:val="00726A4C"/>
    <w:rsid w:val="00730800"/>
    <w:rsid w:val="00731E77"/>
    <w:rsid w:val="00732123"/>
    <w:rsid w:val="00732822"/>
    <w:rsid w:val="00732FAE"/>
    <w:rsid w:val="00733079"/>
    <w:rsid w:val="0073423E"/>
    <w:rsid w:val="00735371"/>
    <w:rsid w:val="007400C5"/>
    <w:rsid w:val="0074053F"/>
    <w:rsid w:val="00740D67"/>
    <w:rsid w:val="00740E6B"/>
    <w:rsid w:val="00741D8E"/>
    <w:rsid w:val="00741FAE"/>
    <w:rsid w:val="0074312C"/>
    <w:rsid w:val="007433FF"/>
    <w:rsid w:val="00743E64"/>
    <w:rsid w:val="00745014"/>
    <w:rsid w:val="00746205"/>
    <w:rsid w:val="007468A9"/>
    <w:rsid w:val="00746C77"/>
    <w:rsid w:val="007475AD"/>
    <w:rsid w:val="0075035D"/>
    <w:rsid w:val="007554DE"/>
    <w:rsid w:val="00755BAF"/>
    <w:rsid w:val="00756E08"/>
    <w:rsid w:val="00757D8F"/>
    <w:rsid w:val="00760654"/>
    <w:rsid w:val="00760B76"/>
    <w:rsid w:val="00760C46"/>
    <w:rsid w:val="0076101A"/>
    <w:rsid w:val="00761621"/>
    <w:rsid w:val="00763CB4"/>
    <w:rsid w:val="00765579"/>
    <w:rsid w:val="007655A9"/>
    <w:rsid w:val="0077028C"/>
    <w:rsid w:val="007709DF"/>
    <w:rsid w:val="007711D5"/>
    <w:rsid w:val="00771B44"/>
    <w:rsid w:val="007747FE"/>
    <w:rsid w:val="007748BD"/>
    <w:rsid w:val="00774C0D"/>
    <w:rsid w:val="007758B3"/>
    <w:rsid w:val="007768A9"/>
    <w:rsid w:val="00777BFF"/>
    <w:rsid w:val="00777C12"/>
    <w:rsid w:val="007800C1"/>
    <w:rsid w:val="00780C7F"/>
    <w:rsid w:val="00780EEC"/>
    <w:rsid w:val="00783346"/>
    <w:rsid w:val="007836DF"/>
    <w:rsid w:val="007908E4"/>
    <w:rsid w:val="00790CCF"/>
    <w:rsid w:val="00790F17"/>
    <w:rsid w:val="00791D20"/>
    <w:rsid w:val="00792927"/>
    <w:rsid w:val="00794C2D"/>
    <w:rsid w:val="00795749"/>
    <w:rsid w:val="00796D43"/>
    <w:rsid w:val="0079766B"/>
    <w:rsid w:val="007A01B7"/>
    <w:rsid w:val="007A165E"/>
    <w:rsid w:val="007A3DFD"/>
    <w:rsid w:val="007A4479"/>
    <w:rsid w:val="007A4F1F"/>
    <w:rsid w:val="007A5CEF"/>
    <w:rsid w:val="007A6461"/>
    <w:rsid w:val="007B060D"/>
    <w:rsid w:val="007B1944"/>
    <w:rsid w:val="007B270E"/>
    <w:rsid w:val="007B3204"/>
    <w:rsid w:val="007B346F"/>
    <w:rsid w:val="007B3D77"/>
    <w:rsid w:val="007B4F34"/>
    <w:rsid w:val="007B5939"/>
    <w:rsid w:val="007B5CBE"/>
    <w:rsid w:val="007B6C2B"/>
    <w:rsid w:val="007B7C7A"/>
    <w:rsid w:val="007C0850"/>
    <w:rsid w:val="007C0A0E"/>
    <w:rsid w:val="007C26D0"/>
    <w:rsid w:val="007C282F"/>
    <w:rsid w:val="007C3B5F"/>
    <w:rsid w:val="007C3FD4"/>
    <w:rsid w:val="007C4C53"/>
    <w:rsid w:val="007C511B"/>
    <w:rsid w:val="007C577A"/>
    <w:rsid w:val="007D13CB"/>
    <w:rsid w:val="007D28FF"/>
    <w:rsid w:val="007D2C7E"/>
    <w:rsid w:val="007D307C"/>
    <w:rsid w:val="007D370F"/>
    <w:rsid w:val="007D4D3E"/>
    <w:rsid w:val="007D53BD"/>
    <w:rsid w:val="007D5E2C"/>
    <w:rsid w:val="007D788E"/>
    <w:rsid w:val="007E023A"/>
    <w:rsid w:val="007E0D43"/>
    <w:rsid w:val="007E2743"/>
    <w:rsid w:val="007E3A1A"/>
    <w:rsid w:val="007E3AFD"/>
    <w:rsid w:val="007E4425"/>
    <w:rsid w:val="007E5D2D"/>
    <w:rsid w:val="007F3789"/>
    <w:rsid w:val="007F3964"/>
    <w:rsid w:val="007F53BE"/>
    <w:rsid w:val="007F53D6"/>
    <w:rsid w:val="007F5583"/>
    <w:rsid w:val="007F6413"/>
    <w:rsid w:val="007F703C"/>
    <w:rsid w:val="007F73EF"/>
    <w:rsid w:val="008029C5"/>
    <w:rsid w:val="00803310"/>
    <w:rsid w:val="00803665"/>
    <w:rsid w:val="00803CC9"/>
    <w:rsid w:val="00804B80"/>
    <w:rsid w:val="00805FB5"/>
    <w:rsid w:val="00807ACD"/>
    <w:rsid w:val="00807C86"/>
    <w:rsid w:val="00811A21"/>
    <w:rsid w:val="00812D29"/>
    <w:rsid w:val="00813FF9"/>
    <w:rsid w:val="00814ACB"/>
    <w:rsid w:val="008150AE"/>
    <w:rsid w:val="00816FD4"/>
    <w:rsid w:val="00821AB8"/>
    <w:rsid w:val="00821C06"/>
    <w:rsid w:val="00821C3C"/>
    <w:rsid w:val="008233A5"/>
    <w:rsid w:val="00823A40"/>
    <w:rsid w:val="00823DBE"/>
    <w:rsid w:val="0082420E"/>
    <w:rsid w:val="008259A6"/>
    <w:rsid w:val="008270EE"/>
    <w:rsid w:val="00827402"/>
    <w:rsid w:val="008302E9"/>
    <w:rsid w:val="00831646"/>
    <w:rsid w:val="00831729"/>
    <w:rsid w:val="008327E0"/>
    <w:rsid w:val="00834484"/>
    <w:rsid w:val="0084170C"/>
    <w:rsid w:val="0084345A"/>
    <w:rsid w:val="00843924"/>
    <w:rsid w:val="00843E48"/>
    <w:rsid w:val="00843EB6"/>
    <w:rsid w:val="00844622"/>
    <w:rsid w:val="0084462A"/>
    <w:rsid w:val="0084518E"/>
    <w:rsid w:val="0085156D"/>
    <w:rsid w:val="008521A8"/>
    <w:rsid w:val="0085394C"/>
    <w:rsid w:val="00853FEE"/>
    <w:rsid w:val="0085588F"/>
    <w:rsid w:val="008561B1"/>
    <w:rsid w:val="00857210"/>
    <w:rsid w:val="00857B19"/>
    <w:rsid w:val="008600A4"/>
    <w:rsid w:val="00860451"/>
    <w:rsid w:val="00860D7D"/>
    <w:rsid w:val="00861EC8"/>
    <w:rsid w:val="00862295"/>
    <w:rsid w:val="00864872"/>
    <w:rsid w:val="00865FAB"/>
    <w:rsid w:val="008661F0"/>
    <w:rsid w:val="00870AB4"/>
    <w:rsid w:val="00871454"/>
    <w:rsid w:val="00872B1A"/>
    <w:rsid w:val="008742B3"/>
    <w:rsid w:val="00875C0E"/>
    <w:rsid w:val="00875D2D"/>
    <w:rsid w:val="00876D59"/>
    <w:rsid w:val="00876DAE"/>
    <w:rsid w:val="00880B1E"/>
    <w:rsid w:val="00880BCA"/>
    <w:rsid w:val="008810E1"/>
    <w:rsid w:val="00881651"/>
    <w:rsid w:val="00881E56"/>
    <w:rsid w:val="0088312E"/>
    <w:rsid w:val="008834B2"/>
    <w:rsid w:val="008845F2"/>
    <w:rsid w:val="0088473B"/>
    <w:rsid w:val="00885FEA"/>
    <w:rsid w:val="0088602F"/>
    <w:rsid w:val="00886B56"/>
    <w:rsid w:val="0089011D"/>
    <w:rsid w:val="008913E1"/>
    <w:rsid w:val="00891D65"/>
    <w:rsid w:val="00892C2F"/>
    <w:rsid w:val="00892F0C"/>
    <w:rsid w:val="008935C5"/>
    <w:rsid w:val="00895185"/>
    <w:rsid w:val="00895215"/>
    <w:rsid w:val="0089637D"/>
    <w:rsid w:val="008977B2"/>
    <w:rsid w:val="008A082F"/>
    <w:rsid w:val="008A1045"/>
    <w:rsid w:val="008A263B"/>
    <w:rsid w:val="008A3E16"/>
    <w:rsid w:val="008A3F37"/>
    <w:rsid w:val="008A5895"/>
    <w:rsid w:val="008A5AEA"/>
    <w:rsid w:val="008A6736"/>
    <w:rsid w:val="008A6D0F"/>
    <w:rsid w:val="008B0672"/>
    <w:rsid w:val="008B0BDC"/>
    <w:rsid w:val="008B13F3"/>
    <w:rsid w:val="008B1DDD"/>
    <w:rsid w:val="008B2863"/>
    <w:rsid w:val="008B4C20"/>
    <w:rsid w:val="008B55C7"/>
    <w:rsid w:val="008B564F"/>
    <w:rsid w:val="008C0079"/>
    <w:rsid w:val="008C14CF"/>
    <w:rsid w:val="008C2193"/>
    <w:rsid w:val="008C2343"/>
    <w:rsid w:val="008C31C0"/>
    <w:rsid w:val="008C3341"/>
    <w:rsid w:val="008C46E1"/>
    <w:rsid w:val="008C47B9"/>
    <w:rsid w:val="008C5285"/>
    <w:rsid w:val="008C5C4D"/>
    <w:rsid w:val="008C6DAA"/>
    <w:rsid w:val="008C7583"/>
    <w:rsid w:val="008C780D"/>
    <w:rsid w:val="008D07B0"/>
    <w:rsid w:val="008D1173"/>
    <w:rsid w:val="008D270F"/>
    <w:rsid w:val="008D372B"/>
    <w:rsid w:val="008D4ADB"/>
    <w:rsid w:val="008D50FE"/>
    <w:rsid w:val="008D7D55"/>
    <w:rsid w:val="008E1F08"/>
    <w:rsid w:val="008E2783"/>
    <w:rsid w:val="008E2AB8"/>
    <w:rsid w:val="008E2CD6"/>
    <w:rsid w:val="008E3B41"/>
    <w:rsid w:val="008E42A5"/>
    <w:rsid w:val="008E50B6"/>
    <w:rsid w:val="008E57E1"/>
    <w:rsid w:val="008E7218"/>
    <w:rsid w:val="008F2881"/>
    <w:rsid w:val="008F2E83"/>
    <w:rsid w:val="008F34B8"/>
    <w:rsid w:val="008F3DFD"/>
    <w:rsid w:val="008F56C4"/>
    <w:rsid w:val="008F5DE7"/>
    <w:rsid w:val="008F60DE"/>
    <w:rsid w:val="008F654D"/>
    <w:rsid w:val="008F6F8F"/>
    <w:rsid w:val="0090032C"/>
    <w:rsid w:val="00902A14"/>
    <w:rsid w:val="00902DEA"/>
    <w:rsid w:val="00903B3B"/>
    <w:rsid w:val="0090460B"/>
    <w:rsid w:val="00904630"/>
    <w:rsid w:val="0090524B"/>
    <w:rsid w:val="00905AB8"/>
    <w:rsid w:val="009063D8"/>
    <w:rsid w:val="00907CA8"/>
    <w:rsid w:val="00910705"/>
    <w:rsid w:val="00912B68"/>
    <w:rsid w:val="009151FE"/>
    <w:rsid w:val="009158D7"/>
    <w:rsid w:val="00915BCE"/>
    <w:rsid w:val="00916232"/>
    <w:rsid w:val="00923082"/>
    <w:rsid w:val="0092317E"/>
    <w:rsid w:val="00923765"/>
    <w:rsid w:val="009241C4"/>
    <w:rsid w:val="0092470C"/>
    <w:rsid w:val="009256C2"/>
    <w:rsid w:val="009301B8"/>
    <w:rsid w:val="0093107F"/>
    <w:rsid w:val="00931378"/>
    <w:rsid w:val="009322CF"/>
    <w:rsid w:val="009359F2"/>
    <w:rsid w:val="00935EA6"/>
    <w:rsid w:val="00936C41"/>
    <w:rsid w:val="009370F8"/>
    <w:rsid w:val="0093736F"/>
    <w:rsid w:val="009400CB"/>
    <w:rsid w:val="00942177"/>
    <w:rsid w:val="009423C9"/>
    <w:rsid w:val="0094487D"/>
    <w:rsid w:val="00945A96"/>
    <w:rsid w:val="00945EA9"/>
    <w:rsid w:val="009469A4"/>
    <w:rsid w:val="00947C5A"/>
    <w:rsid w:val="00952678"/>
    <w:rsid w:val="00952CEC"/>
    <w:rsid w:val="00953E55"/>
    <w:rsid w:val="009546A2"/>
    <w:rsid w:val="009550A7"/>
    <w:rsid w:val="00956C3B"/>
    <w:rsid w:val="00956F71"/>
    <w:rsid w:val="0095780E"/>
    <w:rsid w:val="00961D5F"/>
    <w:rsid w:val="00961F25"/>
    <w:rsid w:val="00962720"/>
    <w:rsid w:val="009637AE"/>
    <w:rsid w:val="00965081"/>
    <w:rsid w:val="00965619"/>
    <w:rsid w:val="00966A8D"/>
    <w:rsid w:val="00966FC2"/>
    <w:rsid w:val="0096734A"/>
    <w:rsid w:val="009700E5"/>
    <w:rsid w:val="00972369"/>
    <w:rsid w:val="00973CC5"/>
    <w:rsid w:val="00973FC8"/>
    <w:rsid w:val="009756CA"/>
    <w:rsid w:val="00976BEE"/>
    <w:rsid w:val="009812C5"/>
    <w:rsid w:val="0098238D"/>
    <w:rsid w:val="0098279B"/>
    <w:rsid w:val="009830FE"/>
    <w:rsid w:val="009849C7"/>
    <w:rsid w:val="00984F62"/>
    <w:rsid w:val="009905D6"/>
    <w:rsid w:val="009907AD"/>
    <w:rsid w:val="009928FC"/>
    <w:rsid w:val="00993D12"/>
    <w:rsid w:val="009944D0"/>
    <w:rsid w:val="00997816"/>
    <w:rsid w:val="00997A76"/>
    <w:rsid w:val="00997ABA"/>
    <w:rsid w:val="009A04D4"/>
    <w:rsid w:val="009A241C"/>
    <w:rsid w:val="009A3074"/>
    <w:rsid w:val="009A347E"/>
    <w:rsid w:val="009A4BC0"/>
    <w:rsid w:val="009A62FC"/>
    <w:rsid w:val="009A7FAC"/>
    <w:rsid w:val="009B023F"/>
    <w:rsid w:val="009B0CEF"/>
    <w:rsid w:val="009B1819"/>
    <w:rsid w:val="009B222E"/>
    <w:rsid w:val="009B2277"/>
    <w:rsid w:val="009B28CE"/>
    <w:rsid w:val="009B54EF"/>
    <w:rsid w:val="009B5DB8"/>
    <w:rsid w:val="009B60B0"/>
    <w:rsid w:val="009B652C"/>
    <w:rsid w:val="009B67CB"/>
    <w:rsid w:val="009B6999"/>
    <w:rsid w:val="009B795B"/>
    <w:rsid w:val="009B7F3C"/>
    <w:rsid w:val="009C114C"/>
    <w:rsid w:val="009C1D3A"/>
    <w:rsid w:val="009C2FA6"/>
    <w:rsid w:val="009C3265"/>
    <w:rsid w:val="009C5993"/>
    <w:rsid w:val="009D03A9"/>
    <w:rsid w:val="009D2509"/>
    <w:rsid w:val="009D2D9A"/>
    <w:rsid w:val="009D3C10"/>
    <w:rsid w:val="009D4502"/>
    <w:rsid w:val="009D51DE"/>
    <w:rsid w:val="009D7023"/>
    <w:rsid w:val="009D710A"/>
    <w:rsid w:val="009D7936"/>
    <w:rsid w:val="009D7956"/>
    <w:rsid w:val="009D7ACA"/>
    <w:rsid w:val="009E042D"/>
    <w:rsid w:val="009E0AE3"/>
    <w:rsid w:val="009E0DF7"/>
    <w:rsid w:val="009E1890"/>
    <w:rsid w:val="009E4C8F"/>
    <w:rsid w:val="009E51EC"/>
    <w:rsid w:val="009E57C4"/>
    <w:rsid w:val="009E5A6D"/>
    <w:rsid w:val="009E6AAB"/>
    <w:rsid w:val="009E6D95"/>
    <w:rsid w:val="009F0BA0"/>
    <w:rsid w:val="009F23D0"/>
    <w:rsid w:val="009F38A5"/>
    <w:rsid w:val="009F3EDD"/>
    <w:rsid w:val="009F7E83"/>
    <w:rsid w:val="00A0074C"/>
    <w:rsid w:val="00A00971"/>
    <w:rsid w:val="00A0219F"/>
    <w:rsid w:val="00A02A28"/>
    <w:rsid w:val="00A02F4C"/>
    <w:rsid w:val="00A03039"/>
    <w:rsid w:val="00A0358C"/>
    <w:rsid w:val="00A054C4"/>
    <w:rsid w:val="00A05E84"/>
    <w:rsid w:val="00A10A80"/>
    <w:rsid w:val="00A1256E"/>
    <w:rsid w:val="00A13FFC"/>
    <w:rsid w:val="00A142D4"/>
    <w:rsid w:val="00A14421"/>
    <w:rsid w:val="00A15458"/>
    <w:rsid w:val="00A15CCF"/>
    <w:rsid w:val="00A15E0C"/>
    <w:rsid w:val="00A15FD7"/>
    <w:rsid w:val="00A16B18"/>
    <w:rsid w:val="00A173D5"/>
    <w:rsid w:val="00A176F9"/>
    <w:rsid w:val="00A17783"/>
    <w:rsid w:val="00A21185"/>
    <w:rsid w:val="00A2217D"/>
    <w:rsid w:val="00A22519"/>
    <w:rsid w:val="00A22A84"/>
    <w:rsid w:val="00A240C7"/>
    <w:rsid w:val="00A24B24"/>
    <w:rsid w:val="00A25600"/>
    <w:rsid w:val="00A25C0D"/>
    <w:rsid w:val="00A25CDB"/>
    <w:rsid w:val="00A25FF8"/>
    <w:rsid w:val="00A26A92"/>
    <w:rsid w:val="00A26AFD"/>
    <w:rsid w:val="00A271FE"/>
    <w:rsid w:val="00A27E5B"/>
    <w:rsid w:val="00A27FB1"/>
    <w:rsid w:val="00A30DBB"/>
    <w:rsid w:val="00A33182"/>
    <w:rsid w:val="00A33662"/>
    <w:rsid w:val="00A3430F"/>
    <w:rsid w:val="00A354A8"/>
    <w:rsid w:val="00A36F97"/>
    <w:rsid w:val="00A3747F"/>
    <w:rsid w:val="00A37742"/>
    <w:rsid w:val="00A378CE"/>
    <w:rsid w:val="00A42685"/>
    <w:rsid w:val="00A435EA"/>
    <w:rsid w:val="00A43B0C"/>
    <w:rsid w:val="00A44F9C"/>
    <w:rsid w:val="00A45240"/>
    <w:rsid w:val="00A45E97"/>
    <w:rsid w:val="00A45FA3"/>
    <w:rsid w:val="00A461C3"/>
    <w:rsid w:val="00A501EF"/>
    <w:rsid w:val="00A506E3"/>
    <w:rsid w:val="00A514AB"/>
    <w:rsid w:val="00A517E8"/>
    <w:rsid w:val="00A51DCF"/>
    <w:rsid w:val="00A5211E"/>
    <w:rsid w:val="00A54BC2"/>
    <w:rsid w:val="00A5530F"/>
    <w:rsid w:val="00A56060"/>
    <w:rsid w:val="00A600AE"/>
    <w:rsid w:val="00A6019F"/>
    <w:rsid w:val="00A60B79"/>
    <w:rsid w:val="00A6272A"/>
    <w:rsid w:val="00A70868"/>
    <w:rsid w:val="00A71EE9"/>
    <w:rsid w:val="00A721E4"/>
    <w:rsid w:val="00A73512"/>
    <w:rsid w:val="00A73B87"/>
    <w:rsid w:val="00A7636D"/>
    <w:rsid w:val="00A77C46"/>
    <w:rsid w:val="00A8165A"/>
    <w:rsid w:val="00A81993"/>
    <w:rsid w:val="00A837EA"/>
    <w:rsid w:val="00A85958"/>
    <w:rsid w:val="00A870D0"/>
    <w:rsid w:val="00A8712E"/>
    <w:rsid w:val="00A8747E"/>
    <w:rsid w:val="00A91D1F"/>
    <w:rsid w:val="00A93A27"/>
    <w:rsid w:val="00A93E2E"/>
    <w:rsid w:val="00A94189"/>
    <w:rsid w:val="00A943AE"/>
    <w:rsid w:val="00A94939"/>
    <w:rsid w:val="00AA2F05"/>
    <w:rsid w:val="00AA4221"/>
    <w:rsid w:val="00AA4699"/>
    <w:rsid w:val="00AA5F81"/>
    <w:rsid w:val="00AA6058"/>
    <w:rsid w:val="00AA61E9"/>
    <w:rsid w:val="00AA7D8C"/>
    <w:rsid w:val="00AB27E4"/>
    <w:rsid w:val="00AB2D4E"/>
    <w:rsid w:val="00AB3BAC"/>
    <w:rsid w:val="00AB6EAD"/>
    <w:rsid w:val="00AC009E"/>
    <w:rsid w:val="00AC03EF"/>
    <w:rsid w:val="00AC0B75"/>
    <w:rsid w:val="00AC1EB5"/>
    <w:rsid w:val="00AC1F50"/>
    <w:rsid w:val="00AC301C"/>
    <w:rsid w:val="00AC440D"/>
    <w:rsid w:val="00AC4FED"/>
    <w:rsid w:val="00AC7A6F"/>
    <w:rsid w:val="00AD0972"/>
    <w:rsid w:val="00AD14C6"/>
    <w:rsid w:val="00AD395D"/>
    <w:rsid w:val="00AD3AD9"/>
    <w:rsid w:val="00AD41B9"/>
    <w:rsid w:val="00AD49D0"/>
    <w:rsid w:val="00AD5F95"/>
    <w:rsid w:val="00AD646D"/>
    <w:rsid w:val="00AD702E"/>
    <w:rsid w:val="00AD7D55"/>
    <w:rsid w:val="00AE08EC"/>
    <w:rsid w:val="00AE17C7"/>
    <w:rsid w:val="00AE20E1"/>
    <w:rsid w:val="00AE29BD"/>
    <w:rsid w:val="00AE3FE6"/>
    <w:rsid w:val="00AE7A0A"/>
    <w:rsid w:val="00AE7B44"/>
    <w:rsid w:val="00AF2024"/>
    <w:rsid w:val="00AF208F"/>
    <w:rsid w:val="00AF20D4"/>
    <w:rsid w:val="00AF31B2"/>
    <w:rsid w:val="00AF5710"/>
    <w:rsid w:val="00AF59DA"/>
    <w:rsid w:val="00AF5FCB"/>
    <w:rsid w:val="00AF6D74"/>
    <w:rsid w:val="00AF7940"/>
    <w:rsid w:val="00AF7EBF"/>
    <w:rsid w:val="00B00759"/>
    <w:rsid w:val="00B0121A"/>
    <w:rsid w:val="00B020B1"/>
    <w:rsid w:val="00B0245D"/>
    <w:rsid w:val="00B06247"/>
    <w:rsid w:val="00B06AA1"/>
    <w:rsid w:val="00B07530"/>
    <w:rsid w:val="00B104C4"/>
    <w:rsid w:val="00B10A28"/>
    <w:rsid w:val="00B142FB"/>
    <w:rsid w:val="00B14A75"/>
    <w:rsid w:val="00B15923"/>
    <w:rsid w:val="00B175AA"/>
    <w:rsid w:val="00B17EA1"/>
    <w:rsid w:val="00B17FE1"/>
    <w:rsid w:val="00B20E55"/>
    <w:rsid w:val="00B24861"/>
    <w:rsid w:val="00B25FE2"/>
    <w:rsid w:val="00B26C94"/>
    <w:rsid w:val="00B2774C"/>
    <w:rsid w:val="00B30FBB"/>
    <w:rsid w:val="00B32D3F"/>
    <w:rsid w:val="00B33985"/>
    <w:rsid w:val="00B34DDC"/>
    <w:rsid w:val="00B353E2"/>
    <w:rsid w:val="00B356DD"/>
    <w:rsid w:val="00B36765"/>
    <w:rsid w:val="00B37D91"/>
    <w:rsid w:val="00B37DA8"/>
    <w:rsid w:val="00B4010B"/>
    <w:rsid w:val="00B4087B"/>
    <w:rsid w:val="00B40C1D"/>
    <w:rsid w:val="00B421B0"/>
    <w:rsid w:val="00B45552"/>
    <w:rsid w:val="00B45D51"/>
    <w:rsid w:val="00B47E56"/>
    <w:rsid w:val="00B5064C"/>
    <w:rsid w:val="00B509D0"/>
    <w:rsid w:val="00B510E8"/>
    <w:rsid w:val="00B5190E"/>
    <w:rsid w:val="00B538BB"/>
    <w:rsid w:val="00B54830"/>
    <w:rsid w:val="00B55035"/>
    <w:rsid w:val="00B5552D"/>
    <w:rsid w:val="00B55BD2"/>
    <w:rsid w:val="00B56A48"/>
    <w:rsid w:val="00B56E43"/>
    <w:rsid w:val="00B57712"/>
    <w:rsid w:val="00B578C3"/>
    <w:rsid w:val="00B57EAE"/>
    <w:rsid w:val="00B62611"/>
    <w:rsid w:val="00B63B85"/>
    <w:rsid w:val="00B65D58"/>
    <w:rsid w:val="00B6678E"/>
    <w:rsid w:val="00B66DF7"/>
    <w:rsid w:val="00B67EFB"/>
    <w:rsid w:val="00B7135B"/>
    <w:rsid w:val="00B71528"/>
    <w:rsid w:val="00B73E64"/>
    <w:rsid w:val="00B746F9"/>
    <w:rsid w:val="00B77C26"/>
    <w:rsid w:val="00B8027A"/>
    <w:rsid w:val="00B80794"/>
    <w:rsid w:val="00B809B8"/>
    <w:rsid w:val="00B815AD"/>
    <w:rsid w:val="00B81968"/>
    <w:rsid w:val="00B825D0"/>
    <w:rsid w:val="00B82C58"/>
    <w:rsid w:val="00B840C8"/>
    <w:rsid w:val="00B86494"/>
    <w:rsid w:val="00B86F32"/>
    <w:rsid w:val="00B910FB"/>
    <w:rsid w:val="00B916DE"/>
    <w:rsid w:val="00B91EF3"/>
    <w:rsid w:val="00B92B0C"/>
    <w:rsid w:val="00B9430E"/>
    <w:rsid w:val="00B95433"/>
    <w:rsid w:val="00B962EC"/>
    <w:rsid w:val="00BA0FF2"/>
    <w:rsid w:val="00BA1686"/>
    <w:rsid w:val="00BA2595"/>
    <w:rsid w:val="00BA25AE"/>
    <w:rsid w:val="00BA4AFA"/>
    <w:rsid w:val="00BA751F"/>
    <w:rsid w:val="00BB735E"/>
    <w:rsid w:val="00BB75DA"/>
    <w:rsid w:val="00BC0181"/>
    <w:rsid w:val="00BC056F"/>
    <w:rsid w:val="00BC0993"/>
    <w:rsid w:val="00BC0E94"/>
    <w:rsid w:val="00BC10CC"/>
    <w:rsid w:val="00BC12B4"/>
    <w:rsid w:val="00BC203D"/>
    <w:rsid w:val="00BC32C7"/>
    <w:rsid w:val="00BC338A"/>
    <w:rsid w:val="00BC3594"/>
    <w:rsid w:val="00BC39FC"/>
    <w:rsid w:val="00BC4344"/>
    <w:rsid w:val="00BC4D81"/>
    <w:rsid w:val="00BC50B7"/>
    <w:rsid w:val="00BC513B"/>
    <w:rsid w:val="00BC5AC7"/>
    <w:rsid w:val="00BC68A7"/>
    <w:rsid w:val="00BC69F6"/>
    <w:rsid w:val="00BD1306"/>
    <w:rsid w:val="00BD3235"/>
    <w:rsid w:val="00BD3271"/>
    <w:rsid w:val="00BD3613"/>
    <w:rsid w:val="00BD4AC4"/>
    <w:rsid w:val="00BD4D7F"/>
    <w:rsid w:val="00BD579D"/>
    <w:rsid w:val="00BD6282"/>
    <w:rsid w:val="00BD6D28"/>
    <w:rsid w:val="00BE0DC0"/>
    <w:rsid w:val="00BE1D3A"/>
    <w:rsid w:val="00BE3BF6"/>
    <w:rsid w:val="00BE470C"/>
    <w:rsid w:val="00BE4A16"/>
    <w:rsid w:val="00BE59F0"/>
    <w:rsid w:val="00BE6E55"/>
    <w:rsid w:val="00BE70B1"/>
    <w:rsid w:val="00BF07AD"/>
    <w:rsid w:val="00BF08A6"/>
    <w:rsid w:val="00BF104C"/>
    <w:rsid w:val="00BF14CE"/>
    <w:rsid w:val="00BF23CC"/>
    <w:rsid w:val="00BF2FBA"/>
    <w:rsid w:val="00BF4946"/>
    <w:rsid w:val="00BF5232"/>
    <w:rsid w:val="00BF6A04"/>
    <w:rsid w:val="00BF73A1"/>
    <w:rsid w:val="00C00202"/>
    <w:rsid w:val="00C01396"/>
    <w:rsid w:val="00C02AF0"/>
    <w:rsid w:val="00C02CEA"/>
    <w:rsid w:val="00C02F97"/>
    <w:rsid w:val="00C032FA"/>
    <w:rsid w:val="00C03656"/>
    <w:rsid w:val="00C036C7"/>
    <w:rsid w:val="00C04A8D"/>
    <w:rsid w:val="00C05AB9"/>
    <w:rsid w:val="00C06659"/>
    <w:rsid w:val="00C067D0"/>
    <w:rsid w:val="00C10327"/>
    <w:rsid w:val="00C105EA"/>
    <w:rsid w:val="00C114B3"/>
    <w:rsid w:val="00C1346B"/>
    <w:rsid w:val="00C14256"/>
    <w:rsid w:val="00C14BDA"/>
    <w:rsid w:val="00C16208"/>
    <w:rsid w:val="00C16872"/>
    <w:rsid w:val="00C20562"/>
    <w:rsid w:val="00C2083F"/>
    <w:rsid w:val="00C21055"/>
    <w:rsid w:val="00C22930"/>
    <w:rsid w:val="00C232ED"/>
    <w:rsid w:val="00C24B33"/>
    <w:rsid w:val="00C25FF6"/>
    <w:rsid w:val="00C2678B"/>
    <w:rsid w:val="00C3201F"/>
    <w:rsid w:val="00C329ED"/>
    <w:rsid w:val="00C32FD4"/>
    <w:rsid w:val="00C33E98"/>
    <w:rsid w:val="00C33EB4"/>
    <w:rsid w:val="00C370A1"/>
    <w:rsid w:val="00C41292"/>
    <w:rsid w:val="00C41782"/>
    <w:rsid w:val="00C41A7D"/>
    <w:rsid w:val="00C41F1A"/>
    <w:rsid w:val="00C420C1"/>
    <w:rsid w:val="00C44126"/>
    <w:rsid w:val="00C44AAF"/>
    <w:rsid w:val="00C44C6C"/>
    <w:rsid w:val="00C45214"/>
    <w:rsid w:val="00C46C72"/>
    <w:rsid w:val="00C47014"/>
    <w:rsid w:val="00C474E1"/>
    <w:rsid w:val="00C502BD"/>
    <w:rsid w:val="00C503E1"/>
    <w:rsid w:val="00C51C70"/>
    <w:rsid w:val="00C52618"/>
    <w:rsid w:val="00C526D0"/>
    <w:rsid w:val="00C527B8"/>
    <w:rsid w:val="00C52A20"/>
    <w:rsid w:val="00C536F8"/>
    <w:rsid w:val="00C538CE"/>
    <w:rsid w:val="00C56F96"/>
    <w:rsid w:val="00C57772"/>
    <w:rsid w:val="00C61717"/>
    <w:rsid w:val="00C62411"/>
    <w:rsid w:val="00C62B86"/>
    <w:rsid w:val="00C62D9F"/>
    <w:rsid w:val="00C63117"/>
    <w:rsid w:val="00C64261"/>
    <w:rsid w:val="00C65430"/>
    <w:rsid w:val="00C71F26"/>
    <w:rsid w:val="00C732A1"/>
    <w:rsid w:val="00C740D1"/>
    <w:rsid w:val="00C74567"/>
    <w:rsid w:val="00C76313"/>
    <w:rsid w:val="00C76877"/>
    <w:rsid w:val="00C76A7F"/>
    <w:rsid w:val="00C804A1"/>
    <w:rsid w:val="00C805A3"/>
    <w:rsid w:val="00C82219"/>
    <w:rsid w:val="00C82D83"/>
    <w:rsid w:val="00C83274"/>
    <w:rsid w:val="00C83EFC"/>
    <w:rsid w:val="00C8456F"/>
    <w:rsid w:val="00C84EC4"/>
    <w:rsid w:val="00C852DA"/>
    <w:rsid w:val="00C857CC"/>
    <w:rsid w:val="00C85A8B"/>
    <w:rsid w:val="00C865FA"/>
    <w:rsid w:val="00C86FBB"/>
    <w:rsid w:val="00C91202"/>
    <w:rsid w:val="00C912BE"/>
    <w:rsid w:val="00C91824"/>
    <w:rsid w:val="00C94D02"/>
    <w:rsid w:val="00C95354"/>
    <w:rsid w:val="00C95AFA"/>
    <w:rsid w:val="00C96312"/>
    <w:rsid w:val="00C96A69"/>
    <w:rsid w:val="00C96CE4"/>
    <w:rsid w:val="00C96DC8"/>
    <w:rsid w:val="00C9700E"/>
    <w:rsid w:val="00C97262"/>
    <w:rsid w:val="00CA0BDC"/>
    <w:rsid w:val="00CA20E3"/>
    <w:rsid w:val="00CA4E5B"/>
    <w:rsid w:val="00CA557C"/>
    <w:rsid w:val="00CA78E0"/>
    <w:rsid w:val="00CB08B9"/>
    <w:rsid w:val="00CB1A8F"/>
    <w:rsid w:val="00CB2164"/>
    <w:rsid w:val="00CB2B10"/>
    <w:rsid w:val="00CB3DD6"/>
    <w:rsid w:val="00CB4F2C"/>
    <w:rsid w:val="00CB6E47"/>
    <w:rsid w:val="00CC04BD"/>
    <w:rsid w:val="00CC16B2"/>
    <w:rsid w:val="00CC1BB7"/>
    <w:rsid w:val="00CC1D04"/>
    <w:rsid w:val="00CC1FBB"/>
    <w:rsid w:val="00CC2FA3"/>
    <w:rsid w:val="00CC3006"/>
    <w:rsid w:val="00CC3CC1"/>
    <w:rsid w:val="00CC3D35"/>
    <w:rsid w:val="00CC6345"/>
    <w:rsid w:val="00CC7F67"/>
    <w:rsid w:val="00CD0B6E"/>
    <w:rsid w:val="00CD130D"/>
    <w:rsid w:val="00CD14BE"/>
    <w:rsid w:val="00CD189D"/>
    <w:rsid w:val="00CD28BE"/>
    <w:rsid w:val="00CD44E0"/>
    <w:rsid w:val="00CD44FB"/>
    <w:rsid w:val="00CD6C29"/>
    <w:rsid w:val="00CE03DC"/>
    <w:rsid w:val="00CE0D6A"/>
    <w:rsid w:val="00CE438A"/>
    <w:rsid w:val="00CE617A"/>
    <w:rsid w:val="00CE7377"/>
    <w:rsid w:val="00CF0EDB"/>
    <w:rsid w:val="00CF181A"/>
    <w:rsid w:val="00CF2042"/>
    <w:rsid w:val="00CF21E9"/>
    <w:rsid w:val="00CF3011"/>
    <w:rsid w:val="00CF347B"/>
    <w:rsid w:val="00CF3DE0"/>
    <w:rsid w:val="00CF4871"/>
    <w:rsid w:val="00CF6588"/>
    <w:rsid w:val="00CF6E44"/>
    <w:rsid w:val="00CF74FB"/>
    <w:rsid w:val="00CF771C"/>
    <w:rsid w:val="00D0224C"/>
    <w:rsid w:val="00D035A7"/>
    <w:rsid w:val="00D03922"/>
    <w:rsid w:val="00D03A47"/>
    <w:rsid w:val="00D0430C"/>
    <w:rsid w:val="00D04CA4"/>
    <w:rsid w:val="00D050C3"/>
    <w:rsid w:val="00D0575D"/>
    <w:rsid w:val="00D057FC"/>
    <w:rsid w:val="00D06149"/>
    <w:rsid w:val="00D06324"/>
    <w:rsid w:val="00D129D0"/>
    <w:rsid w:val="00D12E11"/>
    <w:rsid w:val="00D15774"/>
    <w:rsid w:val="00D16453"/>
    <w:rsid w:val="00D1651F"/>
    <w:rsid w:val="00D17318"/>
    <w:rsid w:val="00D178A5"/>
    <w:rsid w:val="00D178BF"/>
    <w:rsid w:val="00D209BB"/>
    <w:rsid w:val="00D21A9B"/>
    <w:rsid w:val="00D222DD"/>
    <w:rsid w:val="00D259C5"/>
    <w:rsid w:val="00D2779E"/>
    <w:rsid w:val="00D30AB4"/>
    <w:rsid w:val="00D30F5B"/>
    <w:rsid w:val="00D33530"/>
    <w:rsid w:val="00D33A23"/>
    <w:rsid w:val="00D34639"/>
    <w:rsid w:val="00D34C10"/>
    <w:rsid w:val="00D36CA2"/>
    <w:rsid w:val="00D37E5B"/>
    <w:rsid w:val="00D40F97"/>
    <w:rsid w:val="00D41BC5"/>
    <w:rsid w:val="00D42ADD"/>
    <w:rsid w:val="00D44EBF"/>
    <w:rsid w:val="00D451EF"/>
    <w:rsid w:val="00D4736B"/>
    <w:rsid w:val="00D4791E"/>
    <w:rsid w:val="00D50202"/>
    <w:rsid w:val="00D52B09"/>
    <w:rsid w:val="00D52C90"/>
    <w:rsid w:val="00D5303A"/>
    <w:rsid w:val="00D530C1"/>
    <w:rsid w:val="00D5420B"/>
    <w:rsid w:val="00D542B7"/>
    <w:rsid w:val="00D547F9"/>
    <w:rsid w:val="00D5596D"/>
    <w:rsid w:val="00D56433"/>
    <w:rsid w:val="00D573B3"/>
    <w:rsid w:val="00D57F28"/>
    <w:rsid w:val="00D61813"/>
    <w:rsid w:val="00D61D3B"/>
    <w:rsid w:val="00D61D4E"/>
    <w:rsid w:val="00D6319C"/>
    <w:rsid w:val="00D656D1"/>
    <w:rsid w:val="00D65CA4"/>
    <w:rsid w:val="00D665F9"/>
    <w:rsid w:val="00D70C2A"/>
    <w:rsid w:val="00D7133C"/>
    <w:rsid w:val="00D723B4"/>
    <w:rsid w:val="00D74081"/>
    <w:rsid w:val="00D74401"/>
    <w:rsid w:val="00D74936"/>
    <w:rsid w:val="00D77404"/>
    <w:rsid w:val="00D778D4"/>
    <w:rsid w:val="00D803B8"/>
    <w:rsid w:val="00D82392"/>
    <w:rsid w:val="00D83101"/>
    <w:rsid w:val="00D83319"/>
    <w:rsid w:val="00D83817"/>
    <w:rsid w:val="00D844A4"/>
    <w:rsid w:val="00D85532"/>
    <w:rsid w:val="00D86D24"/>
    <w:rsid w:val="00D9206F"/>
    <w:rsid w:val="00D92072"/>
    <w:rsid w:val="00D92A90"/>
    <w:rsid w:val="00D933D1"/>
    <w:rsid w:val="00D93F69"/>
    <w:rsid w:val="00D94553"/>
    <w:rsid w:val="00D9522C"/>
    <w:rsid w:val="00D9666E"/>
    <w:rsid w:val="00D96997"/>
    <w:rsid w:val="00DA0C1E"/>
    <w:rsid w:val="00DA3818"/>
    <w:rsid w:val="00DA465D"/>
    <w:rsid w:val="00DA4B96"/>
    <w:rsid w:val="00DA54BA"/>
    <w:rsid w:val="00DA717D"/>
    <w:rsid w:val="00DA786A"/>
    <w:rsid w:val="00DA7AE6"/>
    <w:rsid w:val="00DB1325"/>
    <w:rsid w:val="00DB18C0"/>
    <w:rsid w:val="00DB4958"/>
    <w:rsid w:val="00DC00C3"/>
    <w:rsid w:val="00DC0453"/>
    <w:rsid w:val="00DC240C"/>
    <w:rsid w:val="00DC2571"/>
    <w:rsid w:val="00DC3BDD"/>
    <w:rsid w:val="00DC522C"/>
    <w:rsid w:val="00DD0E36"/>
    <w:rsid w:val="00DD1260"/>
    <w:rsid w:val="00DD428E"/>
    <w:rsid w:val="00DD6FE1"/>
    <w:rsid w:val="00DE074D"/>
    <w:rsid w:val="00DE3E34"/>
    <w:rsid w:val="00DE5565"/>
    <w:rsid w:val="00DE77FE"/>
    <w:rsid w:val="00DE7EFF"/>
    <w:rsid w:val="00DF1FFF"/>
    <w:rsid w:val="00DF2639"/>
    <w:rsid w:val="00DF4CA8"/>
    <w:rsid w:val="00DF50D2"/>
    <w:rsid w:val="00DF522F"/>
    <w:rsid w:val="00DF6C27"/>
    <w:rsid w:val="00DF7878"/>
    <w:rsid w:val="00E02ED9"/>
    <w:rsid w:val="00E02EF6"/>
    <w:rsid w:val="00E03066"/>
    <w:rsid w:val="00E032F8"/>
    <w:rsid w:val="00E03FBA"/>
    <w:rsid w:val="00E04DEB"/>
    <w:rsid w:val="00E05303"/>
    <w:rsid w:val="00E067EC"/>
    <w:rsid w:val="00E06842"/>
    <w:rsid w:val="00E07865"/>
    <w:rsid w:val="00E102AF"/>
    <w:rsid w:val="00E10E4A"/>
    <w:rsid w:val="00E11339"/>
    <w:rsid w:val="00E12511"/>
    <w:rsid w:val="00E13FB1"/>
    <w:rsid w:val="00E14D31"/>
    <w:rsid w:val="00E20F44"/>
    <w:rsid w:val="00E21DB7"/>
    <w:rsid w:val="00E21ED2"/>
    <w:rsid w:val="00E22811"/>
    <w:rsid w:val="00E2336E"/>
    <w:rsid w:val="00E23E79"/>
    <w:rsid w:val="00E2461D"/>
    <w:rsid w:val="00E2488C"/>
    <w:rsid w:val="00E250C8"/>
    <w:rsid w:val="00E2542A"/>
    <w:rsid w:val="00E2571D"/>
    <w:rsid w:val="00E2668A"/>
    <w:rsid w:val="00E273E2"/>
    <w:rsid w:val="00E27B86"/>
    <w:rsid w:val="00E31C49"/>
    <w:rsid w:val="00E3226E"/>
    <w:rsid w:val="00E32338"/>
    <w:rsid w:val="00E3249D"/>
    <w:rsid w:val="00E3282A"/>
    <w:rsid w:val="00E34232"/>
    <w:rsid w:val="00E351AC"/>
    <w:rsid w:val="00E35982"/>
    <w:rsid w:val="00E35CC1"/>
    <w:rsid w:val="00E361A2"/>
    <w:rsid w:val="00E36FD3"/>
    <w:rsid w:val="00E4139E"/>
    <w:rsid w:val="00E41DDB"/>
    <w:rsid w:val="00E42DBA"/>
    <w:rsid w:val="00E43386"/>
    <w:rsid w:val="00E43C12"/>
    <w:rsid w:val="00E45667"/>
    <w:rsid w:val="00E46783"/>
    <w:rsid w:val="00E4693A"/>
    <w:rsid w:val="00E4757A"/>
    <w:rsid w:val="00E51351"/>
    <w:rsid w:val="00E51CDD"/>
    <w:rsid w:val="00E5200E"/>
    <w:rsid w:val="00E5228E"/>
    <w:rsid w:val="00E530E4"/>
    <w:rsid w:val="00E533A0"/>
    <w:rsid w:val="00E536C1"/>
    <w:rsid w:val="00E53B40"/>
    <w:rsid w:val="00E5459F"/>
    <w:rsid w:val="00E56B51"/>
    <w:rsid w:val="00E56F59"/>
    <w:rsid w:val="00E57FE1"/>
    <w:rsid w:val="00E61898"/>
    <w:rsid w:val="00E62A6E"/>
    <w:rsid w:val="00E63F21"/>
    <w:rsid w:val="00E6576C"/>
    <w:rsid w:val="00E66597"/>
    <w:rsid w:val="00E71187"/>
    <w:rsid w:val="00E7341B"/>
    <w:rsid w:val="00E73BF2"/>
    <w:rsid w:val="00E744F8"/>
    <w:rsid w:val="00E74A88"/>
    <w:rsid w:val="00E767DF"/>
    <w:rsid w:val="00E77601"/>
    <w:rsid w:val="00E80667"/>
    <w:rsid w:val="00E80BE0"/>
    <w:rsid w:val="00E80D4B"/>
    <w:rsid w:val="00E820E7"/>
    <w:rsid w:val="00E829E0"/>
    <w:rsid w:val="00E83CA5"/>
    <w:rsid w:val="00E84EAB"/>
    <w:rsid w:val="00E8601D"/>
    <w:rsid w:val="00E87A1B"/>
    <w:rsid w:val="00E87F19"/>
    <w:rsid w:val="00E90D8C"/>
    <w:rsid w:val="00E9264F"/>
    <w:rsid w:val="00E93B9C"/>
    <w:rsid w:val="00E94073"/>
    <w:rsid w:val="00E95EB8"/>
    <w:rsid w:val="00E960AB"/>
    <w:rsid w:val="00E968BA"/>
    <w:rsid w:val="00E96A66"/>
    <w:rsid w:val="00E96B32"/>
    <w:rsid w:val="00E96C80"/>
    <w:rsid w:val="00E96CC2"/>
    <w:rsid w:val="00E9727E"/>
    <w:rsid w:val="00EA02AB"/>
    <w:rsid w:val="00EA0662"/>
    <w:rsid w:val="00EA1999"/>
    <w:rsid w:val="00EA1D62"/>
    <w:rsid w:val="00EA33F9"/>
    <w:rsid w:val="00EA4619"/>
    <w:rsid w:val="00EA51F0"/>
    <w:rsid w:val="00EB0834"/>
    <w:rsid w:val="00EB2157"/>
    <w:rsid w:val="00EB2194"/>
    <w:rsid w:val="00EB413D"/>
    <w:rsid w:val="00EB47B5"/>
    <w:rsid w:val="00EB4C8F"/>
    <w:rsid w:val="00EB5880"/>
    <w:rsid w:val="00EB5EAD"/>
    <w:rsid w:val="00EB6B75"/>
    <w:rsid w:val="00EC0065"/>
    <w:rsid w:val="00EC0813"/>
    <w:rsid w:val="00EC0822"/>
    <w:rsid w:val="00EC0DA9"/>
    <w:rsid w:val="00EC3747"/>
    <w:rsid w:val="00EC571E"/>
    <w:rsid w:val="00EC606D"/>
    <w:rsid w:val="00EC61D1"/>
    <w:rsid w:val="00ED2C26"/>
    <w:rsid w:val="00ED3D3D"/>
    <w:rsid w:val="00ED418C"/>
    <w:rsid w:val="00ED4A46"/>
    <w:rsid w:val="00ED4B50"/>
    <w:rsid w:val="00ED5991"/>
    <w:rsid w:val="00ED7B13"/>
    <w:rsid w:val="00ED7C1D"/>
    <w:rsid w:val="00EE162F"/>
    <w:rsid w:val="00EE1B7A"/>
    <w:rsid w:val="00EE1F36"/>
    <w:rsid w:val="00EE34E5"/>
    <w:rsid w:val="00EE3946"/>
    <w:rsid w:val="00EE4E70"/>
    <w:rsid w:val="00EE6342"/>
    <w:rsid w:val="00EE6C16"/>
    <w:rsid w:val="00EF04E2"/>
    <w:rsid w:val="00EF1A5E"/>
    <w:rsid w:val="00EF2E23"/>
    <w:rsid w:val="00EF3DF3"/>
    <w:rsid w:val="00EF4072"/>
    <w:rsid w:val="00EF52BF"/>
    <w:rsid w:val="00EF56E3"/>
    <w:rsid w:val="00EF582A"/>
    <w:rsid w:val="00EF5DEE"/>
    <w:rsid w:val="00EF792D"/>
    <w:rsid w:val="00EF7BF3"/>
    <w:rsid w:val="00EF7C62"/>
    <w:rsid w:val="00F0060B"/>
    <w:rsid w:val="00F00B32"/>
    <w:rsid w:val="00F01FDD"/>
    <w:rsid w:val="00F03721"/>
    <w:rsid w:val="00F04DDA"/>
    <w:rsid w:val="00F067AE"/>
    <w:rsid w:val="00F06B49"/>
    <w:rsid w:val="00F06FCF"/>
    <w:rsid w:val="00F1309B"/>
    <w:rsid w:val="00F1361C"/>
    <w:rsid w:val="00F1418D"/>
    <w:rsid w:val="00F1590E"/>
    <w:rsid w:val="00F200AB"/>
    <w:rsid w:val="00F2117F"/>
    <w:rsid w:val="00F2157B"/>
    <w:rsid w:val="00F27FBD"/>
    <w:rsid w:val="00F30A50"/>
    <w:rsid w:val="00F31D9D"/>
    <w:rsid w:val="00F32210"/>
    <w:rsid w:val="00F342DA"/>
    <w:rsid w:val="00F356FB"/>
    <w:rsid w:val="00F35E27"/>
    <w:rsid w:val="00F35EB9"/>
    <w:rsid w:val="00F36BDB"/>
    <w:rsid w:val="00F37A1E"/>
    <w:rsid w:val="00F4389E"/>
    <w:rsid w:val="00F45525"/>
    <w:rsid w:val="00F50995"/>
    <w:rsid w:val="00F517A3"/>
    <w:rsid w:val="00F519F2"/>
    <w:rsid w:val="00F533B1"/>
    <w:rsid w:val="00F53508"/>
    <w:rsid w:val="00F54A4F"/>
    <w:rsid w:val="00F572B6"/>
    <w:rsid w:val="00F57414"/>
    <w:rsid w:val="00F608C3"/>
    <w:rsid w:val="00F608D3"/>
    <w:rsid w:val="00F610AD"/>
    <w:rsid w:val="00F6303D"/>
    <w:rsid w:val="00F63B5A"/>
    <w:rsid w:val="00F642E4"/>
    <w:rsid w:val="00F64C32"/>
    <w:rsid w:val="00F65259"/>
    <w:rsid w:val="00F66AE9"/>
    <w:rsid w:val="00F66EA8"/>
    <w:rsid w:val="00F67433"/>
    <w:rsid w:val="00F70342"/>
    <w:rsid w:val="00F71290"/>
    <w:rsid w:val="00F715E8"/>
    <w:rsid w:val="00F7198D"/>
    <w:rsid w:val="00F71FCB"/>
    <w:rsid w:val="00F74E3F"/>
    <w:rsid w:val="00F7512A"/>
    <w:rsid w:val="00F75751"/>
    <w:rsid w:val="00F761F7"/>
    <w:rsid w:val="00F762DA"/>
    <w:rsid w:val="00F763D4"/>
    <w:rsid w:val="00F76606"/>
    <w:rsid w:val="00F767F3"/>
    <w:rsid w:val="00F80A35"/>
    <w:rsid w:val="00F81CF5"/>
    <w:rsid w:val="00F81DFE"/>
    <w:rsid w:val="00F83E82"/>
    <w:rsid w:val="00F85E8A"/>
    <w:rsid w:val="00F865F0"/>
    <w:rsid w:val="00F86A0C"/>
    <w:rsid w:val="00F87395"/>
    <w:rsid w:val="00F901B9"/>
    <w:rsid w:val="00F90F62"/>
    <w:rsid w:val="00F94377"/>
    <w:rsid w:val="00F949EE"/>
    <w:rsid w:val="00F94A09"/>
    <w:rsid w:val="00F95658"/>
    <w:rsid w:val="00F9640E"/>
    <w:rsid w:val="00FA0A98"/>
    <w:rsid w:val="00FA23BB"/>
    <w:rsid w:val="00FA25C9"/>
    <w:rsid w:val="00FA27E6"/>
    <w:rsid w:val="00FA2805"/>
    <w:rsid w:val="00FA3B6E"/>
    <w:rsid w:val="00FA6456"/>
    <w:rsid w:val="00FA6884"/>
    <w:rsid w:val="00FA6A6F"/>
    <w:rsid w:val="00FA70A9"/>
    <w:rsid w:val="00FA7608"/>
    <w:rsid w:val="00FA77FB"/>
    <w:rsid w:val="00FB05BE"/>
    <w:rsid w:val="00FB0939"/>
    <w:rsid w:val="00FB32B5"/>
    <w:rsid w:val="00FB6BE8"/>
    <w:rsid w:val="00FC2489"/>
    <w:rsid w:val="00FC24D8"/>
    <w:rsid w:val="00FC2A17"/>
    <w:rsid w:val="00FC3926"/>
    <w:rsid w:val="00FC4911"/>
    <w:rsid w:val="00FC5578"/>
    <w:rsid w:val="00FC6EF4"/>
    <w:rsid w:val="00FC7B7F"/>
    <w:rsid w:val="00FD0C14"/>
    <w:rsid w:val="00FD1667"/>
    <w:rsid w:val="00FD1A44"/>
    <w:rsid w:val="00FD4A50"/>
    <w:rsid w:val="00FD585C"/>
    <w:rsid w:val="00FD5997"/>
    <w:rsid w:val="00FD6616"/>
    <w:rsid w:val="00FD6AB4"/>
    <w:rsid w:val="00FD6B3C"/>
    <w:rsid w:val="00FD6C8C"/>
    <w:rsid w:val="00FD6D7D"/>
    <w:rsid w:val="00FD7F57"/>
    <w:rsid w:val="00FE0F2A"/>
    <w:rsid w:val="00FE12BC"/>
    <w:rsid w:val="00FE13DF"/>
    <w:rsid w:val="00FE19A1"/>
    <w:rsid w:val="00FE19B9"/>
    <w:rsid w:val="00FE22D8"/>
    <w:rsid w:val="00FE2F46"/>
    <w:rsid w:val="00FE2FAD"/>
    <w:rsid w:val="00FE319A"/>
    <w:rsid w:val="00FE3716"/>
    <w:rsid w:val="00FE501B"/>
    <w:rsid w:val="00FE5A92"/>
    <w:rsid w:val="00FE6332"/>
    <w:rsid w:val="00FE7A07"/>
    <w:rsid w:val="00FF04A5"/>
    <w:rsid w:val="00FF059D"/>
    <w:rsid w:val="00FF087A"/>
    <w:rsid w:val="00FF2CF8"/>
    <w:rsid w:val="00FF2F57"/>
    <w:rsid w:val="00FF35E0"/>
    <w:rsid w:val="00FF3F28"/>
    <w:rsid w:val="00FF3F2B"/>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qFormat/>
    <w:rsid w:val="00023FEA"/>
    <w:pPr>
      <w:keepNext/>
      <w:outlineLvl w:val="0"/>
    </w:pPr>
    <w:rPr>
      <w:rFonts w:ascii="Arial" w:hAnsi="Arial" w:cs="Arial"/>
      <w:b/>
      <w:bCs/>
      <w:caps/>
      <w:kern w:val="32"/>
      <w:sz w:val="32"/>
      <w:szCs w:val="32"/>
    </w:rPr>
  </w:style>
  <w:style w:type="paragraph" w:styleId="21">
    <w:name w:val="heading 2"/>
    <w:basedOn w:val="a2"/>
    <w:next w:val="a2"/>
    <w:link w:val="22"/>
    <w:qFormat/>
    <w:rsid w:val="00D0430C"/>
    <w:pPr>
      <w:keepNext/>
      <w:outlineLvl w:val="1"/>
    </w:pPr>
    <w:rPr>
      <w:rFonts w:ascii="Arial" w:hAnsi="Arial" w:cs="Arial"/>
      <w:b/>
      <w:bCs/>
      <w:iCs/>
      <w:caps/>
      <w:szCs w:val="28"/>
    </w:rPr>
  </w:style>
  <w:style w:type="paragraph" w:styleId="3">
    <w:name w:val="heading 3"/>
    <w:basedOn w:val="a2"/>
    <w:next w:val="a2"/>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023FEA"/>
    <w:p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1">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BC338A"/>
  </w:style>
  <w:style w:type="paragraph" w:customStyle="1" w:styleId="S22">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77028C"/>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BC338A"/>
  </w:style>
  <w:style w:type="paragraph" w:customStyle="1" w:styleId="S30">
    <w:name w:val="S_Заголовок3_СписокН"/>
    <w:basedOn w:val="a2"/>
    <w:next w:val="S0"/>
    <w:rsid w:val="0077028C"/>
    <w:pPr>
      <w:keepNext/>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9"/>
      </w:numPr>
    </w:pPr>
  </w:style>
  <w:style w:type="paragraph" w:customStyle="1" w:styleId="S24">
    <w:name w:val="S_ТекстВТаблице2"/>
    <w:basedOn w:val="S0"/>
    <w:next w:val="S0"/>
    <w:rsid w:val="0077028C"/>
    <w:pPr>
      <w:spacing w:before="120"/>
      <w:jc w:val="left"/>
    </w:pPr>
    <w:rPr>
      <w:sz w:val="20"/>
    </w:rPr>
  </w:style>
  <w:style w:type="paragraph" w:customStyle="1" w:styleId="S2">
    <w:name w:val="S_НумСписВТаблице2"/>
    <w:basedOn w:val="S24"/>
    <w:next w:val="S0"/>
    <w:rsid w:val="0077028C"/>
    <w:pPr>
      <w:numPr>
        <w:numId w:val="10"/>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11"/>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2"/>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rsid w:val="00023FEA"/>
    <w:rPr>
      <w:rFonts w:ascii="Arial" w:eastAsia="Calibri" w:hAnsi="Arial" w:cs="Arial"/>
      <w:b/>
      <w:bCs/>
      <w:caps/>
      <w:kern w:val="32"/>
      <w:sz w:val="32"/>
      <w:szCs w:val="32"/>
    </w:rPr>
  </w:style>
  <w:style w:type="character" w:customStyle="1" w:styleId="22">
    <w:name w:val="Заголовок 2 Знак"/>
    <w:basedOn w:val="a3"/>
    <w:link w:val="21"/>
    <w:rsid w:val="00D0430C"/>
    <w:rPr>
      <w:rFonts w:ascii="Arial" w:eastAsia="Calibri" w:hAnsi="Arial" w:cs="Arial"/>
      <w:b/>
      <w:bCs/>
      <w:iCs/>
      <w:caps/>
      <w:sz w:val="24"/>
      <w:szCs w:val="28"/>
    </w:rPr>
  </w:style>
  <w:style w:type="character" w:customStyle="1" w:styleId="30">
    <w:name w:val="Заголовок 3 Знак"/>
    <w:basedOn w:val="a3"/>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rsid w:val="00023FEA"/>
    <w:rPr>
      <w:rFonts w:ascii="Times New Roman" w:eastAsia="Times New Roman" w:hAnsi="Times New Roman" w:cs="Times New Roman"/>
      <w:b/>
      <w:bCs/>
      <w:i/>
      <w:iCs/>
      <w:sz w:val="26"/>
      <w:szCs w:val="26"/>
      <w:lang w:eastAsia="ru-RU"/>
    </w:rPr>
  </w:style>
  <w:style w:type="paragraph" w:styleId="a8">
    <w:name w:val="header"/>
    <w:aliases w:val="TI Upper Header"/>
    <w:basedOn w:val="a2"/>
    <w:link w:val="a9"/>
    <w:uiPriority w:val="99"/>
    <w:unhideWhenUsed/>
    <w:rsid w:val="00023FEA"/>
    <w:pPr>
      <w:tabs>
        <w:tab w:val="center" w:pos="4677"/>
        <w:tab w:val="right" w:pos="9355"/>
      </w:tabs>
    </w:pPr>
  </w:style>
  <w:style w:type="character" w:customStyle="1" w:styleId="a9">
    <w:name w:val="Верхний колонтитул Знак"/>
    <w:aliases w:val="TI Upper Header Знак"/>
    <w:basedOn w:val="a3"/>
    <w:link w:val="a8"/>
    <w:uiPriority w:val="99"/>
    <w:rsid w:val="00023FEA"/>
    <w:rPr>
      <w:rFonts w:ascii="Times New Roman" w:eastAsia="Calibri" w:hAnsi="Times New Roman" w:cs="Times New Roman"/>
      <w:sz w:val="24"/>
    </w:rPr>
  </w:style>
  <w:style w:type="paragraph" w:styleId="aa">
    <w:name w:val="footer"/>
    <w:basedOn w:val="a2"/>
    <w:link w:val="ab"/>
    <w:uiPriority w:val="99"/>
    <w:unhideWhenUsed/>
    <w:rsid w:val="00023FEA"/>
    <w:pPr>
      <w:tabs>
        <w:tab w:val="center" w:pos="4677"/>
        <w:tab w:val="right" w:pos="9355"/>
      </w:tabs>
    </w:pPr>
  </w:style>
  <w:style w:type="character" w:customStyle="1" w:styleId="ab">
    <w:name w:val="Нижний колонтитул Знак"/>
    <w:basedOn w:val="a3"/>
    <w:link w:val="aa"/>
    <w:uiPriority w:val="99"/>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362155"/>
    <w:pPr>
      <w:tabs>
        <w:tab w:val="right" w:leader="dot" w:pos="9639"/>
      </w:tabs>
      <w:spacing w:before="240"/>
      <w:ind w:left="426" w:hanging="426"/>
      <w:jc w:val="left"/>
    </w:pPr>
    <w:rPr>
      <w:rFonts w:ascii="Arial" w:hAnsi="Arial" w:cs="Arial"/>
      <w:b/>
      <w:bCs/>
      <w:caps/>
      <w:noProof/>
      <w:sz w:val="20"/>
      <w:szCs w:val="20"/>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semiHidden/>
    <w:rsid w:val="00023FEA"/>
    <w:rPr>
      <w:sz w:val="16"/>
      <w:szCs w:val="16"/>
    </w:rPr>
  </w:style>
  <w:style w:type="paragraph" w:styleId="af0">
    <w:name w:val="annotation text"/>
    <w:basedOn w:val="a2"/>
    <w:link w:val="af1"/>
    <w:uiPriority w:val="99"/>
    <w:semiHidden/>
    <w:rsid w:val="00023FEA"/>
    <w:rPr>
      <w:sz w:val="20"/>
      <w:szCs w:val="20"/>
    </w:rPr>
  </w:style>
  <w:style w:type="character" w:customStyle="1" w:styleId="af1">
    <w:name w:val="Текст примечания Знак"/>
    <w:basedOn w:val="a3"/>
    <w:link w:val="af0"/>
    <w:uiPriority w:val="99"/>
    <w:semiHidden/>
    <w:rsid w:val="00023FEA"/>
    <w:rPr>
      <w:rFonts w:ascii="Times New Roman" w:eastAsia="Calibri" w:hAnsi="Times New Roman" w:cs="Times New Roman"/>
      <w:sz w:val="20"/>
      <w:szCs w:val="20"/>
    </w:rPr>
  </w:style>
  <w:style w:type="paragraph" w:styleId="af2">
    <w:name w:val="annotation subject"/>
    <w:basedOn w:val="af0"/>
    <w:next w:val="af0"/>
    <w:link w:val="af3"/>
    <w:semiHidden/>
    <w:rsid w:val="00023FEA"/>
    <w:rPr>
      <w:b/>
      <w:bCs/>
    </w:rPr>
  </w:style>
  <w:style w:type="character" w:customStyle="1" w:styleId="af3">
    <w:name w:val="Тема примечания Знак"/>
    <w:basedOn w:val="af1"/>
    <w:link w:val="af2"/>
    <w:semiHidden/>
    <w:rsid w:val="00023FEA"/>
    <w:rPr>
      <w:rFonts w:ascii="Times New Roman" w:eastAsia="Calibri" w:hAnsi="Times New Roman" w:cs="Times New Roman"/>
      <w:b/>
      <w:bCs/>
      <w:sz w:val="20"/>
      <w:szCs w:val="20"/>
    </w:rPr>
  </w:style>
  <w:style w:type="paragraph" w:styleId="af4">
    <w:name w:val="Balloon Text"/>
    <w:basedOn w:val="a2"/>
    <w:link w:val="af5"/>
    <w:semiHidden/>
    <w:rsid w:val="00023FEA"/>
    <w:rPr>
      <w:rFonts w:ascii="Tahoma" w:hAnsi="Tahoma" w:cs="Tahoma"/>
      <w:sz w:val="16"/>
      <w:szCs w:val="16"/>
    </w:rPr>
  </w:style>
  <w:style w:type="character" w:customStyle="1" w:styleId="af5">
    <w:name w:val="Текст выноски Знак"/>
    <w:basedOn w:val="a3"/>
    <w:link w:val="af4"/>
    <w:semiHidden/>
    <w:rsid w:val="00023FEA"/>
    <w:rPr>
      <w:rFonts w:ascii="Tahoma" w:eastAsia="Calibri" w:hAnsi="Tahoma" w:cs="Tahoma"/>
      <w:sz w:val="16"/>
      <w:szCs w:val="16"/>
    </w:rPr>
  </w:style>
  <w:style w:type="paragraph" w:styleId="32">
    <w:name w:val="Body Text 3"/>
    <w:basedOn w:val="a2"/>
    <w:link w:val="33"/>
    <w:rsid w:val="00023FEA"/>
    <w:pPr>
      <w:spacing w:before="240" w:after="240"/>
    </w:pPr>
    <w:rPr>
      <w:rFonts w:eastAsia="Times New Roman"/>
      <w:szCs w:val="24"/>
      <w:lang w:eastAsia="ru-RU"/>
    </w:rPr>
  </w:style>
  <w:style w:type="character" w:customStyle="1" w:styleId="33">
    <w:name w:val="Основной текст 3 Знак"/>
    <w:basedOn w:val="a3"/>
    <w:link w:val="32"/>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4"/>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basedOn w:val="a2"/>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5"/>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6"/>
      </w:numPr>
      <w:ind w:firstLine="0"/>
    </w:pPr>
  </w:style>
  <w:style w:type="paragraph" w:styleId="aff3">
    <w:name w:val="Title"/>
    <w:basedOn w:val="a2"/>
    <w:next w:val="a2"/>
    <w:link w:val="aff4"/>
    <w:qFormat/>
    <w:rsid w:val="00023FEA"/>
    <w:pPr>
      <w:jc w:val="center"/>
    </w:pPr>
    <w:rPr>
      <w:rFonts w:ascii="Arial" w:eastAsiaTheme="majorEastAsia" w:hAnsi="Arial" w:cstheme="majorBidi"/>
      <w:b/>
      <w:spacing w:val="5"/>
      <w:kern w:val="28"/>
      <w:sz w:val="20"/>
      <w:szCs w:val="52"/>
      <w:lang w:eastAsia="ru-RU"/>
    </w:rPr>
  </w:style>
  <w:style w:type="character" w:customStyle="1" w:styleId="aff4">
    <w:name w:val="Название Знак"/>
    <w:basedOn w:val="a3"/>
    <w:link w:val="aff3"/>
    <w:rsid w:val="00023FEA"/>
    <w:rPr>
      <w:rFonts w:ascii="Arial" w:eastAsiaTheme="majorEastAsia" w:hAnsi="Arial" w:cstheme="majorBidi"/>
      <w:b/>
      <w:spacing w:val="5"/>
      <w:kern w:val="28"/>
      <w:sz w:val="20"/>
      <w:szCs w:val="52"/>
      <w:lang w:eastAsia="ru-RU"/>
    </w:rPr>
  </w:style>
  <w:style w:type="character" w:styleId="aff5">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6">
    <w:name w:val="FollowedHyperlink"/>
    <w:rsid w:val="00023FEA"/>
    <w:rPr>
      <w:color w:val="800080"/>
      <w:u w:val="single"/>
    </w:rPr>
  </w:style>
  <w:style w:type="paragraph" w:styleId="aff7">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8">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9">
    <w:name w:val="Emphasis"/>
    <w:qFormat/>
    <w:rsid w:val="00023FEA"/>
    <w:rPr>
      <w:i/>
      <w:iCs/>
    </w:rPr>
  </w:style>
  <w:style w:type="paragraph" w:customStyle="1" w:styleId="affa">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b">
    <w:name w:val="Plain Text"/>
    <w:basedOn w:val="a2"/>
    <w:link w:val="affc"/>
    <w:rsid w:val="00023FEA"/>
    <w:rPr>
      <w:rFonts w:ascii="Courier New" w:eastAsia="Times New Roman" w:hAnsi="Courier New"/>
      <w:sz w:val="20"/>
      <w:szCs w:val="20"/>
      <w:lang w:eastAsia="ru-RU"/>
    </w:rPr>
  </w:style>
  <w:style w:type="character" w:customStyle="1" w:styleId="affc">
    <w:name w:val="Текст Знак"/>
    <w:basedOn w:val="a3"/>
    <w:link w:val="affb"/>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d">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e">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
    <w:name w:val="endnote text"/>
    <w:basedOn w:val="a2"/>
    <w:link w:val="afff0"/>
    <w:rsid w:val="00023FEA"/>
    <w:rPr>
      <w:rFonts w:eastAsia="Times New Roman"/>
      <w:sz w:val="20"/>
      <w:szCs w:val="20"/>
      <w:lang w:eastAsia="ru-RU"/>
    </w:rPr>
  </w:style>
  <w:style w:type="character" w:customStyle="1" w:styleId="afff0">
    <w:name w:val="Текст концевой сноски Знак"/>
    <w:basedOn w:val="a3"/>
    <w:link w:val="afff"/>
    <w:rsid w:val="00023FEA"/>
    <w:rPr>
      <w:rFonts w:ascii="Times New Roman" w:eastAsia="Times New Roman" w:hAnsi="Times New Roman" w:cs="Times New Roman"/>
      <w:sz w:val="20"/>
      <w:szCs w:val="20"/>
      <w:lang w:eastAsia="ru-RU"/>
    </w:rPr>
  </w:style>
  <w:style w:type="character" w:styleId="afff1">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7"/>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2">
    <w:name w:val="Термин МУ"/>
    <w:basedOn w:val="afd"/>
    <w:link w:val="afff3"/>
    <w:rsid w:val="00550962"/>
    <w:pPr>
      <w:suppressAutoHyphens w:val="0"/>
    </w:pPr>
    <w:rPr>
      <w:rFonts w:ascii="Arial" w:hAnsi="Arial"/>
      <w:b/>
      <w:bCs/>
      <w:i/>
      <w:iCs/>
      <w:lang w:eastAsia="ru-RU"/>
    </w:rPr>
  </w:style>
  <w:style w:type="character" w:customStyle="1" w:styleId="afff3">
    <w:name w:val="Термин МУ Знак"/>
    <w:link w:val="afff2"/>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5">
    <w:name w:val="Table Grid"/>
    <w:basedOn w:val="a4"/>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E50B6"/>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qFormat/>
    <w:rsid w:val="00023FEA"/>
    <w:pPr>
      <w:keepNext/>
      <w:outlineLvl w:val="0"/>
    </w:pPr>
    <w:rPr>
      <w:rFonts w:ascii="Arial" w:hAnsi="Arial" w:cs="Arial"/>
      <w:b/>
      <w:bCs/>
      <w:caps/>
      <w:kern w:val="32"/>
      <w:sz w:val="32"/>
      <w:szCs w:val="32"/>
    </w:rPr>
  </w:style>
  <w:style w:type="paragraph" w:styleId="21">
    <w:name w:val="heading 2"/>
    <w:basedOn w:val="a2"/>
    <w:next w:val="a2"/>
    <w:link w:val="22"/>
    <w:qFormat/>
    <w:rsid w:val="00D0430C"/>
    <w:pPr>
      <w:keepNext/>
      <w:outlineLvl w:val="1"/>
    </w:pPr>
    <w:rPr>
      <w:rFonts w:ascii="Arial" w:hAnsi="Arial" w:cs="Arial"/>
      <w:b/>
      <w:bCs/>
      <w:iCs/>
      <w:caps/>
      <w:szCs w:val="28"/>
    </w:rPr>
  </w:style>
  <w:style w:type="paragraph" w:styleId="3">
    <w:name w:val="heading 3"/>
    <w:basedOn w:val="a2"/>
    <w:next w:val="a2"/>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023FEA"/>
    <w:p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1">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BC338A"/>
  </w:style>
  <w:style w:type="paragraph" w:customStyle="1" w:styleId="S22">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77028C"/>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BC338A"/>
  </w:style>
  <w:style w:type="paragraph" w:customStyle="1" w:styleId="S30">
    <w:name w:val="S_Заголовок3_СписокН"/>
    <w:basedOn w:val="a2"/>
    <w:next w:val="S0"/>
    <w:rsid w:val="0077028C"/>
    <w:pPr>
      <w:keepNext/>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9"/>
      </w:numPr>
    </w:pPr>
  </w:style>
  <w:style w:type="paragraph" w:customStyle="1" w:styleId="S24">
    <w:name w:val="S_ТекстВТаблице2"/>
    <w:basedOn w:val="S0"/>
    <w:next w:val="S0"/>
    <w:rsid w:val="0077028C"/>
    <w:pPr>
      <w:spacing w:before="120"/>
      <w:jc w:val="left"/>
    </w:pPr>
    <w:rPr>
      <w:sz w:val="20"/>
    </w:rPr>
  </w:style>
  <w:style w:type="paragraph" w:customStyle="1" w:styleId="S2">
    <w:name w:val="S_НумСписВТаблице2"/>
    <w:basedOn w:val="S24"/>
    <w:next w:val="S0"/>
    <w:rsid w:val="0077028C"/>
    <w:pPr>
      <w:numPr>
        <w:numId w:val="10"/>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11"/>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2"/>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rsid w:val="00023FEA"/>
    <w:rPr>
      <w:rFonts w:ascii="Arial" w:eastAsia="Calibri" w:hAnsi="Arial" w:cs="Arial"/>
      <w:b/>
      <w:bCs/>
      <w:caps/>
      <w:kern w:val="32"/>
      <w:sz w:val="32"/>
      <w:szCs w:val="32"/>
    </w:rPr>
  </w:style>
  <w:style w:type="character" w:customStyle="1" w:styleId="22">
    <w:name w:val="Заголовок 2 Знак"/>
    <w:basedOn w:val="a3"/>
    <w:link w:val="21"/>
    <w:rsid w:val="00D0430C"/>
    <w:rPr>
      <w:rFonts w:ascii="Arial" w:eastAsia="Calibri" w:hAnsi="Arial" w:cs="Arial"/>
      <w:b/>
      <w:bCs/>
      <w:iCs/>
      <w:caps/>
      <w:sz w:val="24"/>
      <w:szCs w:val="28"/>
    </w:rPr>
  </w:style>
  <w:style w:type="character" w:customStyle="1" w:styleId="30">
    <w:name w:val="Заголовок 3 Знак"/>
    <w:basedOn w:val="a3"/>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rsid w:val="00023FEA"/>
    <w:rPr>
      <w:rFonts w:ascii="Times New Roman" w:eastAsia="Times New Roman" w:hAnsi="Times New Roman" w:cs="Times New Roman"/>
      <w:b/>
      <w:bCs/>
      <w:i/>
      <w:iCs/>
      <w:sz w:val="26"/>
      <w:szCs w:val="26"/>
      <w:lang w:eastAsia="ru-RU"/>
    </w:rPr>
  </w:style>
  <w:style w:type="paragraph" w:styleId="a8">
    <w:name w:val="header"/>
    <w:aliases w:val="TI Upper Header"/>
    <w:basedOn w:val="a2"/>
    <w:link w:val="a9"/>
    <w:uiPriority w:val="99"/>
    <w:unhideWhenUsed/>
    <w:rsid w:val="00023FEA"/>
    <w:pPr>
      <w:tabs>
        <w:tab w:val="center" w:pos="4677"/>
        <w:tab w:val="right" w:pos="9355"/>
      </w:tabs>
    </w:pPr>
  </w:style>
  <w:style w:type="character" w:customStyle="1" w:styleId="a9">
    <w:name w:val="Верхний колонтитул Знак"/>
    <w:aliases w:val="TI Upper Header Знак"/>
    <w:basedOn w:val="a3"/>
    <w:link w:val="a8"/>
    <w:uiPriority w:val="99"/>
    <w:rsid w:val="00023FEA"/>
    <w:rPr>
      <w:rFonts w:ascii="Times New Roman" w:eastAsia="Calibri" w:hAnsi="Times New Roman" w:cs="Times New Roman"/>
      <w:sz w:val="24"/>
    </w:rPr>
  </w:style>
  <w:style w:type="paragraph" w:styleId="aa">
    <w:name w:val="footer"/>
    <w:basedOn w:val="a2"/>
    <w:link w:val="ab"/>
    <w:uiPriority w:val="99"/>
    <w:unhideWhenUsed/>
    <w:rsid w:val="00023FEA"/>
    <w:pPr>
      <w:tabs>
        <w:tab w:val="center" w:pos="4677"/>
        <w:tab w:val="right" w:pos="9355"/>
      </w:tabs>
    </w:pPr>
  </w:style>
  <w:style w:type="character" w:customStyle="1" w:styleId="ab">
    <w:name w:val="Нижний колонтитул Знак"/>
    <w:basedOn w:val="a3"/>
    <w:link w:val="aa"/>
    <w:uiPriority w:val="99"/>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362155"/>
    <w:pPr>
      <w:tabs>
        <w:tab w:val="right" w:leader="dot" w:pos="9639"/>
      </w:tabs>
      <w:spacing w:before="240"/>
      <w:ind w:left="426" w:hanging="426"/>
      <w:jc w:val="left"/>
    </w:pPr>
    <w:rPr>
      <w:rFonts w:ascii="Arial" w:hAnsi="Arial" w:cs="Arial"/>
      <w:b/>
      <w:bCs/>
      <w:caps/>
      <w:noProof/>
      <w:sz w:val="20"/>
      <w:szCs w:val="20"/>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semiHidden/>
    <w:rsid w:val="00023FEA"/>
    <w:rPr>
      <w:sz w:val="16"/>
      <w:szCs w:val="16"/>
    </w:rPr>
  </w:style>
  <w:style w:type="paragraph" w:styleId="af0">
    <w:name w:val="annotation text"/>
    <w:basedOn w:val="a2"/>
    <w:link w:val="af1"/>
    <w:uiPriority w:val="99"/>
    <w:semiHidden/>
    <w:rsid w:val="00023FEA"/>
    <w:rPr>
      <w:sz w:val="20"/>
      <w:szCs w:val="20"/>
    </w:rPr>
  </w:style>
  <w:style w:type="character" w:customStyle="1" w:styleId="af1">
    <w:name w:val="Текст примечания Знак"/>
    <w:basedOn w:val="a3"/>
    <w:link w:val="af0"/>
    <w:uiPriority w:val="99"/>
    <w:semiHidden/>
    <w:rsid w:val="00023FEA"/>
    <w:rPr>
      <w:rFonts w:ascii="Times New Roman" w:eastAsia="Calibri" w:hAnsi="Times New Roman" w:cs="Times New Roman"/>
      <w:sz w:val="20"/>
      <w:szCs w:val="20"/>
    </w:rPr>
  </w:style>
  <w:style w:type="paragraph" w:styleId="af2">
    <w:name w:val="annotation subject"/>
    <w:basedOn w:val="af0"/>
    <w:next w:val="af0"/>
    <w:link w:val="af3"/>
    <w:semiHidden/>
    <w:rsid w:val="00023FEA"/>
    <w:rPr>
      <w:b/>
      <w:bCs/>
    </w:rPr>
  </w:style>
  <w:style w:type="character" w:customStyle="1" w:styleId="af3">
    <w:name w:val="Тема примечания Знак"/>
    <w:basedOn w:val="af1"/>
    <w:link w:val="af2"/>
    <w:semiHidden/>
    <w:rsid w:val="00023FEA"/>
    <w:rPr>
      <w:rFonts w:ascii="Times New Roman" w:eastAsia="Calibri" w:hAnsi="Times New Roman" w:cs="Times New Roman"/>
      <w:b/>
      <w:bCs/>
      <w:sz w:val="20"/>
      <w:szCs w:val="20"/>
    </w:rPr>
  </w:style>
  <w:style w:type="paragraph" w:styleId="af4">
    <w:name w:val="Balloon Text"/>
    <w:basedOn w:val="a2"/>
    <w:link w:val="af5"/>
    <w:semiHidden/>
    <w:rsid w:val="00023FEA"/>
    <w:rPr>
      <w:rFonts w:ascii="Tahoma" w:hAnsi="Tahoma" w:cs="Tahoma"/>
      <w:sz w:val="16"/>
      <w:szCs w:val="16"/>
    </w:rPr>
  </w:style>
  <w:style w:type="character" w:customStyle="1" w:styleId="af5">
    <w:name w:val="Текст выноски Знак"/>
    <w:basedOn w:val="a3"/>
    <w:link w:val="af4"/>
    <w:semiHidden/>
    <w:rsid w:val="00023FEA"/>
    <w:rPr>
      <w:rFonts w:ascii="Tahoma" w:eastAsia="Calibri" w:hAnsi="Tahoma" w:cs="Tahoma"/>
      <w:sz w:val="16"/>
      <w:szCs w:val="16"/>
    </w:rPr>
  </w:style>
  <w:style w:type="paragraph" w:styleId="32">
    <w:name w:val="Body Text 3"/>
    <w:basedOn w:val="a2"/>
    <w:link w:val="33"/>
    <w:rsid w:val="00023FEA"/>
    <w:pPr>
      <w:spacing w:before="240" w:after="240"/>
    </w:pPr>
    <w:rPr>
      <w:rFonts w:eastAsia="Times New Roman"/>
      <w:szCs w:val="24"/>
      <w:lang w:eastAsia="ru-RU"/>
    </w:rPr>
  </w:style>
  <w:style w:type="character" w:customStyle="1" w:styleId="33">
    <w:name w:val="Основной текст 3 Знак"/>
    <w:basedOn w:val="a3"/>
    <w:link w:val="32"/>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4"/>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basedOn w:val="a2"/>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5"/>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6"/>
      </w:numPr>
      <w:ind w:firstLine="0"/>
    </w:pPr>
  </w:style>
  <w:style w:type="paragraph" w:styleId="aff3">
    <w:name w:val="Title"/>
    <w:basedOn w:val="a2"/>
    <w:next w:val="a2"/>
    <w:link w:val="aff4"/>
    <w:qFormat/>
    <w:rsid w:val="00023FEA"/>
    <w:pPr>
      <w:jc w:val="center"/>
    </w:pPr>
    <w:rPr>
      <w:rFonts w:ascii="Arial" w:eastAsiaTheme="majorEastAsia" w:hAnsi="Arial" w:cstheme="majorBidi"/>
      <w:b/>
      <w:spacing w:val="5"/>
      <w:kern w:val="28"/>
      <w:sz w:val="20"/>
      <w:szCs w:val="52"/>
      <w:lang w:eastAsia="ru-RU"/>
    </w:rPr>
  </w:style>
  <w:style w:type="character" w:customStyle="1" w:styleId="aff4">
    <w:name w:val="Название Знак"/>
    <w:basedOn w:val="a3"/>
    <w:link w:val="aff3"/>
    <w:rsid w:val="00023FEA"/>
    <w:rPr>
      <w:rFonts w:ascii="Arial" w:eastAsiaTheme="majorEastAsia" w:hAnsi="Arial" w:cstheme="majorBidi"/>
      <w:b/>
      <w:spacing w:val="5"/>
      <w:kern w:val="28"/>
      <w:sz w:val="20"/>
      <w:szCs w:val="52"/>
      <w:lang w:eastAsia="ru-RU"/>
    </w:rPr>
  </w:style>
  <w:style w:type="character" w:styleId="aff5">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6">
    <w:name w:val="FollowedHyperlink"/>
    <w:rsid w:val="00023FEA"/>
    <w:rPr>
      <w:color w:val="800080"/>
      <w:u w:val="single"/>
    </w:rPr>
  </w:style>
  <w:style w:type="paragraph" w:styleId="aff7">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8">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9">
    <w:name w:val="Emphasis"/>
    <w:qFormat/>
    <w:rsid w:val="00023FEA"/>
    <w:rPr>
      <w:i/>
      <w:iCs/>
    </w:rPr>
  </w:style>
  <w:style w:type="paragraph" w:customStyle="1" w:styleId="affa">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b">
    <w:name w:val="Plain Text"/>
    <w:basedOn w:val="a2"/>
    <w:link w:val="affc"/>
    <w:rsid w:val="00023FEA"/>
    <w:rPr>
      <w:rFonts w:ascii="Courier New" w:eastAsia="Times New Roman" w:hAnsi="Courier New"/>
      <w:sz w:val="20"/>
      <w:szCs w:val="20"/>
      <w:lang w:eastAsia="ru-RU"/>
    </w:rPr>
  </w:style>
  <w:style w:type="character" w:customStyle="1" w:styleId="affc">
    <w:name w:val="Текст Знак"/>
    <w:basedOn w:val="a3"/>
    <w:link w:val="affb"/>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d">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e">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
    <w:name w:val="endnote text"/>
    <w:basedOn w:val="a2"/>
    <w:link w:val="afff0"/>
    <w:rsid w:val="00023FEA"/>
    <w:rPr>
      <w:rFonts w:eastAsia="Times New Roman"/>
      <w:sz w:val="20"/>
      <w:szCs w:val="20"/>
      <w:lang w:eastAsia="ru-RU"/>
    </w:rPr>
  </w:style>
  <w:style w:type="character" w:customStyle="1" w:styleId="afff0">
    <w:name w:val="Текст концевой сноски Знак"/>
    <w:basedOn w:val="a3"/>
    <w:link w:val="afff"/>
    <w:rsid w:val="00023FEA"/>
    <w:rPr>
      <w:rFonts w:ascii="Times New Roman" w:eastAsia="Times New Roman" w:hAnsi="Times New Roman" w:cs="Times New Roman"/>
      <w:sz w:val="20"/>
      <w:szCs w:val="20"/>
      <w:lang w:eastAsia="ru-RU"/>
    </w:rPr>
  </w:style>
  <w:style w:type="character" w:styleId="afff1">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7"/>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2">
    <w:name w:val="Термин МУ"/>
    <w:basedOn w:val="afd"/>
    <w:link w:val="afff3"/>
    <w:rsid w:val="00550962"/>
    <w:pPr>
      <w:suppressAutoHyphens w:val="0"/>
    </w:pPr>
    <w:rPr>
      <w:rFonts w:ascii="Arial" w:hAnsi="Arial"/>
      <w:b/>
      <w:bCs/>
      <w:i/>
      <w:iCs/>
      <w:lang w:eastAsia="ru-RU"/>
    </w:rPr>
  </w:style>
  <w:style w:type="character" w:customStyle="1" w:styleId="afff3">
    <w:name w:val="Термин МУ Знак"/>
    <w:link w:val="afff2"/>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5">
    <w:name w:val="Table Grid"/>
    <w:basedOn w:val="a4"/>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E50B6"/>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513767294">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32901823">
      <w:bodyDiv w:val="1"/>
      <w:marLeft w:val="0"/>
      <w:marRight w:val="0"/>
      <w:marTop w:val="0"/>
      <w:marBottom w:val="0"/>
      <w:divBdr>
        <w:top w:val="none" w:sz="0" w:space="0" w:color="auto"/>
        <w:left w:val="none" w:sz="0" w:space="0" w:color="auto"/>
        <w:bottom w:val="none" w:sz="0" w:space="0" w:color="auto"/>
        <w:right w:val="none" w:sz="0" w:space="0" w:color="auto"/>
      </w:divBdr>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830320720">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42.xml"/><Relationship Id="rId21" Type="http://schemas.openxmlformats.org/officeDocument/2006/relationships/image" Target="media/image4.wmf"/><Relationship Id="rId42" Type="http://schemas.openxmlformats.org/officeDocument/2006/relationships/header" Target="header12.xml"/><Relationship Id="rId63" Type="http://schemas.openxmlformats.org/officeDocument/2006/relationships/image" Target="media/image20.wmf"/><Relationship Id="rId84" Type="http://schemas.openxmlformats.org/officeDocument/2006/relationships/header" Target="header31.xml"/><Relationship Id="rId138" Type="http://schemas.openxmlformats.org/officeDocument/2006/relationships/image" Target="media/image42.emf"/><Relationship Id="rId159" Type="http://schemas.openxmlformats.org/officeDocument/2006/relationships/image" Target="media/image48.wmf"/><Relationship Id="rId170" Type="http://schemas.openxmlformats.org/officeDocument/2006/relationships/oleObject" Target="embeddings/oleObject51.bin"/><Relationship Id="rId191" Type="http://schemas.openxmlformats.org/officeDocument/2006/relationships/oleObject" Target="embeddings/oleObject58.bin"/><Relationship Id="rId205" Type="http://schemas.openxmlformats.org/officeDocument/2006/relationships/header" Target="header70.xml"/><Relationship Id="rId226" Type="http://schemas.openxmlformats.org/officeDocument/2006/relationships/header" Target="header79.xml"/><Relationship Id="rId247" Type="http://schemas.openxmlformats.org/officeDocument/2006/relationships/fontTable" Target="fontTable.xml"/><Relationship Id="rId107" Type="http://schemas.openxmlformats.org/officeDocument/2006/relationships/oleObject" Target="embeddings/oleObject30.bin"/><Relationship Id="rId11" Type="http://schemas.openxmlformats.org/officeDocument/2006/relationships/header" Target="header2.xml"/><Relationship Id="rId32" Type="http://schemas.openxmlformats.org/officeDocument/2006/relationships/oleObject" Target="embeddings/oleObject7.bin"/><Relationship Id="rId53" Type="http://schemas.openxmlformats.org/officeDocument/2006/relationships/image" Target="media/image16.wmf"/><Relationship Id="rId74" Type="http://schemas.openxmlformats.org/officeDocument/2006/relationships/header" Target="header23.xml"/><Relationship Id="rId128" Type="http://schemas.openxmlformats.org/officeDocument/2006/relationships/header" Target="header43.xml"/><Relationship Id="rId149" Type="http://schemas.openxmlformats.org/officeDocument/2006/relationships/oleObject" Target="embeddings/oleObject42.bin"/><Relationship Id="rId5" Type="http://schemas.openxmlformats.org/officeDocument/2006/relationships/settings" Target="settings.xml"/><Relationship Id="rId95" Type="http://schemas.openxmlformats.org/officeDocument/2006/relationships/image" Target="media/image25.wmf"/><Relationship Id="rId160" Type="http://schemas.openxmlformats.org/officeDocument/2006/relationships/oleObject" Target="embeddings/oleObject46.bin"/><Relationship Id="rId181" Type="http://schemas.openxmlformats.org/officeDocument/2006/relationships/hyperlink" Target="consultantplus://offline/ref=7F8771400D4DDF57432E8B691E57C8B94700CBEFD50FCE566D79BET6WFJ" TargetMode="External"/><Relationship Id="rId216" Type="http://schemas.openxmlformats.org/officeDocument/2006/relationships/header" Target="header73.xml"/><Relationship Id="rId237" Type="http://schemas.openxmlformats.org/officeDocument/2006/relationships/header" Target="header86.xml"/><Relationship Id="rId22" Type="http://schemas.openxmlformats.org/officeDocument/2006/relationships/oleObject" Target="embeddings/oleObject2.bin"/><Relationship Id="rId43" Type="http://schemas.openxmlformats.org/officeDocument/2006/relationships/header" Target="header13.xml"/><Relationship Id="rId64" Type="http://schemas.openxmlformats.org/officeDocument/2006/relationships/oleObject" Target="embeddings/oleObject18.bin"/><Relationship Id="rId118" Type="http://schemas.openxmlformats.org/officeDocument/2006/relationships/image" Target="media/image33.wmf"/><Relationship Id="rId139" Type="http://schemas.openxmlformats.org/officeDocument/2006/relationships/image" Target="media/image43.emf"/><Relationship Id="rId85" Type="http://schemas.openxmlformats.org/officeDocument/2006/relationships/header" Target="header32.xml"/><Relationship Id="rId150" Type="http://schemas.openxmlformats.org/officeDocument/2006/relationships/oleObject" Target="embeddings/oleObject43.bin"/><Relationship Id="rId171" Type="http://schemas.openxmlformats.org/officeDocument/2006/relationships/image" Target="media/image54.wmf"/><Relationship Id="rId192" Type="http://schemas.openxmlformats.org/officeDocument/2006/relationships/image" Target="media/image61.wmf"/><Relationship Id="rId206" Type="http://schemas.openxmlformats.org/officeDocument/2006/relationships/image" Target="media/image64.wmf"/><Relationship Id="rId227" Type="http://schemas.openxmlformats.org/officeDocument/2006/relationships/header" Target="header80.xml"/><Relationship Id="rId248" Type="http://schemas.openxmlformats.org/officeDocument/2006/relationships/theme" Target="theme/theme1.xml"/><Relationship Id="rId12" Type="http://schemas.openxmlformats.org/officeDocument/2006/relationships/header" Target="header3.xml"/><Relationship Id="rId17" Type="http://schemas.openxmlformats.org/officeDocument/2006/relationships/footer" Target="footer2.xml"/><Relationship Id="rId33" Type="http://schemas.openxmlformats.org/officeDocument/2006/relationships/header" Target="header7.xml"/><Relationship Id="rId38" Type="http://schemas.openxmlformats.org/officeDocument/2006/relationships/oleObject" Target="embeddings/oleObject9.bin"/><Relationship Id="rId59" Type="http://schemas.openxmlformats.org/officeDocument/2006/relationships/image" Target="media/image19.wmf"/><Relationship Id="rId103" Type="http://schemas.openxmlformats.org/officeDocument/2006/relationships/image" Target="media/image28.wmf"/><Relationship Id="rId108" Type="http://schemas.openxmlformats.org/officeDocument/2006/relationships/image" Target="media/image30.wmf"/><Relationship Id="rId124" Type="http://schemas.openxmlformats.org/officeDocument/2006/relationships/image" Target="media/image36.wmf"/><Relationship Id="rId129" Type="http://schemas.openxmlformats.org/officeDocument/2006/relationships/header" Target="header44.xml"/><Relationship Id="rId54" Type="http://schemas.openxmlformats.org/officeDocument/2006/relationships/oleObject" Target="embeddings/oleObject14.bin"/><Relationship Id="rId70" Type="http://schemas.openxmlformats.org/officeDocument/2006/relationships/image" Target="media/image21.wmf"/><Relationship Id="rId75" Type="http://schemas.openxmlformats.org/officeDocument/2006/relationships/header" Target="header24.xml"/><Relationship Id="rId91" Type="http://schemas.openxmlformats.org/officeDocument/2006/relationships/header" Target="header33.xml"/><Relationship Id="rId96" Type="http://schemas.openxmlformats.org/officeDocument/2006/relationships/oleObject" Target="embeddings/oleObject25.bin"/><Relationship Id="rId140" Type="http://schemas.openxmlformats.org/officeDocument/2006/relationships/header" Target="header47.xml"/><Relationship Id="rId145" Type="http://schemas.openxmlformats.org/officeDocument/2006/relationships/header" Target="header52.xml"/><Relationship Id="rId161" Type="http://schemas.openxmlformats.org/officeDocument/2006/relationships/image" Target="media/image49.wmf"/><Relationship Id="rId166" Type="http://schemas.openxmlformats.org/officeDocument/2006/relationships/oleObject" Target="embeddings/oleObject49.bin"/><Relationship Id="rId182" Type="http://schemas.openxmlformats.org/officeDocument/2006/relationships/image" Target="media/image58.wmf"/><Relationship Id="rId187" Type="http://schemas.openxmlformats.org/officeDocument/2006/relationships/oleObject" Target="embeddings/oleObject57.bin"/><Relationship Id="rId217" Type="http://schemas.openxmlformats.org/officeDocument/2006/relationships/header" Target="header74.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eader" Target="header71.xml"/><Relationship Id="rId233" Type="http://schemas.openxmlformats.org/officeDocument/2006/relationships/header" Target="header84.xml"/><Relationship Id="rId238" Type="http://schemas.openxmlformats.org/officeDocument/2006/relationships/header" Target="header87.xml"/><Relationship Id="rId23" Type="http://schemas.openxmlformats.org/officeDocument/2006/relationships/image" Target="media/image5.wmf"/><Relationship Id="rId28" Type="http://schemas.openxmlformats.org/officeDocument/2006/relationships/oleObject" Target="embeddings/oleObject5.bin"/><Relationship Id="rId49" Type="http://schemas.openxmlformats.org/officeDocument/2006/relationships/image" Target="media/image14.wmf"/><Relationship Id="rId114" Type="http://schemas.openxmlformats.org/officeDocument/2006/relationships/image" Target="media/image32.wmf"/><Relationship Id="rId119" Type="http://schemas.openxmlformats.org/officeDocument/2006/relationships/oleObject" Target="embeddings/oleObject34.bin"/><Relationship Id="rId44" Type="http://schemas.openxmlformats.org/officeDocument/2006/relationships/header" Target="header14.xml"/><Relationship Id="rId60" Type="http://schemas.openxmlformats.org/officeDocument/2006/relationships/oleObject" Target="embeddings/oleObject17.bin"/><Relationship Id="rId65" Type="http://schemas.openxmlformats.org/officeDocument/2006/relationships/header" Target="header17.xml"/><Relationship Id="rId81" Type="http://schemas.openxmlformats.org/officeDocument/2006/relationships/oleObject" Target="embeddings/oleObject21.bin"/><Relationship Id="rId86" Type="http://schemas.openxmlformats.org/officeDocument/2006/relationships/image" Target="media/image23.wmf"/><Relationship Id="rId130" Type="http://schemas.openxmlformats.org/officeDocument/2006/relationships/header" Target="header45.xml"/><Relationship Id="rId135" Type="http://schemas.openxmlformats.org/officeDocument/2006/relationships/image" Target="media/image40.wmf"/><Relationship Id="rId151" Type="http://schemas.openxmlformats.org/officeDocument/2006/relationships/image" Target="media/image46.wmf"/><Relationship Id="rId156" Type="http://schemas.openxmlformats.org/officeDocument/2006/relationships/header" Target="header56.xml"/><Relationship Id="rId177" Type="http://schemas.openxmlformats.org/officeDocument/2006/relationships/image" Target="media/image57.wmf"/><Relationship Id="rId198" Type="http://schemas.openxmlformats.org/officeDocument/2006/relationships/header" Target="header63.xml"/><Relationship Id="rId172" Type="http://schemas.openxmlformats.org/officeDocument/2006/relationships/oleObject" Target="embeddings/oleObject52.bin"/><Relationship Id="rId193" Type="http://schemas.openxmlformats.org/officeDocument/2006/relationships/oleObject" Target="embeddings/oleObject59.bin"/><Relationship Id="rId202" Type="http://schemas.openxmlformats.org/officeDocument/2006/relationships/header" Target="header67.xml"/><Relationship Id="rId207" Type="http://schemas.openxmlformats.org/officeDocument/2006/relationships/oleObject" Target="embeddings/oleObject62.bin"/><Relationship Id="rId223" Type="http://schemas.openxmlformats.org/officeDocument/2006/relationships/image" Target="media/image72.jpeg"/><Relationship Id="rId228" Type="http://schemas.openxmlformats.org/officeDocument/2006/relationships/header" Target="header81.xml"/><Relationship Id="rId244" Type="http://schemas.openxmlformats.org/officeDocument/2006/relationships/image" Target="media/image75.png"/><Relationship Id="rId13" Type="http://schemas.openxmlformats.org/officeDocument/2006/relationships/footer" Target="footer1.xml"/><Relationship Id="rId18" Type="http://schemas.openxmlformats.org/officeDocument/2006/relationships/header" Target="header6.xml"/><Relationship Id="rId39" Type="http://schemas.openxmlformats.org/officeDocument/2006/relationships/header" Target="header9.xml"/><Relationship Id="rId109" Type="http://schemas.openxmlformats.org/officeDocument/2006/relationships/oleObject" Target="embeddings/oleObject31.bin"/><Relationship Id="rId34" Type="http://schemas.openxmlformats.org/officeDocument/2006/relationships/header" Target="header8.xml"/><Relationship Id="rId50" Type="http://schemas.openxmlformats.org/officeDocument/2006/relationships/oleObject" Target="embeddings/oleObject12.bin"/><Relationship Id="rId55" Type="http://schemas.openxmlformats.org/officeDocument/2006/relationships/image" Target="media/image17.wmf"/><Relationship Id="rId76" Type="http://schemas.openxmlformats.org/officeDocument/2006/relationships/header" Target="header25.xml"/><Relationship Id="rId97" Type="http://schemas.openxmlformats.org/officeDocument/2006/relationships/image" Target="media/image26.wmf"/><Relationship Id="rId104" Type="http://schemas.openxmlformats.org/officeDocument/2006/relationships/oleObject" Target="embeddings/oleObject28.bin"/><Relationship Id="rId120" Type="http://schemas.openxmlformats.org/officeDocument/2006/relationships/image" Target="media/image34.wmf"/><Relationship Id="rId125" Type="http://schemas.openxmlformats.org/officeDocument/2006/relationships/oleObject" Target="embeddings/oleObject37.bin"/><Relationship Id="rId141" Type="http://schemas.openxmlformats.org/officeDocument/2006/relationships/header" Target="header48.xml"/><Relationship Id="rId146" Type="http://schemas.openxmlformats.org/officeDocument/2006/relationships/image" Target="media/image44.wmf"/><Relationship Id="rId167" Type="http://schemas.openxmlformats.org/officeDocument/2006/relationships/image" Target="media/image52.wmf"/><Relationship Id="rId188" Type="http://schemas.openxmlformats.org/officeDocument/2006/relationships/header" Target="header61.xml"/><Relationship Id="rId7" Type="http://schemas.openxmlformats.org/officeDocument/2006/relationships/footnotes" Target="footnotes.xml"/><Relationship Id="rId71" Type="http://schemas.openxmlformats.org/officeDocument/2006/relationships/oleObject" Target="embeddings/oleObject20.bin"/><Relationship Id="rId92" Type="http://schemas.openxmlformats.org/officeDocument/2006/relationships/header" Target="header34.xml"/><Relationship Id="rId162" Type="http://schemas.openxmlformats.org/officeDocument/2006/relationships/oleObject" Target="embeddings/oleObject47.bin"/><Relationship Id="rId183" Type="http://schemas.openxmlformats.org/officeDocument/2006/relationships/oleObject" Target="embeddings/oleObject56.bin"/><Relationship Id="rId213" Type="http://schemas.openxmlformats.org/officeDocument/2006/relationships/header" Target="header72.xml"/><Relationship Id="rId218" Type="http://schemas.openxmlformats.org/officeDocument/2006/relationships/image" Target="media/image69.jpeg"/><Relationship Id="rId234" Type="http://schemas.openxmlformats.org/officeDocument/2006/relationships/hyperlink" Target="consultantplus://offline/ref=7F8771400D4DDF57432E8B691E57C8B94700CBEFD50FCE566D79BET6WFJ" TargetMode="External"/><Relationship Id="rId239" Type="http://schemas.openxmlformats.org/officeDocument/2006/relationships/header" Target="header88.xml"/><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3.bin"/><Relationship Id="rId40" Type="http://schemas.openxmlformats.org/officeDocument/2006/relationships/header" Target="header10.xml"/><Relationship Id="rId45" Type="http://schemas.openxmlformats.org/officeDocument/2006/relationships/image" Target="media/image12.wmf"/><Relationship Id="rId66" Type="http://schemas.openxmlformats.org/officeDocument/2006/relationships/header" Target="header18.xml"/><Relationship Id="rId87" Type="http://schemas.openxmlformats.org/officeDocument/2006/relationships/oleObject" Target="embeddings/oleObject22.bin"/><Relationship Id="rId110" Type="http://schemas.openxmlformats.org/officeDocument/2006/relationships/image" Target="media/image31.wmf"/><Relationship Id="rId115" Type="http://schemas.openxmlformats.org/officeDocument/2006/relationships/oleObject" Target="embeddings/oleObject33.bin"/><Relationship Id="rId131" Type="http://schemas.openxmlformats.org/officeDocument/2006/relationships/header" Target="header46.xml"/><Relationship Id="rId136" Type="http://schemas.openxmlformats.org/officeDocument/2006/relationships/oleObject" Target="embeddings/oleObject40.bin"/><Relationship Id="rId157" Type="http://schemas.openxmlformats.org/officeDocument/2006/relationships/image" Target="media/image47.wmf"/><Relationship Id="rId178" Type="http://schemas.openxmlformats.org/officeDocument/2006/relationships/oleObject" Target="embeddings/oleObject55.bin"/><Relationship Id="rId61" Type="http://schemas.openxmlformats.org/officeDocument/2006/relationships/header" Target="header15.xml"/><Relationship Id="rId82" Type="http://schemas.openxmlformats.org/officeDocument/2006/relationships/header" Target="header29.xml"/><Relationship Id="rId152" Type="http://schemas.openxmlformats.org/officeDocument/2006/relationships/oleObject" Target="embeddings/oleObject44.bin"/><Relationship Id="rId173" Type="http://schemas.openxmlformats.org/officeDocument/2006/relationships/image" Target="media/image55.wmf"/><Relationship Id="rId194" Type="http://schemas.openxmlformats.org/officeDocument/2006/relationships/image" Target="media/image62.wmf"/><Relationship Id="rId199" Type="http://schemas.openxmlformats.org/officeDocument/2006/relationships/header" Target="header64.xml"/><Relationship Id="rId203" Type="http://schemas.openxmlformats.org/officeDocument/2006/relationships/header" Target="header68.xml"/><Relationship Id="rId208" Type="http://schemas.openxmlformats.org/officeDocument/2006/relationships/image" Target="media/image65.wmf"/><Relationship Id="rId229" Type="http://schemas.openxmlformats.org/officeDocument/2006/relationships/header" Target="header82.xml"/><Relationship Id="rId19" Type="http://schemas.openxmlformats.org/officeDocument/2006/relationships/image" Target="media/image3.wmf"/><Relationship Id="rId224" Type="http://schemas.openxmlformats.org/officeDocument/2006/relationships/header" Target="header77.xml"/><Relationship Id="rId240" Type="http://schemas.openxmlformats.org/officeDocument/2006/relationships/header" Target="header89.xml"/><Relationship Id="rId245" Type="http://schemas.openxmlformats.org/officeDocument/2006/relationships/header" Target="header91.xml"/><Relationship Id="rId14" Type="http://schemas.openxmlformats.org/officeDocument/2006/relationships/header" Target="header4.xml"/><Relationship Id="rId30" Type="http://schemas.openxmlformats.org/officeDocument/2006/relationships/oleObject" Target="embeddings/oleObject6.bin"/><Relationship Id="rId35" Type="http://schemas.openxmlformats.org/officeDocument/2006/relationships/image" Target="media/image10.wmf"/><Relationship Id="rId56" Type="http://schemas.openxmlformats.org/officeDocument/2006/relationships/oleObject" Target="embeddings/oleObject15.bin"/><Relationship Id="rId77" Type="http://schemas.openxmlformats.org/officeDocument/2006/relationships/header" Target="header26.xml"/><Relationship Id="rId100" Type="http://schemas.openxmlformats.org/officeDocument/2006/relationships/oleObject" Target="embeddings/oleObject27.bin"/><Relationship Id="rId105" Type="http://schemas.openxmlformats.org/officeDocument/2006/relationships/image" Target="media/image29.wmf"/><Relationship Id="rId126" Type="http://schemas.openxmlformats.org/officeDocument/2006/relationships/image" Target="media/image37.wmf"/><Relationship Id="rId147" Type="http://schemas.openxmlformats.org/officeDocument/2006/relationships/oleObject" Target="embeddings/oleObject41.bin"/><Relationship Id="rId168" Type="http://schemas.openxmlformats.org/officeDocument/2006/relationships/oleObject" Target="embeddings/oleObject50.bin"/><Relationship Id="rId8" Type="http://schemas.openxmlformats.org/officeDocument/2006/relationships/endnotes" Target="endnotes.xml"/><Relationship Id="rId51" Type="http://schemas.openxmlformats.org/officeDocument/2006/relationships/image" Target="media/image15.wmf"/><Relationship Id="rId72" Type="http://schemas.openxmlformats.org/officeDocument/2006/relationships/header" Target="header21.xml"/><Relationship Id="rId93" Type="http://schemas.openxmlformats.org/officeDocument/2006/relationships/header" Target="header35.xml"/><Relationship Id="rId98" Type="http://schemas.openxmlformats.org/officeDocument/2006/relationships/oleObject" Target="embeddings/oleObject26.bin"/><Relationship Id="rId121" Type="http://schemas.openxmlformats.org/officeDocument/2006/relationships/oleObject" Target="embeddings/oleObject35.bin"/><Relationship Id="rId142" Type="http://schemas.openxmlformats.org/officeDocument/2006/relationships/header" Target="header49.xml"/><Relationship Id="rId163" Type="http://schemas.openxmlformats.org/officeDocument/2006/relationships/image" Target="media/image50.wmf"/><Relationship Id="rId184" Type="http://schemas.openxmlformats.org/officeDocument/2006/relationships/header" Target="header59.xml"/><Relationship Id="rId189" Type="http://schemas.openxmlformats.org/officeDocument/2006/relationships/header" Target="header62.xml"/><Relationship Id="rId219" Type="http://schemas.openxmlformats.org/officeDocument/2006/relationships/image" Target="media/image70.jpeg"/><Relationship Id="rId3" Type="http://schemas.openxmlformats.org/officeDocument/2006/relationships/styles" Target="styles.xml"/><Relationship Id="rId214" Type="http://schemas.openxmlformats.org/officeDocument/2006/relationships/image" Target="media/image67.jpeg"/><Relationship Id="rId230" Type="http://schemas.openxmlformats.org/officeDocument/2006/relationships/hyperlink" Target="consultantplus://offline/ref=7F8771400D4DDF57432E8B691E57C8B94700CBEFD50FCE566D79BET6WFJ" TargetMode="External"/><Relationship Id="rId235" Type="http://schemas.openxmlformats.org/officeDocument/2006/relationships/oleObject" Target="embeddings/oleObject64.bin"/><Relationship Id="rId25" Type="http://schemas.openxmlformats.org/officeDocument/2006/relationships/image" Target="media/image6.wmf"/><Relationship Id="rId46" Type="http://schemas.openxmlformats.org/officeDocument/2006/relationships/oleObject" Target="embeddings/oleObject10.bin"/><Relationship Id="rId67" Type="http://schemas.openxmlformats.org/officeDocument/2006/relationships/oleObject" Target="embeddings/oleObject19.bin"/><Relationship Id="rId116" Type="http://schemas.openxmlformats.org/officeDocument/2006/relationships/header" Target="header41.xml"/><Relationship Id="rId137" Type="http://schemas.openxmlformats.org/officeDocument/2006/relationships/image" Target="media/image41.emf"/><Relationship Id="rId158" Type="http://schemas.openxmlformats.org/officeDocument/2006/relationships/oleObject" Target="embeddings/oleObject45.bin"/><Relationship Id="rId20" Type="http://schemas.openxmlformats.org/officeDocument/2006/relationships/oleObject" Target="embeddings/oleObject1.bin"/><Relationship Id="rId41" Type="http://schemas.openxmlformats.org/officeDocument/2006/relationships/header" Target="header11.xml"/><Relationship Id="rId62" Type="http://schemas.openxmlformats.org/officeDocument/2006/relationships/header" Target="header16.xml"/><Relationship Id="rId83" Type="http://schemas.openxmlformats.org/officeDocument/2006/relationships/header" Target="header30.xml"/><Relationship Id="rId88" Type="http://schemas.openxmlformats.org/officeDocument/2006/relationships/oleObject" Target="embeddings/oleObject23.bin"/><Relationship Id="rId111" Type="http://schemas.openxmlformats.org/officeDocument/2006/relationships/oleObject" Target="embeddings/oleObject32.bin"/><Relationship Id="rId132" Type="http://schemas.openxmlformats.org/officeDocument/2006/relationships/image" Target="media/image38.jpeg"/><Relationship Id="rId153" Type="http://schemas.openxmlformats.org/officeDocument/2006/relationships/header" Target="header53.xml"/><Relationship Id="rId174" Type="http://schemas.openxmlformats.org/officeDocument/2006/relationships/oleObject" Target="embeddings/oleObject53.bin"/><Relationship Id="rId179" Type="http://schemas.openxmlformats.org/officeDocument/2006/relationships/header" Target="header57.xml"/><Relationship Id="rId195" Type="http://schemas.openxmlformats.org/officeDocument/2006/relationships/oleObject" Target="embeddings/oleObject60.bin"/><Relationship Id="rId209" Type="http://schemas.openxmlformats.org/officeDocument/2006/relationships/image" Target="media/image66.wmf"/><Relationship Id="rId190" Type="http://schemas.openxmlformats.org/officeDocument/2006/relationships/image" Target="media/image60.wmf"/><Relationship Id="rId204" Type="http://schemas.openxmlformats.org/officeDocument/2006/relationships/header" Target="header69.xml"/><Relationship Id="rId220" Type="http://schemas.openxmlformats.org/officeDocument/2006/relationships/header" Target="header75.xml"/><Relationship Id="rId225" Type="http://schemas.openxmlformats.org/officeDocument/2006/relationships/header" Target="header78.xml"/><Relationship Id="rId241" Type="http://schemas.openxmlformats.org/officeDocument/2006/relationships/header" Target="header90.xml"/><Relationship Id="rId246" Type="http://schemas.openxmlformats.org/officeDocument/2006/relationships/header" Target="header92.xml"/><Relationship Id="rId15" Type="http://schemas.openxmlformats.org/officeDocument/2006/relationships/image" Target="media/image2.png"/><Relationship Id="rId36" Type="http://schemas.openxmlformats.org/officeDocument/2006/relationships/oleObject" Target="embeddings/oleObject8.bin"/><Relationship Id="rId57" Type="http://schemas.openxmlformats.org/officeDocument/2006/relationships/image" Target="media/image18.wmf"/><Relationship Id="rId106" Type="http://schemas.openxmlformats.org/officeDocument/2006/relationships/oleObject" Target="embeddings/oleObject29.bin"/><Relationship Id="rId127" Type="http://schemas.openxmlformats.org/officeDocument/2006/relationships/oleObject" Target="embeddings/oleObject38.bin"/><Relationship Id="rId10" Type="http://schemas.openxmlformats.org/officeDocument/2006/relationships/header" Target="header1.xml"/><Relationship Id="rId31" Type="http://schemas.openxmlformats.org/officeDocument/2006/relationships/image" Target="media/image9.wmf"/><Relationship Id="rId52" Type="http://schemas.openxmlformats.org/officeDocument/2006/relationships/oleObject" Target="embeddings/oleObject13.bin"/><Relationship Id="rId73" Type="http://schemas.openxmlformats.org/officeDocument/2006/relationships/header" Target="header22.xml"/><Relationship Id="rId78" Type="http://schemas.openxmlformats.org/officeDocument/2006/relationships/header" Target="header27.xml"/><Relationship Id="rId94" Type="http://schemas.openxmlformats.org/officeDocument/2006/relationships/header" Target="header36.xml"/><Relationship Id="rId99" Type="http://schemas.openxmlformats.org/officeDocument/2006/relationships/image" Target="media/image27.wmf"/><Relationship Id="rId101" Type="http://schemas.openxmlformats.org/officeDocument/2006/relationships/header" Target="header37.xml"/><Relationship Id="rId122" Type="http://schemas.openxmlformats.org/officeDocument/2006/relationships/image" Target="media/image35.wmf"/><Relationship Id="rId143" Type="http://schemas.openxmlformats.org/officeDocument/2006/relationships/header" Target="header50.xml"/><Relationship Id="rId148" Type="http://schemas.openxmlformats.org/officeDocument/2006/relationships/image" Target="media/image45.wmf"/><Relationship Id="rId164" Type="http://schemas.openxmlformats.org/officeDocument/2006/relationships/oleObject" Target="embeddings/oleObject48.bin"/><Relationship Id="rId169" Type="http://schemas.openxmlformats.org/officeDocument/2006/relationships/image" Target="media/image53.wmf"/><Relationship Id="rId185" Type="http://schemas.openxmlformats.org/officeDocument/2006/relationships/header" Target="header60.xml"/><Relationship Id="rId4" Type="http://schemas.microsoft.com/office/2007/relationships/stylesWithEffects" Target="stylesWithEffects.xml"/><Relationship Id="rId9" Type="http://schemas.openxmlformats.org/officeDocument/2006/relationships/image" Target="media/image1.jpeg"/><Relationship Id="rId180" Type="http://schemas.openxmlformats.org/officeDocument/2006/relationships/header" Target="header58.xml"/><Relationship Id="rId210" Type="http://schemas.openxmlformats.org/officeDocument/2006/relationships/hyperlink" Target="consultantplus://offline/ref=B6ECFDECA2801B1DEC10C91ECC7FB47CEA036A5A8325E6A225713F1FCACC1DF4628CE55201E50EF0A30E5260f8J" TargetMode="External"/><Relationship Id="rId215" Type="http://schemas.openxmlformats.org/officeDocument/2006/relationships/image" Target="media/image68.jpeg"/><Relationship Id="rId236" Type="http://schemas.openxmlformats.org/officeDocument/2006/relationships/header" Target="header85.xml"/><Relationship Id="rId26" Type="http://schemas.openxmlformats.org/officeDocument/2006/relationships/oleObject" Target="embeddings/oleObject4.bin"/><Relationship Id="rId231" Type="http://schemas.openxmlformats.org/officeDocument/2006/relationships/oleObject" Target="embeddings/oleObject63.bin"/><Relationship Id="rId47" Type="http://schemas.openxmlformats.org/officeDocument/2006/relationships/image" Target="media/image13.wmf"/><Relationship Id="rId68" Type="http://schemas.openxmlformats.org/officeDocument/2006/relationships/header" Target="header19.xml"/><Relationship Id="rId89" Type="http://schemas.openxmlformats.org/officeDocument/2006/relationships/image" Target="media/image24.wmf"/><Relationship Id="rId112" Type="http://schemas.openxmlformats.org/officeDocument/2006/relationships/header" Target="header39.xml"/><Relationship Id="rId133" Type="http://schemas.openxmlformats.org/officeDocument/2006/relationships/image" Target="media/image39.wmf"/><Relationship Id="rId154" Type="http://schemas.openxmlformats.org/officeDocument/2006/relationships/header" Target="header54.xml"/><Relationship Id="rId175" Type="http://schemas.openxmlformats.org/officeDocument/2006/relationships/image" Target="media/image56.wmf"/><Relationship Id="rId196" Type="http://schemas.openxmlformats.org/officeDocument/2006/relationships/image" Target="media/image63.wmf"/><Relationship Id="rId200" Type="http://schemas.openxmlformats.org/officeDocument/2006/relationships/header" Target="header65.xml"/><Relationship Id="rId16" Type="http://schemas.openxmlformats.org/officeDocument/2006/relationships/header" Target="header5.xml"/><Relationship Id="rId221" Type="http://schemas.openxmlformats.org/officeDocument/2006/relationships/header" Target="header76.xml"/><Relationship Id="rId242" Type="http://schemas.openxmlformats.org/officeDocument/2006/relationships/image" Target="media/image73.emf"/><Relationship Id="rId37" Type="http://schemas.openxmlformats.org/officeDocument/2006/relationships/image" Target="media/image11.wmf"/><Relationship Id="rId58" Type="http://schemas.openxmlformats.org/officeDocument/2006/relationships/oleObject" Target="embeddings/oleObject16.bin"/><Relationship Id="rId79" Type="http://schemas.openxmlformats.org/officeDocument/2006/relationships/header" Target="header28.xml"/><Relationship Id="rId102" Type="http://schemas.openxmlformats.org/officeDocument/2006/relationships/header" Target="header38.xml"/><Relationship Id="rId123" Type="http://schemas.openxmlformats.org/officeDocument/2006/relationships/oleObject" Target="embeddings/oleObject36.bin"/><Relationship Id="rId144" Type="http://schemas.openxmlformats.org/officeDocument/2006/relationships/header" Target="header51.xml"/><Relationship Id="rId90" Type="http://schemas.openxmlformats.org/officeDocument/2006/relationships/oleObject" Target="embeddings/oleObject24.bin"/><Relationship Id="rId165" Type="http://schemas.openxmlformats.org/officeDocument/2006/relationships/image" Target="media/image51.wmf"/><Relationship Id="rId186" Type="http://schemas.openxmlformats.org/officeDocument/2006/relationships/image" Target="media/image59.wmf"/><Relationship Id="rId211" Type="http://schemas.openxmlformats.org/officeDocument/2006/relationships/hyperlink" Target="consultantplus://offline/ref=B6ECFDECA2801B1DEC10D51ED07FB47CE2046A598078ECAA7C7D3D18C59318F3738CE55B1FE40FE8AA5A0245B12957BD4AE65C894C0B1C61f2J" TargetMode="External"/><Relationship Id="rId232" Type="http://schemas.openxmlformats.org/officeDocument/2006/relationships/header" Target="header83.xml"/><Relationship Id="rId27" Type="http://schemas.openxmlformats.org/officeDocument/2006/relationships/image" Target="media/image7.wmf"/><Relationship Id="rId48" Type="http://schemas.openxmlformats.org/officeDocument/2006/relationships/oleObject" Target="embeddings/oleObject11.bin"/><Relationship Id="rId69" Type="http://schemas.openxmlformats.org/officeDocument/2006/relationships/header" Target="header20.xml"/><Relationship Id="rId113" Type="http://schemas.openxmlformats.org/officeDocument/2006/relationships/header" Target="header40.xml"/><Relationship Id="rId134" Type="http://schemas.openxmlformats.org/officeDocument/2006/relationships/oleObject" Target="embeddings/oleObject39.bin"/><Relationship Id="rId80" Type="http://schemas.openxmlformats.org/officeDocument/2006/relationships/image" Target="media/image22.wmf"/><Relationship Id="rId155" Type="http://schemas.openxmlformats.org/officeDocument/2006/relationships/header" Target="header55.xml"/><Relationship Id="rId176" Type="http://schemas.openxmlformats.org/officeDocument/2006/relationships/oleObject" Target="embeddings/oleObject54.bin"/><Relationship Id="rId197" Type="http://schemas.openxmlformats.org/officeDocument/2006/relationships/oleObject" Target="embeddings/oleObject61.bin"/><Relationship Id="rId201" Type="http://schemas.openxmlformats.org/officeDocument/2006/relationships/header" Target="header66.xml"/><Relationship Id="rId222" Type="http://schemas.openxmlformats.org/officeDocument/2006/relationships/image" Target="media/image71.jpeg"/><Relationship Id="rId243" Type="http://schemas.openxmlformats.org/officeDocument/2006/relationships/image" Target="media/image7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685BB-4947-46D1-BD7B-6646FF0E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3086</TotalTime>
  <Pages>121</Pages>
  <Words>35591</Words>
  <Characters>202871</Characters>
  <Application>Microsoft Office Word</Application>
  <DocSecurity>0</DocSecurity>
  <Lines>1690</Lines>
  <Paragraphs>475</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237987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Иванюкова Кристина Дмитриевна</cp:lastModifiedBy>
  <cp:revision>145</cp:revision>
  <cp:lastPrinted>2016-06-28T08:25:00Z</cp:lastPrinted>
  <dcterms:created xsi:type="dcterms:W3CDTF">2019-01-15T12:46:00Z</dcterms:created>
  <dcterms:modified xsi:type="dcterms:W3CDTF">2023-10-06T06:37:00Z</dcterms:modified>
</cp:coreProperties>
</file>